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4580" w:type="dxa"/>
        <w:tblInd w:w="-7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47"/>
        <w:gridCol w:w="5933"/>
      </w:tblGrid>
      <w:tr w:rsidR="009F734E" w14:paraId="365DE815" w14:textId="77777777">
        <w:trPr>
          <w:trHeight w:val="1520"/>
        </w:trPr>
        <w:tc>
          <w:tcPr>
            <w:tcW w:w="8575" w:type="dxa"/>
          </w:tcPr>
          <w:tbl>
            <w:tblPr>
              <w:tblpPr w:leftFromText="180" w:rightFromText="180" w:vertAnchor="page" w:horzAnchor="margin" w:tblpY="101"/>
              <w:tblOverlap w:val="never"/>
              <w:tblW w:w="843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070"/>
              <w:gridCol w:w="2520"/>
              <w:gridCol w:w="810"/>
              <w:gridCol w:w="3031"/>
            </w:tblGrid>
            <w:tr w:rsidR="009F734E" w14:paraId="365DE803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DE7FF" w14:textId="77777777" w:rsidR="009F734E" w:rsidRDefault="008715A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Period of Comment:</w:t>
                  </w:r>
                </w:p>
              </w:tc>
              <w:tc>
                <w:tcPr>
                  <w:tcW w:w="25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DE800" w14:textId="429584CA" w:rsidR="009F734E" w:rsidRDefault="002D5E40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June 21, 2021</w:t>
                  </w:r>
                </w:p>
              </w:tc>
              <w:tc>
                <w:tcPr>
                  <w:tcW w:w="81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DE801" w14:textId="77777777" w:rsidR="009F734E" w:rsidRDefault="008715AB">
                  <w:pPr>
                    <w:keepNext/>
                    <w:tabs>
                      <w:tab w:val="left" w:pos="7094"/>
                    </w:tabs>
                    <w:spacing w:before="120"/>
                    <w:ind w:left="-18" w:right="-349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through</w:t>
                  </w:r>
                </w:p>
              </w:tc>
              <w:tc>
                <w:tcPr>
                  <w:tcW w:w="303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DE802" w14:textId="08B88468" w:rsidR="009F734E" w:rsidRDefault="002D5E40">
                  <w:pPr>
                    <w:keepNext/>
                    <w:tabs>
                      <w:tab w:val="left" w:pos="7094"/>
                    </w:tabs>
                    <w:spacing w:before="120"/>
                    <w:ind w:left="-18" w:right="-36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July 12, 2021</w:t>
                  </w:r>
                </w:p>
              </w:tc>
            </w:tr>
            <w:tr w:rsidR="009F734E" w14:paraId="365DE806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DE804" w14:textId="77777777" w:rsidR="009F734E" w:rsidRDefault="008715AB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Comments From:</w:t>
                  </w:r>
                </w:p>
              </w:tc>
              <w:bookmarkStart w:id="0" w:name="Text6"/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DE805" w14:textId="77777777" w:rsidR="009F734E" w:rsidRDefault="008715A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6"/>
                        <w:enabled/>
                        <w:calcOnExit w:val="0"/>
                        <w:textInput>
                          <w:default w:val="Company Name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Company Name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0"/>
                </w:p>
              </w:tc>
            </w:tr>
            <w:tr w:rsidR="009F734E" w14:paraId="365DE809" w14:textId="77777777">
              <w:tc>
                <w:tcPr>
                  <w:tcW w:w="2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DE807" w14:textId="77777777" w:rsidR="009F734E" w:rsidRDefault="008715AB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Date:</w:t>
                  </w:r>
                </w:p>
              </w:tc>
              <w:tc>
                <w:tcPr>
                  <w:tcW w:w="636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DE808" w14:textId="77777777" w:rsidR="009F734E" w:rsidRDefault="008715AB">
                  <w:pPr>
                    <w:keepNext/>
                    <w:tabs>
                      <w:tab w:val="left" w:pos="7094"/>
                    </w:tabs>
                    <w:spacing w:before="120"/>
                    <w:ind w:left="-18" w:right="-367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noProof/>
                      <w:sz w:val="20"/>
                      <w:szCs w:val="20"/>
                      <w:highlight w:val="lightGray"/>
                    </w:rPr>
                    <w:t>[yyyy/mm/dd]</w:t>
                  </w:r>
                </w:p>
              </w:tc>
            </w:tr>
          </w:tbl>
          <w:p w14:paraId="365DE80A" w14:textId="77777777" w:rsidR="009F734E" w:rsidRDefault="009F734E">
            <w:pPr>
              <w:keepNext/>
              <w:tabs>
                <w:tab w:val="left" w:pos="7094"/>
              </w:tabs>
              <w:spacing w:before="12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05" w:type="dxa"/>
          </w:tcPr>
          <w:tbl>
            <w:tblPr>
              <w:tblpPr w:leftFromText="180" w:rightFromText="180" w:vertAnchor="page" w:horzAnchor="margin" w:tblpY="1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061"/>
              <w:gridCol w:w="4656"/>
            </w:tblGrid>
            <w:tr w:rsidR="009F734E" w14:paraId="365DE80D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DE80B" w14:textId="77777777" w:rsidR="009F734E" w:rsidRDefault="008715AB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Contact: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DE80C" w14:textId="77777777" w:rsidR="009F734E" w:rsidRDefault="008715A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7"/>
                        <w:enabled/>
                        <w:calcOnExit w:val="0"/>
                        <w:textInput>
                          <w:default w:val="Company Representative "/>
                        </w:textInput>
                      </w:ffData>
                    </w:fldChar>
                  </w:r>
                  <w:bookmarkStart w:id="1" w:name="Text7"/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 xml:space="preserve">Company Representative 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1"/>
                </w:p>
              </w:tc>
            </w:tr>
            <w:tr w:rsidR="009F734E" w14:paraId="365DE810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DE80E" w14:textId="77777777" w:rsidR="009F734E" w:rsidRDefault="008715AB">
                  <w:pPr>
                    <w:keepNext/>
                    <w:spacing w:before="120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Phone:</w:t>
                  </w:r>
                </w:p>
              </w:tc>
              <w:bookmarkStart w:id="2" w:name="Text8"/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DE80F" w14:textId="77777777" w:rsidR="009F734E" w:rsidRDefault="008715A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begin">
                      <w:ffData>
                        <w:name w:val="Text8"/>
                        <w:enabled/>
                        <w:calcOnExit w:val="0"/>
                        <w:textInput>
                          <w:default w:val="Contact Phone Number"/>
                        </w:textInput>
                      </w:ffData>
                    </w:fldCha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instrText xml:space="preserve"> FORMTEXT </w:instrTex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separate"/>
                  </w:r>
                  <w:r>
                    <w:rPr>
                      <w:rFonts w:ascii="Arial" w:hAnsi="Arial" w:cs="Arial"/>
                      <w:noProof/>
                      <w:sz w:val="20"/>
                      <w:szCs w:val="20"/>
                    </w:rPr>
                    <w:t>Contact Phone Number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fldChar w:fldCharType="end"/>
                  </w:r>
                  <w:bookmarkEnd w:id="2"/>
                </w:p>
              </w:tc>
            </w:tr>
            <w:tr w:rsidR="009F734E" w14:paraId="365DE813" w14:textId="77777777">
              <w:tc>
                <w:tcPr>
                  <w:tcW w:w="107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DE811" w14:textId="77777777" w:rsidR="009F734E" w:rsidRDefault="008715AB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b/>
                      <w:sz w:val="20"/>
                      <w:szCs w:val="20"/>
                    </w:rPr>
                    <w:t>Email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>:</w:t>
                  </w:r>
                </w:p>
              </w:tc>
              <w:tc>
                <w:tcPr>
                  <w:tcW w:w="603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5DE812" w14:textId="77777777" w:rsidR="009F734E" w:rsidRDefault="009F734E">
                  <w:pPr>
                    <w:keepNext/>
                    <w:spacing w:before="120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365DE814" w14:textId="77777777" w:rsidR="009F734E" w:rsidRDefault="008715AB">
            <w:pPr>
              <w:keepNext/>
              <w:ind w:left="-54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</w:p>
        </w:tc>
      </w:tr>
    </w:tbl>
    <w:p w14:paraId="365DE816" w14:textId="77777777" w:rsidR="009F734E" w:rsidRDefault="008715AB" w:rsidP="002D5E40">
      <w:pPr>
        <w:keepNext/>
        <w:spacing w:before="60" w:after="60"/>
        <w:ind w:left="-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Instructions: </w:t>
      </w:r>
    </w:p>
    <w:p w14:paraId="365DE817" w14:textId="77777777" w:rsidR="009F734E" w:rsidRDefault="008715AB" w:rsidP="002D5E40">
      <w:pPr>
        <w:pStyle w:val="ListParagraph"/>
        <w:keepNext/>
        <w:numPr>
          <w:ilvl w:val="0"/>
          <w:numId w:val="18"/>
        </w:numPr>
        <w:spacing w:before="60" w:after="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fill out the section above as indicated.</w:t>
      </w:r>
    </w:p>
    <w:p w14:paraId="365DE818" w14:textId="6E90FF33" w:rsidR="009F734E" w:rsidRDefault="008715AB" w:rsidP="002D5E40">
      <w:pPr>
        <w:pStyle w:val="ListParagraph"/>
        <w:keepNext/>
        <w:numPr>
          <w:ilvl w:val="0"/>
          <w:numId w:val="18"/>
        </w:numPr>
        <w:spacing w:before="60" w:after="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refer back to the</w:t>
      </w:r>
      <w:r w:rsidR="00291013">
        <w:rPr>
          <w:rFonts w:ascii="Arial" w:hAnsi="Arial" w:cs="Arial"/>
          <w:sz w:val="20"/>
          <w:szCs w:val="20"/>
        </w:rPr>
        <w:t xml:space="preserve"> “related material” on the Stakeholder Engagement page on the AESO website. </w:t>
      </w:r>
    </w:p>
    <w:p w14:paraId="365DE819" w14:textId="20846AC7" w:rsidR="009F734E" w:rsidRDefault="008715AB" w:rsidP="002D5E40">
      <w:pPr>
        <w:pStyle w:val="ListParagraph"/>
        <w:keepNext/>
        <w:numPr>
          <w:ilvl w:val="0"/>
          <w:numId w:val="18"/>
        </w:numPr>
        <w:spacing w:before="60" w:after="60"/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respond to the questions below and provide your specific comments</w:t>
      </w:r>
      <w:r w:rsidR="00290243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if any. Blank boxes will be interpreted as </w:t>
      </w:r>
      <w:proofErr w:type="spellStart"/>
      <w:r>
        <w:rPr>
          <w:rFonts w:ascii="Arial" w:hAnsi="Arial" w:cs="Arial"/>
          <w:sz w:val="20"/>
          <w:szCs w:val="20"/>
        </w:rPr>
        <w:t>favourable</w:t>
      </w:r>
      <w:proofErr w:type="spellEnd"/>
      <w:r>
        <w:rPr>
          <w:rFonts w:ascii="Arial" w:hAnsi="Arial" w:cs="Arial"/>
          <w:sz w:val="20"/>
          <w:szCs w:val="20"/>
        </w:rPr>
        <w:t xml:space="preserve"> comments.  </w:t>
      </w:r>
    </w:p>
    <w:p w14:paraId="365DE81A" w14:textId="3461ABD7" w:rsidR="009F734E" w:rsidRDefault="008715AB">
      <w:pPr>
        <w:keepNext/>
        <w:spacing w:after="240"/>
        <w:ind w:left="-630"/>
        <w:rPr>
          <w:rFonts w:ascii="Arial" w:hAnsi="Arial" w:cs="Arial"/>
          <w:b/>
          <w:iCs/>
          <w:sz w:val="20"/>
          <w:szCs w:val="20"/>
        </w:rPr>
      </w:pPr>
      <w:r>
        <w:rPr>
          <w:rFonts w:ascii="Arial" w:hAnsi="Arial" w:cs="Arial"/>
          <w:b/>
          <w:iCs/>
          <w:sz w:val="20"/>
          <w:szCs w:val="20"/>
        </w:rPr>
        <w:t xml:space="preserve">The AESO is seeking comments from Stakeholders on </w:t>
      </w:r>
      <w:r w:rsidR="00290243">
        <w:rPr>
          <w:rFonts w:ascii="Arial" w:hAnsi="Arial" w:cs="Arial"/>
          <w:b/>
          <w:iCs/>
          <w:sz w:val="20"/>
          <w:szCs w:val="20"/>
        </w:rPr>
        <w:t xml:space="preserve">the </w:t>
      </w:r>
      <w:r>
        <w:rPr>
          <w:rFonts w:ascii="Arial" w:hAnsi="Arial" w:cs="Arial"/>
          <w:b/>
          <w:iCs/>
          <w:sz w:val="20"/>
          <w:szCs w:val="20"/>
        </w:rPr>
        <w:t xml:space="preserve">proposed </w:t>
      </w:r>
      <w:r w:rsidR="00290243">
        <w:rPr>
          <w:rFonts w:ascii="Arial" w:hAnsi="Arial" w:cs="Arial"/>
          <w:b/>
          <w:iCs/>
          <w:sz w:val="20"/>
          <w:szCs w:val="20"/>
        </w:rPr>
        <w:t xml:space="preserve">development of </w:t>
      </w:r>
      <w:r>
        <w:rPr>
          <w:rFonts w:ascii="Arial" w:hAnsi="Arial" w:cs="Arial"/>
          <w:b/>
          <w:iCs/>
          <w:sz w:val="20"/>
          <w:szCs w:val="20"/>
        </w:rPr>
        <w:t>administrative amendments to</w:t>
      </w:r>
      <w:r w:rsidR="002D5E40">
        <w:rPr>
          <w:rFonts w:ascii="Arial" w:hAnsi="Arial" w:cs="Arial"/>
          <w:b/>
          <w:iCs/>
          <w:sz w:val="20"/>
          <w:szCs w:val="20"/>
        </w:rPr>
        <w:t xml:space="preserve"> </w:t>
      </w:r>
      <w:r w:rsidR="00F4789B">
        <w:rPr>
          <w:rFonts w:ascii="Arial" w:hAnsi="Arial" w:cs="Arial"/>
          <w:b/>
          <w:iCs/>
          <w:sz w:val="20"/>
          <w:szCs w:val="20"/>
        </w:rPr>
        <w:t>Section 201.6</w:t>
      </w:r>
      <w:r>
        <w:rPr>
          <w:rFonts w:ascii="Arial" w:hAnsi="Arial" w:cs="Arial"/>
          <w:b/>
          <w:iCs/>
          <w:sz w:val="20"/>
          <w:szCs w:val="20"/>
        </w:rPr>
        <w:t>, with regard to the following matters:</w:t>
      </w:r>
    </w:p>
    <w:tbl>
      <w:tblPr>
        <w:tblW w:w="14580" w:type="dxa"/>
        <w:tblInd w:w="-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00"/>
        <w:gridCol w:w="5760"/>
        <w:gridCol w:w="7920"/>
      </w:tblGrid>
      <w:tr w:rsidR="009F734E" w14:paraId="365DE81E" w14:textId="77777777" w:rsidTr="00C60BCC">
        <w:trPr>
          <w:cantSplit/>
          <w:tblHeader/>
        </w:trPr>
        <w:tc>
          <w:tcPr>
            <w:tcW w:w="900" w:type="dxa"/>
            <w:shd w:val="clear" w:color="auto" w:fill="00477F"/>
          </w:tcPr>
          <w:p w14:paraId="365DE81B" w14:textId="47A57C78" w:rsidR="009F734E" w:rsidRDefault="00C60BCC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Item</w:t>
            </w:r>
          </w:p>
        </w:tc>
        <w:tc>
          <w:tcPr>
            <w:tcW w:w="5760" w:type="dxa"/>
            <w:shd w:val="clear" w:color="auto" w:fill="00477F"/>
          </w:tcPr>
          <w:p w14:paraId="365DE81C" w14:textId="477AF276" w:rsidR="009F734E" w:rsidRDefault="00291013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AESO Questions to Stakeholders</w:t>
            </w:r>
          </w:p>
        </w:tc>
        <w:tc>
          <w:tcPr>
            <w:tcW w:w="7920" w:type="dxa"/>
            <w:shd w:val="clear" w:color="auto" w:fill="00477F"/>
          </w:tcPr>
          <w:p w14:paraId="365DE81D" w14:textId="6FF7978B" w:rsidR="009F734E" w:rsidRDefault="008715AB">
            <w:pPr>
              <w:keepNext/>
              <w:spacing w:before="120" w:after="120"/>
              <w:ind w:left="108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 xml:space="preserve">Stakeholder Comments </w:t>
            </w:r>
          </w:p>
        </w:tc>
      </w:tr>
      <w:tr w:rsidR="009F734E" w14:paraId="365DE822" w14:textId="77777777" w:rsidTr="00C60BCC">
        <w:trPr>
          <w:cantSplit/>
          <w:trHeight w:val="864"/>
        </w:trPr>
        <w:tc>
          <w:tcPr>
            <w:tcW w:w="900" w:type="dxa"/>
          </w:tcPr>
          <w:p w14:paraId="365DE81F" w14:textId="77777777" w:rsidR="009F734E" w:rsidRDefault="009F734E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14:paraId="365DE820" w14:textId="69C4EC96" w:rsidR="009F734E" w:rsidRDefault="008715AB">
            <w:pPr>
              <w:keepNext/>
              <w:spacing w:before="120" w:after="120"/>
              <w:ind w:left="14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that the issue identified in the letter of notice requires the proposed </w:t>
            </w:r>
            <w:r w:rsidR="00290243">
              <w:rPr>
                <w:rFonts w:ascii="Arial" w:hAnsi="Arial" w:cs="Arial"/>
                <w:sz w:val="20"/>
                <w:szCs w:val="20"/>
              </w:rPr>
              <w:t xml:space="preserve">development of </w:t>
            </w:r>
            <w:r>
              <w:rPr>
                <w:rFonts w:ascii="Arial" w:hAnsi="Arial" w:cs="Arial"/>
                <w:sz w:val="20"/>
                <w:szCs w:val="20"/>
              </w:rPr>
              <w:t>administrative amendments to</w:t>
            </w:r>
            <w:r w:rsidR="00F84596">
              <w:t xml:space="preserve"> </w:t>
            </w:r>
            <w:r w:rsidR="00F84596" w:rsidRPr="00F84596">
              <w:rPr>
                <w:rFonts w:ascii="Arial" w:hAnsi="Arial" w:cs="Arial"/>
                <w:sz w:val="20"/>
                <w:szCs w:val="20"/>
              </w:rPr>
              <w:t>Section 201.6</w:t>
            </w:r>
            <w:r w:rsidRPr="00F84596">
              <w:rPr>
                <w:rFonts w:ascii="Arial" w:hAnsi="Arial" w:cs="Arial"/>
                <w:sz w:val="20"/>
                <w:szCs w:val="20"/>
              </w:rPr>
              <w:t>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0243">
              <w:rPr>
                <w:rFonts w:ascii="Arial" w:hAnsi="Arial" w:cs="Arial"/>
                <w:sz w:val="20"/>
                <w:szCs w:val="20"/>
              </w:rPr>
              <w:t>If not, why not?</w:t>
            </w:r>
          </w:p>
        </w:tc>
        <w:tc>
          <w:tcPr>
            <w:tcW w:w="7920" w:type="dxa"/>
            <w:shd w:val="clear" w:color="auto" w:fill="auto"/>
          </w:tcPr>
          <w:p w14:paraId="365DE821" w14:textId="77777777" w:rsidR="009F734E" w:rsidRDefault="009F734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34E" w14:paraId="365DE826" w14:textId="77777777" w:rsidTr="00C60BCC">
        <w:trPr>
          <w:cantSplit/>
          <w:trHeight w:val="864"/>
        </w:trPr>
        <w:tc>
          <w:tcPr>
            <w:tcW w:w="900" w:type="dxa"/>
          </w:tcPr>
          <w:p w14:paraId="365DE823" w14:textId="77777777" w:rsidR="009F734E" w:rsidRDefault="009F734E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14:paraId="365DE824" w14:textId="07723864" w:rsidR="009F734E" w:rsidRDefault="008715AB">
            <w:pPr>
              <w:keepNext/>
              <w:spacing w:before="120" w:after="120"/>
              <w:ind w:left="14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with the potential purpose of the proposed </w:t>
            </w:r>
            <w:r w:rsidR="00290243">
              <w:rPr>
                <w:rFonts w:ascii="Arial" w:hAnsi="Arial" w:cs="Arial"/>
                <w:sz w:val="20"/>
                <w:szCs w:val="20"/>
              </w:rPr>
              <w:t xml:space="preserve">development of </w:t>
            </w:r>
            <w:r>
              <w:rPr>
                <w:rFonts w:ascii="Arial" w:hAnsi="Arial" w:cs="Arial"/>
                <w:sz w:val="20"/>
                <w:szCs w:val="20"/>
              </w:rPr>
              <w:t xml:space="preserve">administrative </w:t>
            </w:r>
            <w:r w:rsidRPr="00F84596">
              <w:rPr>
                <w:rFonts w:ascii="Arial" w:hAnsi="Arial" w:cs="Arial"/>
                <w:sz w:val="20"/>
                <w:szCs w:val="20"/>
              </w:rPr>
              <w:t>amendments to</w:t>
            </w:r>
            <w:r w:rsidR="00F84596">
              <w:t xml:space="preserve"> </w:t>
            </w:r>
            <w:r w:rsidR="00F84596" w:rsidRPr="00F84596">
              <w:rPr>
                <w:rFonts w:ascii="Arial" w:hAnsi="Arial" w:cs="Arial"/>
                <w:sz w:val="20"/>
                <w:szCs w:val="20"/>
              </w:rPr>
              <w:t>Section 201.</w:t>
            </w:r>
            <w:r w:rsidR="00F84596">
              <w:rPr>
                <w:rFonts w:ascii="Arial" w:hAnsi="Arial" w:cs="Arial"/>
                <w:sz w:val="20"/>
                <w:szCs w:val="20"/>
              </w:rPr>
              <w:t>6?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0243">
              <w:rPr>
                <w:rFonts w:ascii="Arial" w:hAnsi="Arial" w:cs="Arial"/>
                <w:sz w:val="20"/>
                <w:szCs w:val="20"/>
              </w:rPr>
              <w:t>If not, why not?</w:t>
            </w:r>
          </w:p>
        </w:tc>
        <w:tc>
          <w:tcPr>
            <w:tcW w:w="7920" w:type="dxa"/>
            <w:shd w:val="clear" w:color="auto" w:fill="auto"/>
          </w:tcPr>
          <w:p w14:paraId="365DE825" w14:textId="77777777" w:rsidR="009F734E" w:rsidRDefault="009F734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34E" w14:paraId="365DE82A" w14:textId="77777777" w:rsidTr="00C60BCC">
        <w:trPr>
          <w:cantSplit/>
          <w:trHeight w:val="58"/>
        </w:trPr>
        <w:tc>
          <w:tcPr>
            <w:tcW w:w="900" w:type="dxa"/>
          </w:tcPr>
          <w:p w14:paraId="365DE827" w14:textId="77777777" w:rsidR="009F734E" w:rsidRDefault="009F734E">
            <w:pPr>
              <w:keepNext/>
              <w:numPr>
                <w:ilvl w:val="0"/>
                <w:numId w:val="13"/>
              </w:numPr>
              <w:spacing w:before="120" w:after="120"/>
              <w:ind w:left="360" w:right="15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14:paraId="365DE828" w14:textId="237FBC9F" w:rsidR="009F734E" w:rsidRDefault="008715AB">
            <w:pPr>
              <w:keepNext/>
              <w:spacing w:before="120" w:after="120"/>
              <w:ind w:left="14" w:right="155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with the proposed consultation and timelines? </w:t>
            </w:r>
            <w:r w:rsidR="00290243">
              <w:rPr>
                <w:rFonts w:ascii="Arial" w:hAnsi="Arial" w:cs="Arial"/>
                <w:sz w:val="20"/>
                <w:szCs w:val="20"/>
              </w:rPr>
              <w:t>If not, why not?</w:t>
            </w:r>
          </w:p>
        </w:tc>
        <w:tc>
          <w:tcPr>
            <w:tcW w:w="7920" w:type="dxa"/>
            <w:shd w:val="clear" w:color="auto" w:fill="auto"/>
          </w:tcPr>
          <w:p w14:paraId="365DE829" w14:textId="77777777" w:rsidR="009F734E" w:rsidRDefault="009F734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34E" w14:paraId="365DE82E" w14:textId="77777777" w:rsidTr="00C60BCC">
        <w:trPr>
          <w:cantSplit/>
          <w:trHeight w:val="864"/>
        </w:trPr>
        <w:tc>
          <w:tcPr>
            <w:tcW w:w="900" w:type="dxa"/>
          </w:tcPr>
          <w:p w14:paraId="365DE82B" w14:textId="77777777" w:rsidR="009F734E" w:rsidRDefault="009F734E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14:paraId="365DE82C" w14:textId="38B2C6EF" w:rsidR="009F734E" w:rsidRDefault="008715AB">
            <w:pPr>
              <w:keepNext/>
              <w:spacing w:before="120" w:after="120"/>
              <w:ind w:left="14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with the proposed administrative amendments </w:t>
            </w:r>
            <w:r w:rsidR="00F84596" w:rsidRPr="00F84596">
              <w:rPr>
                <w:rFonts w:ascii="Arial" w:hAnsi="Arial" w:cs="Arial"/>
                <w:sz w:val="20"/>
                <w:szCs w:val="20"/>
              </w:rPr>
              <w:t xml:space="preserve">Section 201.6? </w:t>
            </w:r>
            <w:r w:rsidR="00290243">
              <w:rPr>
                <w:rFonts w:ascii="Arial" w:hAnsi="Arial" w:cs="Arial"/>
                <w:sz w:val="20"/>
                <w:szCs w:val="20"/>
              </w:rPr>
              <w:t>If not, why not?</w:t>
            </w:r>
          </w:p>
        </w:tc>
        <w:tc>
          <w:tcPr>
            <w:tcW w:w="7920" w:type="dxa"/>
            <w:shd w:val="clear" w:color="auto" w:fill="auto"/>
          </w:tcPr>
          <w:p w14:paraId="365DE82D" w14:textId="77777777" w:rsidR="009F734E" w:rsidRDefault="009F734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90243" w14:paraId="351CA6A6" w14:textId="77777777" w:rsidTr="00C60BCC">
        <w:trPr>
          <w:cantSplit/>
          <w:trHeight w:val="86"/>
        </w:trPr>
        <w:tc>
          <w:tcPr>
            <w:tcW w:w="900" w:type="dxa"/>
          </w:tcPr>
          <w:p w14:paraId="7E9B02D0" w14:textId="77777777" w:rsidR="00290243" w:rsidRDefault="00290243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14:paraId="1BC7D775" w14:textId="4532079F" w:rsidR="00290243" w:rsidRDefault="00290243">
            <w:pPr>
              <w:keepNext/>
              <w:spacing w:before="120" w:after="120"/>
              <w:ind w:left="14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Do you agree that this should be submitted as an administrative amendment pursuant to AUC Rule 017? </w:t>
            </w:r>
            <w:r w:rsidRPr="00290243">
              <w:rPr>
                <w:rFonts w:ascii="Arial" w:hAnsi="Arial" w:cs="Arial"/>
                <w:sz w:val="20"/>
                <w:szCs w:val="20"/>
              </w:rPr>
              <w:t>If not, why not?</w:t>
            </w:r>
          </w:p>
        </w:tc>
        <w:tc>
          <w:tcPr>
            <w:tcW w:w="7920" w:type="dxa"/>
            <w:shd w:val="clear" w:color="auto" w:fill="auto"/>
          </w:tcPr>
          <w:p w14:paraId="5CA15A93" w14:textId="77777777" w:rsidR="00290243" w:rsidRDefault="00290243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F734E" w14:paraId="365DE832" w14:textId="77777777" w:rsidTr="00C60BCC">
        <w:trPr>
          <w:cantSplit/>
          <w:trHeight w:val="86"/>
        </w:trPr>
        <w:tc>
          <w:tcPr>
            <w:tcW w:w="900" w:type="dxa"/>
          </w:tcPr>
          <w:p w14:paraId="365DE82F" w14:textId="77777777" w:rsidR="009F734E" w:rsidRDefault="009F734E">
            <w:pPr>
              <w:keepNext/>
              <w:numPr>
                <w:ilvl w:val="0"/>
                <w:numId w:val="13"/>
              </w:numPr>
              <w:spacing w:before="120" w:after="120"/>
              <w:ind w:left="425" w:right="158" w:hanging="425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0" w:type="dxa"/>
            <w:shd w:val="clear" w:color="auto" w:fill="auto"/>
          </w:tcPr>
          <w:p w14:paraId="365DE830" w14:textId="77777777" w:rsidR="009F734E" w:rsidRDefault="008715AB">
            <w:pPr>
              <w:keepNext/>
              <w:spacing w:before="120" w:after="120"/>
              <w:ind w:left="14" w:right="15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you have any additional comments?</w:t>
            </w:r>
          </w:p>
        </w:tc>
        <w:tc>
          <w:tcPr>
            <w:tcW w:w="7920" w:type="dxa"/>
            <w:shd w:val="clear" w:color="auto" w:fill="auto"/>
          </w:tcPr>
          <w:p w14:paraId="365DE831" w14:textId="77777777" w:rsidR="009F734E" w:rsidRDefault="009F734E">
            <w:pPr>
              <w:keepNext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65DE833" w14:textId="77777777" w:rsidR="009F734E" w:rsidRDefault="009F734E" w:rsidP="002D5E40">
      <w:pPr>
        <w:rPr>
          <w:rFonts w:ascii="Arial" w:hAnsi="Arial" w:cs="Arial"/>
          <w:sz w:val="20"/>
          <w:szCs w:val="20"/>
        </w:rPr>
      </w:pPr>
    </w:p>
    <w:sectPr w:rsidR="009F734E">
      <w:headerReference w:type="default" r:id="rId14"/>
      <w:footerReference w:type="default" r:id="rId15"/>
      <w:headerReference w:type="first" r:id="rId16"/>
      <w:footerReference w:type="first" r:id="rId17"/>
      <w:pgSz w:w="15840" w:h="12240" w:orient="landscape" w:code="1"/>
      <w:pgMar w:top="1890" w:right="72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65DE83B" w14:textId="77777777" w:rsidR="009F734E" w:rsidRDefault="008715AB">
      <w:r>
        <w:separator/>
      </w:r>
    </w:p>
  </w:endnote>
  <w:endnote w:type="continuationSeparator" w:id="0">
    <w:p w14:paraId="365DE83C" w14:textId="77777777" w:rsidR="009F734E" w:rsidRDefault="00871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DE83F" w14:textId="140F796C" w:rsidR="009F734E" w:rsidRDefault="008715AB">
    <w:pPr>
      <w:pStyle w:val="Footer"/>
      <w:tabs>
        <w:tab w:val="clear" w:pos="4320"/>
        <w:tab w:val="clear" w:pos="8640"/>
        <w:tab w:val="center" w:pos="6480"/>
        <w:tab w:val="right" w:pos="1359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 w:rsidR="002D5E40">
      <w:rPr>
        <w:rFonts w:ascii="Arial" w:hAnsi="Arial" w:cs="Arial"/>
        <w:sz w:val="18"/>
        <w:szCs w:val="18"/>
      </w:rPr>
      <w:t>June 21, 2021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DE845" w14:textId="77777777" w:rsidR="009F734E" w:rsidRDefault="008715AB">
    <w:pPr>
      <w:pStyle w:val="Footer"/>
      <w:tabs>
        <w:tab w:val="clear" w:pos="4320"/>
        <w:tab w:val="clear" w:pos="8640"/>
        <w:tab w:val="center" w:pos="6480"/>
        <w:tab w:val="right" w:pos="13500"/>
        <w:tab w:val="right" w:pos="17280"/>
      </w:tabs>
      <w:ind w:left="-720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Issued for Stakeholder Comment: </w:t>
    </w:r>
    <w:r>
      <w:rPr>
        <w:rFonts w:ascii="Arial" w:hAnsi="Arial" w:cs="Arial"/>
        <w:sz w:val="18"/>
        <w:szCs w:val="18"/>
        <w:highlight w:val="yellow"/>
      </w:rPr>
      <w:t>MM DD, YYYY</w:t>
    </w:r>
    <w:r>
      <w:rPr>
        <w:rFonts w:ascii="Arial" w:hAnsi="Arial" w:cs="Arial"/>
        <w:sz w:val="18"/>
        <w:szCs w:val="18"/>
      </w:rPr>
      <w:tab/>
      <w:t xml:space="preserve">Page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PAGE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 xml:space="preserve"> of </w:t>
    </w:r>
    <w:r>
      <w:rPr>
        <w:rFonts w:ascii="Arial" w:hAnsi="Arial" w:cs="Arial"/>
        <w:sz w:val="18"/>
        <w:szCs w:val="18"/>
      </w:rPr>
      <w:fldChar w:fldCharType="begin"/>
    </w:r>
    <w:r>
      <w:rPr>
        <w:rFonts w:ascii="Arial" w:hAnsi="Arial" w:cs="Arial"/>
        <w:sz w:val="18"/>
        <w:szCs w:val="18"/>
      </w:rPr>
      <w:instrText xml:space="preserve"> NUMPAGES </w:instrText>
    </w:r>
    <w:r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</w:t>
    </w:r>
    <w:r>
      <w:rPr>
        <w:rFonts w:ascii="Arial" w:hAnsi="Arial" w:cs="Arial"/>
        <w:sz w:val="18"/>
        <w:szCs w:val="18"/>
      </w:rPr>
      <w:fldChar w:fldCharType="end"/>
    </w:r>
    <w:r>
      <w:rPr>
        <w:rFonts w:ascii="Arial" w:hAnsi="Arial" w:cs="Arial"/>
        <w:sz w:val="18"/>
        <w:szCs w:val="18"/>
      </w:rPr>
      <w:tab/>
      <w:t>Public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5DE839" w14:textId="77777777" w:rsidR="009F734E" w:rsidRDefault="008715AB">
      <w:r>
        <w:separator/>
      </w:r>
    </w:p>
  </w:footnote>
  <w:footnote w:type="continuationSeparator" w:id="0">
    <w:p w14:paraId="365DE83A" w14:textId="77777777" w:rsidR="009F734E" w:rsidRDefault="00871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D737D1" w14:textId="77777777" w:rsidR="00547390" w:rsidRDefault="00547390" w:rsidP="00547390">
    <w:pPr>
      <w:rPr>
        <w:rFonts w:ascii="Arial" w:hAnsi="Arial" w:cs="Arial"/>
        <w:b/>
        <w:color w:val="1F497D" w:themeColor="text2"/>
        <w:sz w:val="22"/>
        <w:szCs w:val="22"/>
        <w:u w:val="single"/>
      </w:rPr>
    </w:pPr>
    <w:r>
      <w:rPr>
        <w:rFonts w:ascii="Arial" w:hAnsi="Arial" w:cs="Arial"/>
        <w:b/>
        <w:noProof/>
        <w:sz w:val="22"/>
        <w:szCs w:val="22"/>
      </w:rPr>
      <w:drawing>
        <wp:anchor distT="0" distB="0" distL="114300" distR="114300" simplePos="0" relativeHeight="251662336" behindDoc="1" locked="0" layoutInCell="1" allowOverlap="1" wp14:anchorId="3C89FFCC" wp14:editId="3DE4E9D6">
          <wp:simplePos x="0" y="0"/>
          <wp:positionH relativeFrom="page">
            <wp:posOffset>0</wp:posOffset>
          </wp:positionH>
          <wp:positionV relativeFrom="page">
            <wp:posOffset>104651</wp:posOffset>
          </wp:positionV>
          <wp:extent cx="10058400" cy="1255395"/>
          <wp:effectExtent l="0" t="0" r="0" b="1905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Description: E:\public\ScoMic\Kennedy Ink\~Clients\2011\Shirley Phillips\AESO\~New Templates\august\Landscape Banners\11-inch Bann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58400" cy="12553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 w:cs="Arial"/>
        <w:b/>
        <w:color w:val="1F497D" w:themeColor="text2"/>
        <w:sz w:val="22"/>
        <w:szCs w:val="22"/>
        <w:u w:val="single"/>
      </w:rPr>
      <w:t>Stakeholder Comment Matrix</w:t>
    </w:r>
  </w:p>
  <w:p w14:paraId="4F850126" w14:textId="51D49B78" w:rsidR="00547390" w:rsidRDefault="00547390" w:rsidP="00547390">
    <w:pPr>
      <w:spacing w:before="240"/>
      <w:rPr>
        <w:rFonts w:ascii="Arial" w:hAnsi="Arial" w:cs="Arial"/>
        <w:b/>
        <w:color w:val="1F497D" w:themeColor="text2"/>
        <w:sz w:val="22"/>
        <w:szCs w:val="22"/>
        <w:u w:val="single"/>
      </w:rPr>
    </w:pPr>
    <w:r>
      <w:rPr>
        <w:rFonts w:ascii="Arial" w:hAnsi="Arial" w:cs="Arial"/>
        <w:b/>
        <w:color w:val="1F497D" w:themeColor="text2"/>
        <w:sz w:val="22"/>
        <w:szCs w:val="22"/>
        <w:u w:val="single"/>
      </w:rPr>
      <w:t xml:space="preserve">Proposed </w:t>
    </w:r>
    <w:bookmarkStart w:id="3" w:name="_Hlk60993939"/>
    <w:r>
      <w:rPr>
        <w:rFonts w:ascii="Arial" w:hAnsi="Arial" w:cs="Arial"/>
        <w:b/>
        <w:color w:val="1F497D" w:themeColor="text2"/>
        <w:sz w:val="22"/>
        <w:szCs w:val="22"/>
        <w:u w:val="single"/>
      </w:rPr>
      <w:t xml:space="preserve">Development of Administrative Amendments to </w:t>
    </w:r>
    <w:bookmarkEnd w:id="3"/>
    <w:r w:rsidR="00B5128E" w:rsidRPr="00B5128E">
      <w:rPr>
        <w:rFonts w:ascii="Arial" w:hAnsi="Arial" w:cs="Arial"/>
        <w:b/>
        <w:color w:val="1F497D" w:themeColor="text2"/>
        <w:sz w:val="22"/>
        <w:szCs w:val="22"/>
        <w:u w:val="single"/>
      </w:rPr>
      <w:t xml:space="preserve">Section 201.6 of the ISO Rules, </w:t>
    </w:r>
    <w:r w:rsidR="00B5128E" w:rsidRPr="00B5128E">
      <w:rPr>
        <w:rFonts w:ascii="Arial" w:hAnsi="Arial" w:cs="Arial"/>
        <w:b/>
        <w:i/>
        <w:iCs/>
        <w:color w:val="1F497D" w:themeColor="text2"/>
        <w:sz w:val="22"/>
        <w:szCs w:val="22"/>
        <w:u w:val="single"/>
      </w:rPr>
      <w:t>Pricing</w:t>
    </w:r>
    <w:r w:rsidR="00B5128E" w:rsidRPr="00B5128E">
      <w:rPr>
        <w:rFonts w:ascii="Arial" w:hAnsi="Arial" w:cs="Arial"/>
        <w:b/>
        <w:color w:val="1F497D" w:themeColor="text2"/>
        <w:sz w:val="22"/>
        <w:szCs w:val="22"/>
        <w:u w:val="single"/>
      </w:rPr>
      <w:t xml:space="preserve"> (“Section 201.6”)</w:t>
    </w:r>
    <w:r>
      <w:rPr>
        <w:rFonts w:ascii="Arial" w:hAnsi="Arial" w:cs="Arial"/>
        <w:b/>
        <w:color w:val="1F497D" w:themeColor="text2"/>
        <w:sz w:val="22"/>
        <w:szCs w:val="22"/>
        <w:u w:val="single"/>
      </w:rPr>
      <w:fldChar w:fldCharType="begin"/>
    </w:r>
    <w:r>
      <w:rPr>
        <w:rFonts w:ascii="Arial" w:hAnsi="Arial" w:cs="Arial"/>
        <w:b/>
        <w:color w:val="1F497D" w:themeColor="text2"/>
        <w:sz w:val="22"/>
        <w:szCs w:val="22"/>
        <w:u w:val="single"/>
      </w:rPr>
      <w:instrText xml:space="preserve"> COMMENTS  \* Caps  \* MERGEFORMAT </w:instrText>
    </w:r>
    <w:r>
      <w:rPr>
        <w:rFonts w:ascii="Arial" w:hAnsi="Arial" w:cs="Arial"/>
        <w:b/>
        <w:color w:val="1F497D" w:themeColor="text2"/>
        <w:sz w:val="22"/>
        <w:szCs w:val="22"/>
        <w:u w:val="single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Ind w:w="-702" w:type="dxa"/>
      <w:tblLook w:val="04A0" w:firstRow="1" w:lastRow="0" w:firstColumn="1" w:lastColumn="0" w:noHBand="0" w:noVBand="1"/>
    </w:tblPr>
    <w:tblGrid>
      <w:gridCol w:w="10890"/>
    </w:tblGrid>
    <w:tr w:rsidR="009F734E" w14:paraId="365DE842" w14:textId="77777777">
      <w:trPr>
        <w:trHeight w:val="1440"/>
      </w:trPr>
      <w:tc>
        <w:tcPr>
          <w:tcW w:w="10890" w:type="dxa"/>
          <w:shd w:val="clear" w:color="auto" w:fill="auto"/>
          <w:vAlign w:val="bottom"/>
        </w:tcPr>
        <w:p w14:paraId="365DE840" w14:textId="77777777" w:rsidR="009F734E" w:rsidRDefault="008715AB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  <w:sz w:val="22"/>
              <w:szCs w:val="22"/>
            </w:rPr>
          </w:pPr>
          <w:r>
            <w:rPr>
              <w:rFonts w:ascii="Arial" w:hAnsi="Arial"/>
              <w:noProof/>
            </w:rPr>
            <w:drawing>
              <wp:anchor distT="0" distB="0" distL="114300" distR="114300" simplePos="0" relativeHeight="251660288" behindDoc="1" locked="0" layoutInCell="1" allowOverlap="1" wp14:anchorId="365DE848" wp14:editId="365DE849">
                <wp:simplePos x="0" y="0"/>
                <wp:positionH relativeFrom="page">
                  <wp:posOffset>-819150</wp:posOffset>
                </wp:positionH>
                <wp:positionV relativeFrom="page">
                  <wp:posOffset>-237490</wp:posOffset>
                </wp:positionV>
                <wp:extent cx="10058400" cy="1255395"/>
                <wp:effectExtent l="0" t="0" r="0" b="1905"/>
                <wp:wrapNone/>
                <wp:docPr id="8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058400" cy="1255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Stakeholder Comment Matrix –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[Insert Consultation Date from Letter of Notice]</w:t>
          </w:r>
        </w:p>
        <w:p w14:paraId="365DE841" w14:textId="77777777" w:rsidR="009F734E" w:rsidRDefault="008715AB">
          <w:pPr>
            <w:pStyle w:val="Title"/>
            <w:tabs>
              <w:tab w:val="clear" w:pos="0"/>
              <w:tab w:val="left" w:pos="-90"/>
            </w:tabs>
            <w:spacing w:before="240" w:after="240"/>
            <w:ind w:left="-90"/>
            <w:rPr>
              <w:rFonts w:ascii="Arial" w:hAnsi="Arial"/>
              <w:b/>
              <w:color w:val="1F497D"/>
            </w:rPr>
          </w:pPr>
          <w:r>
            <w:rPr>
              <w:rFonts w:ascii="Arial" w:hAnsi="Arial"/>
              <w:b/>
              <w:color w:val="1F497D"/>
              <w:sz w:val="22"/>
              <w:szCs w:val="22"/>
            </w:rPr>
            <w:t xml:space="preserve">Development of a Proposed </w:t>
          </w:r>
          <w:r>
            <w:rPr>
              <w:rFonts w:ascii="Arial" w:hAnsi="Arial"/>
              <w:b/>
              <w:color w:val="1F497D"/>
              <w:sz w:val="22"/>
              <w:szCs w:val="22"/>
              <w:highlight w:val="yellow"/>
            </w:rPr>
            <w:t>New/Amended ISO rule [Insert Consultation Name]</w:t>
          </w:r>
        </w:p>
      </w:tc>
    </w:tr>
  </w:tbl>
  <w:p w14:paraId="365DE843" w14:textId="77777777" w:rsidR="009F734E" w:rsidRDefault="008715AB">
    <w:pPr>
      <w:rPr>
        <w:color w:val="1F497D"/>
        <w:sz w:val="12"/>
        <w:szCs w:val="12"/>
      </w:rPr>
    </w:pPr>
    <w:r>
      <w:rPr>
        <w:color w:val="1F497D"/>
        <w:sz w:val="12"/>
        <w:szCs w:val="12"/>
      </w:rPr>
      <w:fldChar w:fldCharType="begin"/>
    </w:r>
    <w:r>
      <w:rPr>
        <w:color w:val="1F497D"/>
        <w:sz w:val="12"/>
        <w:szCs w:val="12"/>
      </w:rPr>
      <w:instrText xml:space="preserve"> COMMENTS  \* Caps  \* MERGEFORMAT </w:instrText>
    </w:r>
    <w:r>
      <w:rPr>
        <w:color w:val="1F497D"/>
        <w:sz w:val="12"/>
        <w:szCs w:val="12"/>
      </w:rPr>
      <w:fldChar w:fldCharType="end"/>
    </w:r>
  </w:p>
  <w:p w14:paraId="365DE844" w14:textId="77777777" w:rsidR="009F734E" w:rsidRDefault="009F734E">
    <w:pPr>
      <w:rPr>
        <w:color w:val="1F497D"/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7F538E"/>
    <w:multiLevelType w:val="hybridMultilevel"/>
    <w:tmpl w:val="8BCA2CC6"/>
    <w:lvl w:ilvl="0" w:tplc="F9B056B0">
      <w:start w:val="4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0946B1"/>
    <w:multiLevelType w:val="hybridMultilevel"/>
    <w:tmpl w:val="B874EA8A"/>
    <w:lvl w:ilvl="0" w:tplc="349A53F6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C687C"/>
    <w:multiLevelType w:val="hybridMultilevel"/>
    <w:tmpl w:val="5220174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2316CB3"/>
    <w:multiLevelType w:val="hybridMultilevel"/>
    <w:tmpl w:val="ADB0A38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23E6C4C"/>
    <w:multiLevelType w:val="multilevel"/>
    <w:tmpl w:val="BE960B36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EC3CAA"/>
    <w:multiLevelType w:val="hybridMultilevel"/>
    <w:tmpl w:val="9502E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4F6539"/>
    <w:multiLevelType w:val="hybridMultilevel"/>
    <w:tmpl w:val="2796F1C0"/>
    <w:lvl w:ilvl="0" w:tplc="0409000F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7B5C58"/>
    <w:multiLevelType w:val="hybridMultilevel"/>
    <w:tmpl w:val="3B802272"/>
    <w:lvl w:ilvl="0" w:tplc="94A613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02497B"/>
    <w:multiLevelType w:val="hybridMultilevel"/>
    <w:tmpl w:val="8F46F1EC"/>
    <w:lvl w:ilvl="0" w:tplc="97A87E32">
      <w:start w:val="2"/>
      <w:numFmt w:val="lowerLetter"/>
      <w:lvlText w:val="(%1)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62268D"/>
    <w:multiLevelType w:val="hybridMultilevel"/>
    <w:tmpl w:val="BE706A9C"/>
    <w:lvl w:ilvl="0" w:tplc="3ABA83E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6C520C"/>
    <w:multiLevelType w:val="hybridMultilevel"/>
    <w:tmpl w:val="699E3422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437D52A5"/>
    <w:multiLevelType w:val="hybridMultilevel"/>
    <w:tmpl w:val="8CF412E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443B5986"/>
    <w:multiLevelType w:val="multilevel"/>
    <w:tmpl w:val="3B802272"/>
    <w:lvl w:ilvl="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8860DAB"/>
    <w:multiLevelType w:val="hybridMultilevel"/>
    <w:tmpl w:val="1244340A"/>
    <w:lvl w:ilvl="0" w:tplc="F112E9A6">
      <w:start w:val="1"/>
      <w:numFmt w:val="lowerRoman"/>
      <w:lvlText w:val="(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24552D"/>
    <w:multiLevelType w:val="multilevel"/>
    <w:tmpl w:val="C4FA3940"/>
    <w:lvl w:ilvl="0">
      <w:start w:val="9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25" w:hanging="43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9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5" w15:restartNumberingAfterBreak="0">
    <w:nsid w:val="541033EA"/>
    <w:multiLevelType w:val="hybridMultilevel"/>
    <w:tmpl w:val="00A4FB74"/>
    <w:lvl w:ilvl="0" w:tplc="82B29016">
      <w:start w:val="1"/>
      <w:numFmt w:val="lowerLetter"/>
      <w:lvlText w:val="(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7467528B"/>
    <w:multiLevelType w:val="hybridMultilevel"/>
    <w:tmpl w:val="63B6CC58"/>
    <w:lvl w:ilvl="0" w:tplc="3A6E143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F1008B"/>
    <w:multiLevelType w:val="hybridMultilevel"/>
    <w:tmpl w:val="093EFA32"/>
    <w:lvl w:ilvl="0" w:tplc="14BE150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9"/>
  </w:num>
  <w:num w:numId="4">
    <w:abstractNumId w:val="4"/>
  </w:num>
  <w:num w:numId="5">
    <w:abstractNumId w:val="13"/>
  </w:num>
  <w:num w:numId="6">
    <w:abstractNumId w:val="16"/>
  </w:num>
  <w:num w:numId="7">
    <w:abstractNumId w:val="15"/>
  </w:num>
  <w:num w:numId="8">
    <w:abstractNumId w:val="0"/>
  </w:num>
  <w:num w:numId="9">
    <w:abstractNumId w:val="14"/>
  </w:num>
  <w:num w:numId="10">
    <w:abstractNumId w:val="3"/>
  </w:num>
  <w:num w:numId="11">
    <w:abstractNumId w:val="11"/>
  </w:num>
  <w:num w:numId="12">
    <w:abstractNumId w:val="2"/>
  </w:num>
  <w:num w:numId="13">
    <w:abstractNumId w:val="10"/>
  </w:num>
  <w:num w:numId="14">
    <w:abstractNumId w:val="8"/>
  </w:num>
  <w:num w:numId="15">
    <w:abstractNumId w:val="5"/>
  </w:num>
  <w:num w:numId="16">
    <w:abstractNumId w:val="17"/>
  </w:num>
  <w:num w:numId="17">
    <w:abstractNumId w:val="1"/>
  </w:num>
  <w:num w:numId="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ocumentProtection w:edit="forms" w:enforcement="0"/>
  <w:defaultTabStop w:val="720"/>
  <w:drawingGridHorizontalSpacing w:val="120"/>
  <w:displayHorizontalDrawingGridEvery w:val="2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734E"/>
    <w:rsid w:val="000B7B39"/>
    <w:rsid w:val="00290243"/>
    <w:rsid w:val="00291013"/>
    <w:rsid w:val="002D5E40"/>
    <w:rsid w:val="00547390"/>
    <w:rsid w:val="008715AB"/>
    <w:rsid w:val="009F734E"/>
    <w:rsid w:val="00B5128E"/>
    <w:rsid w:val="00C60BCC"/>
    <w:rsid w:val="00F4789B"/>
    <w:rsid w:val="00F66E6F"/>
    <w:rsid w:val="00F84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/>
    <o:shapelayout v:ext="edit">
      <o:idmap v:ext="edit" data="1"/>
    </o:shapelayout>
  </w:shapeDefaults>
  <w:decimalSymbol w:val="."/>
  <w:listSeparator w:val=","/>
  <w14:docId w14:val="365DE7FF"/>
  <w15:docId w15:val="{667B6BD5-7C56-4F0F-B2EC-E7B8778A2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Spacer">
    <w:name w:val="Table Spacer"/>
    <w:basedOn w:val="Normal"/>
    <w:pPr>
      <w:overflowPunct w:val="0"/>
      <w:autoSpaceDE w:val="0"/>
      <w:autoSpaceDN w:val="0"/>
      <w:adjustRightInd w:val="0"/>
      <w:textAlignment w:val="baseline"/>
    </w:pPr>
    <w:rPr>
      <w:rFonts w:ascii="Arial" w:eastAsia="Times" w:hAnsi="Arial" w:cs="Arial"/>
      <w:color w:val="000000"/>
      <w:sz w:val="12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pPr>
      <w:spacing w:after="120"/>
    </w:pPr>
    <w:rPr>
      <w:rFonts w:ascii="Garamond" w:hAnsi="Garamond" w:cs="Arial"/>
      <w:bCs/>
      <w:sz w:val="22"/>
      <w:szCs w:val="22"/>
    </w:rPr>
  </w:style>
  <w:style w:type="character" w:customStyle="1" w:styleId="BodyTextChar">
    <w:name w:val="Body Text Char"/>
    <w:link w:val="BodyText"/>
    <w:rPr>
      <w:rFonts w:ascii="Garamond" w:hAnsi="Garamond" w:cs="Arial"/>
      <w:bCs/>
      <w:sz w:val="22"/>
      <w:szCs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Pr>
      <w:rFonts w:ascii="Courier New" w:hAnsi="Courier New" w:cs="Courier New"/>
    </w:rPr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</w:style>
  <w:style w:type="paragraph" w:styleId="CommentSubject">
    <w:name w:val="annotation subject"/>
    <w:basedOn w:val="CommentText"/>
    <w:next w:val="CommentText"/>
    <w:link w:val="CommentSubjectChar"/>
    <w:rPr>
      <w:b/>
      <w:bCs/>
    </w:rPr>
  </w:style>
  <w:style w:type="character" w:customStyle="1" w:styleId="CommentSubjectChar">
    <w:name w:val="Comment Subject Char"/>
    <w:link w:val="CommentSubject"/>
    <w:rPr>
      <w:b/>
      <w:bCs/>
    </w:rPr>
  </w:style>
  <w:style w:type="character" w:styleId="FootnoteReference">
    <w:name w:val="footnote reference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pPr>
      <w:tabs>
        <w:tab w:val="left" w:pos="0"/>
      </w:tabs>
      <w:suppressAutoHyphens/>
      <w:autoSpaceDE w:val="0"/>
      <w:autoSpaceDN w:val="0"/>
      <w:adjustRightInd w:val="0"/>
      <w:textAlignment w:val="center"/>
    </w:pPr>
    <w:rPr>
      <w:rFonts w:cs="Arial"/>
      <w:color w:val="FFFFFF"/>
      <w:sz w:val="48"/>
      <w:szCs w:val="48"/>
    </w:rPr>
  </w:style>
  <w:style w:type="character" w:customStyle="1" w:styleId="TitleChar">
    <w:name w:val="Title Char"/>
    <w:link w:val="Title"/>
    <w:uiPriority w:val="10"/>
    <w:rPr>
      <w:rFonts w:cs="Arial"/>
      <w:color w:val="FFFFFF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68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settings" Target="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haredContentType xmlns="Microsoft.SharePoint.Taxonomy.ContentTypeSync" SourceId="93371fdb-7bec-4d52-adeb-1166efac0023" ContentTypeId="0x010100BC84ACA119491D43B8AEA0C41A758E3B0B02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fc2574c-8110-4e43-9784-1ee86de75c6c">
      <Value>1322</Value>
      <Value>1271</Value>
      <Value>1529</Value>
      <Value>1348</Value>
      <Value>1683</Value>
    </TaxCatchAll>
    <Activity_x0020_Complete_x0020_Date xmlns="bfc2574c-8110-4e43-9784-1ee86de75c6c" xsi:nil="true"/>
    <fdc7710463144dc19a8992998d0907da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AESO Internal</TermName>
          <TermId xmlns="http://schemas.microsoft.com/office/infopath/2007/PartnerControls">fe2129cc-e616-4c1e-9a39-b6921e014562</TermId>
        </TermInfo>
      </Terms>
    </fdc7710463144dc19a8992998d0907da>
    <e94be97ffb024deb9c3d6d978a059d35 xmlns="650fffc6-a86a-4844-afad-966e4497fd3d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REG-01 - Rules Development</TermName>
          <TermId xmlns="http://schemas.microsoft.com/office/infopath/2007/PartnerControls">d8c07a69-2ac5-4b34-96d7-e1add9f5d27b</TermId>
        </TermInfo>
      </Terms>
    </e94be97ffb024deb9c3d6d978a059d35>
    <CWRMItemRecordData xmlns="650fffc6-a86a-4844-afad-966e4497fd3d">&lt;?xml version="1.0" encoding="utf-16"?&gt;&lt;RecordData xmlns:xsd="http://www.w3.org/2001/XMLSchema" xmlns:xsi="http://www.w3.org/2001/XMLSchema-instance" CurrentCategoryId="00000000-0000-0000-0000-000000000000" CurrentPolicyId="00000000-0000-0000-0000-000000000000" CurrentStageId="00000000-0000-0000-0000-000000000000" ExecuteStageImmediately="false" IsMovingPhysical="false" IsProcessing="false" OriginalCreatedDate="0001-01-01T00:00:00" OriginalModifiedDate="0001-01-01T00:00:00" ObsoleteDate="0001-01-01T00:00:00" ForceCrawl="false" DocumentSetSyncCount="0" IsPoliciesProcessed="false"&gt;&lt;LastProcessedStageId&gt;00000000-0000-0000-0000-000000000000&lt;/LastProcessedStageId&gt;&lt;LastProcessedDateValue xsi:type="xsd:dateTime"&gt;0001-01-01T00:00:00&lt;/LastProcessedDateValue&gt;&lt;/RecordData&gt;</CWRMItemRecordData>
    <CWRMItemRecordVital xmlns="650fffc6-a86a-4844-afad-966e4497fd3d">false</CWRMItemRecordVital>
    <CWRMItemRecordCategory xmlns="650fffc6-a86a-4844-afad-966e4497fd3d" xsi:nil="true"/>
    <CWRMItemRecordState xmlns="650fffc6-a86a-4844-afad-966e4497fd3d" xsi:nil="true"/>
    <CWRMItemRecordStatus xmlns="650fffc6-a86a-4844-afad-966e4497fd3d" xsi:nil="true"/>
    <CWRMItemRecordDeclaredDate xmlns="650fffc6-a86a-4844-afad-966e4497fd3d" xsi:nil="true"/>
    <CWRMItemUniqueId xmlns="650fffc6-a86a-4844-afad-966e4497fd3d">000000WNA8</CWRMItemUniqueId>
    <_dlc_DocId xmlns="bfc2574c-8110-4e43-9784-1ee86de75c6c">000000WNA8</_dlc_DocId>
    <_dlc_DocIdUrl xmlns="bfc2574c-8110-4e43-9784-1ee86de75c6c">
      <Url>https://share.aeso.ca/sites/records-law/LARA/_layouts/15/DocIdRedir.aspx?ID=000000WNA8</Url>
      <Description>000000WNA8</Description>
    </_dlc_DocIdUrl>
    <e4f22e6f29fb4eb6af23a655472aab9f xmlns="bfc2574c-8110-4e43-9784-1ee86de75c6c">
      <Terms xmlns="http://schemas.microsoft.com/office/infopath/2007/PartnerControls"/>
    </e4f22e6f29fb4eb6af23a655472aab9f>
    <o74c417c636446b2936ee46a3b1dd71d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Stakeholder Engagement</TermName>
          <TermId xmlns="http://schemas.microsoft.com/office/infopath/2007/PartnerControls">6220e8f1-840d-40ad-b65f-2194c8e12464</TermId>
        </TermInfo>
      </Terms>
    </o74c417c636446b2936ee46a3b1dd71d>
    <nc9abd60d2924b6a80e31aa92886dd82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Markets</TermName>
          <TermId xmlns="http://schemas.microsoft.com/office/infopath/2007/PartnerControls">15f241a2-070b-4f95-b89e-6f4a51567de7</TermId>
        </TermInfo>
      </Terms>
    </nc9abd60d2924b6a80e31aa92886dd82>
    <k64467115e4948f8a6ae90544ba894f6 xmlns="bfc2574c-8110-4e43-9784-1ee86de75c6c">
      <Terms xmlns="http://schemas.microsoft.com/office/infopath/2007/PartnerControls"/>
    </k64467115e4948f8a6ae90544ba894f6>
    <Notes0 xmlns="28a23bd2-3667-4f3a-9f15-05647af9d31b" xsi:nil="true"/>
    <n920abf613194d45b14af8191f159b16 xmlns="bfc2574c-8110-4e43-9784-1ee86de75c6c">
      <Terms xmlns="http://schemas.microsoft.com/office/infopath/2007/PartnerControls">
        <TermInfo xmlns="http://schemas.microsoft.com/office/infopath/2007/PartnerControls">
          <TermName xmlns="http://schemas.microsoft.com/office/infopath/2007/PartnerControls">Tariff</TermName>
          <TermId xmlns="http://schemas.microsoft.com/office/infopath/2007/PartnerControls">9208e089-19e1-4475-a490-6755264ae35d</TermId>
        </TermInfo>
      </Terms>
    </n920abf613194d45b14af8191f159b16>
    <LARA_x0020_Status xmlns="bfc2574c-8110-4e43-9784-1ee86de75c6c">Active</LARA_x0020_Status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ISO Rules Document" ma:contentTypeID="0x010100BC84ACA119491D43B8AEA0C41A758E3B0B0200397878E89679484694B50D60D7FD0D94" ma:contentTypeVersion="58" ma:contentTypeDescription="" ma:contentTypeScope="" ma:versionID="0c6bad28fc608cb20610639647649b9e">
  <xsd:schema xmlns:xsd="http://www.w3.org/2001/XMLSchema" xmlns:xs="http://www.w3.org/2001/XMLSchema" xmlns:p="http://schemas.microsoft.com/office/2006/metadata/properties" xmlns:ns2="bfc2574c-8110-4e43-9784-1ee86de75c6c" xmlns:ns4="650fffc6-a86a-4844-afad-966e4497fd3d" xmlns:ns5="28a23bd2-3667-4f3a-9f15-05647af9d31b" xmlns:ns6="3874a12c-cb96-46c0-a01b-e4d7e8d40966" targetNamespace="http://schemas.microsoft.com/office/2006/metadata/properties" ma:root="true" ma:fieldsID="674e16471a39faf4652dcf28cf90d48c" ns2:_="" ns4:_="" ns5:_="" ns6:_="">
    <xsd:import namespace="bfc2574c-8110-4e43-9784-1ee86de75c6c"/>
    <xsd:import namespace="650fffc6-a86a-4844-afad-966e4497fd3d"/>
    <xsd:import namespace="28a23bd2-3667-4f3a-9f15-05647af9d31b"/>
    <xsd:import namespace="3874a12c-cb96-46c0-a01b-e4d7e8d40966"/>
    <xsd:element name="properties">
      <xsd:complexType>
        <xsd:sequence>
          <xsd:element name="documentManagement">
            <xsd:complexType>
              <xsd:all>
                <xsd:element ref="ns2:Activity_x0020_Complete_x0020_Date" minOccurs="0"/>
                <xsd:element ref="ns2:LARA_x0020_Status" minOccurs="0"/>
                <xsd:element ref="ns4:e94be97ffb024deb9c3d6d978a059d35" minOccurs="0"/>
                <xsd:element ref="ns2:TaxCatchAll" minOccurs="0"/>
                <xsd:element ref="ns2:TaxCatchAllLabel" minOccurs="0"/>
                <xsd:element ref="ns4:CWRMItemRecordStatus" minOccurs="0"/>
                <xsd:element ref="ns4:CWRMItemRecordDeclaredDate" minOccurs="0"/>
                <xsd:element ref="ns4:CWRMItemRecordVital" minOccurs="0"/>
                <xsd:element ref="ns4:CWRMItemRecordData" minOccurs="0"/>
                <xsd:element ref="ns2:fdc7710463144dc19a8992998d0907da" minOccurs="0"/>
                <xsd:element ref="ns2:_dlc_DocId" minOccurs="0"/>
                <xsd:element ref="ns2:_dlc_DocIdUrl" minOccurs="0"/>
                <xsd:element ref="ns2:_dlc_DocIdPersistId" minOccurs="0"/>
                <xsd:element ref="ns2:e4f22e6f29fb4eb6af23a655472aab9f" minOccurs="0"/>
                <xsd:element ref="ns4:CWRMItemUniqueId" minOccurs="0"/>
                <xsd:element ref="ns2:nc9abd60d2924b6a80e31aa92886dd82" minOccurs="0"/>
                <xsd:element ref="ns4:CWRMItemRecordState" minOccurs="0"/>
                <xsd:element ref="ns2:n920abf613194d45b14af8191f159b16" minOccurs="0"/>
                <xsd:element ref="ns4:CWRMItemRecordCategory" minOccurs="0"/>
                <xsd:element ref="ns2:o74c417c636446b2936ee46a3b1dd71d" minOccurs="0"/>
                <xsd:element ref="ns2:k64467115e4948f8a6ae90544ba894f6" minOccurs="0"/>
                <xsd:element ref="ns5:Notes0" minOccurs="0"/>
                <xsd:element ref="ns6:SharedWithUsers" minOccurs="0"/>
                <xsd:element ref="ns6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c2574c-8110-4e43-9784-1ee86de75c6c" elementFormDefault="qualified">
    <xsd:import namespace="http://schemas.microsoft.com/office/2006/documentManagement/types"/>
    <xsd:import namespace="http://schemas.microsoft.com/office/infopath/2007/PartnerControls"/>
    <xsd:element name="Activity_x0020_Complete_x0020_Date" ma:index="2" nillable="true" ma:displayName="Activity Complete Date" ma:description="Example: 02/23/2020" ma:format="DateOnly" ma:internalName="Activity_x0020_Complete_x0020_Date">
      <xsd:simpleType>
        <xsd:restriction base="dms:DateTime"/>
      </xsd:simpleType>
    </xsd:element>
    <xsd:element name="LARA_x0020_Status" ma:index="6" nillable="true" ma:displayName="LARA Status" ma:default="Active" ma:format="Dropdown" ma:internalName="LARA_x0020_Status">
      <xsd:simpleType>
        <xsd:restriction base="dms:Choice">
          <xsd:enumeration value="Active"/>
          <xsd:enumeration value="Inactive"/>
        </xsd:restriction>
      </xsd:simpleType>
    </xsd:element>
    <xsd:element name="TaxCatchAll" ma:index="11" nillable="true" ma:displayName="Taxonomy Catch All Column" ma:hidden="true" ma:list="4eea8045-af52-47fb-8910-5a8a46b38f49" ma:internalName="TaxCatchAll" ma:showField="CatchAllData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4eea8045-af52-47fb-8910-5a8a46b38f49" ma:internalName="TaxCatchAllLabel" ma:readOnly="true" ma:showField="CatchAllDataLabel" ma:web="650fffc6-a86a-4844-afad-966e4497fd3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dc7710463144dc19a8992998d0907da" ma:index="19" nillable="true" ma:taxonomy="true" ma:internalName="fdc7710463144dc19a8992998d0907da" ma:taxonomyFieldName="Confidentiality_x0020_Classification" ma:displayName="Confidentiality Classification" ma:default="1271;#AESO Internal|fe2129cc-e616-4c1e-9a39-b6921e014562" ma:fieldId="{fdc77104-6314-4dc1-9a89-92998d0907da}" ma:sspId="93371fdb-7bec-4d52-adeb-1166efac0023" ma:termSetId="86da2f9e-e637-434c-a22c-d8de590d1e9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2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e4f22e6f29fb4eb6af23a655472aab9f" ma:index="25" nillable="true" ma:taxonomy="true" ma:internalName="e4f22e6f29fb4eb6af23a655472aab9f" ma:taxonomyFieldName="Related_x0020_IDs" ma:displayName="Related IDs" ma:default="" ma:fieldId="{e4f22e6f-29fb-4eb6-af23-a655472aab9f}" ma:taxonomyMulti="true" ma:sspId="93371fdb-7bec-4d52-adeb-1166efac0023" ma:termSetId="1bafa7bf-1e15-4e60-8ec8-ac07e5ec2576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nc9abd60d2924b6a80e31aa92886dd82" ma:index="28" nillable="true" ma:taxonomy="true" ma:internalName="nc9abd60d2924b6a80e31aa92886dd82" ma:taxonomyFieldName="Business_x0020_Unit_x0028_s_x0029_" ma:displayName="Business Unit(s)" ma:default="" ma:fieldId="{7c9abd60-d292-4b6a-80e3-1aa92886dd82}" ma:taxonomyMulti="true" ma:sspId="93371fdb-7bec-4d52-adeb-1166efac0023" ma:termSetId="3d412721-2c26-4086-a4aa-f3bd35cef3b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920abf613194d45b14af8191f159b16" ma:index="30" nillable="true" ma:taxonomy="true" ma:internalName="n920abf613194d45b14af8191f159b16" ma:taxonomyFieldName="Division" ma:displayName="Division" ma:default="" ma:fieldId="{7920abf6-1319-4d45-b14a-f8191f159b16}" ma:sspId="93371fdb-7bec-4d52-adeb-1166efac0023" ma:termSetId="11120aec-cc94-4c12-a4d0-0fdbfde7d5ed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o74c417c636446b2936ee46a3b1dd71d" ma:index="32" nillable="true" ma:taxonomy="true" ma:internalName="o74c417c636446b2936ee46a3b1dd71d" ma:taxonomyFieldName="LARA_x0020_Category0" ma:displayName="LARA Category" ma:default="" ma:fieldId="{874c417c-6364-46b2-936e-e46a3b1dd71d}" ma:sspId="93371fdb-7bec-4d52-adeb-1166efac0023" ma:termSetId="2637bfa7-984d-4f49-a627-0ad3095dbdc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64467115e4948f8a6ae90544ba894f6" ma:index="34" nillable="true" ma:taxonomy="true" ma:internalName="k64467115e4948f8a6ae90544ba894f6" ma:taxonomyFieldName="Related_x0020_ADs" ma:displayName="Related ADs" ma:default="" ma:fieldId="{46446711-5e49-48f8-a6ae-90544ba894f6}" ma:taxonomyMulti="true" ma:sspId="93371fdb-7bec-4d52-adeb-1166efac0023" ma:termSetId="a53a396f-088e-46cc-82dd-f28275a65df7" ma:anchorId="00000000-0000-0000-0000-000000000000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0fffc6-a86a-4844-afad-966e4497fd3d" elementFormDefault="qualified">
    <xsd:import namespace="http://schemas.microsoft.com/office/2006/documentManagement/types"/>
    <xsd:import namespace="http://schemas.microsoft.com/office/infopath/2007/PartnerControls"/>
    <xsd:element name="e94be97ffb024deb9c3d6d978a059d35" ma:index="10" nillable="true" ma:taxonomy="true" ma:internalName="CWRMItemRecordClassificationTaxHTField0" ma:taxonomyFieldName="CWRMItemRecordClassification" ma:displayName="Record Classification" ma:fieldId="{e94be97f-fb02-4deb-9c3d-6d978a059d35}" ma:sspId="93371fdb-7bec-4d52-adeb-1166efac0023" ma:termSetId="cdfcbdf3-8cad-4f84-bedc-a05c42b6c04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WRMItemRecordStatus" ma:index="14" nillable="true" ma:displayName="Record Status" ma:description="The current status of this item as it pertains to records management." ma:hidden="true" ma:internalName="CWRMItemRecordStatus" ma:readOnly="true">
      <xsd:simpleType>
        <xsd:restriction base="dms:Text"/>
      </xsd:simpleType>
    </xsd:element>
    <xsd:element name="CWRMItemRecordDeclaredDate" ma:index="15" nillable="true" ma:displayName="Record Declared Date" ma:description="The date and time that the item was declared a record." ma:hidden="true" ma:internalName="CWRMItemRecordDeclaredDate" ma:readOnly="true">
      <xsd:simpleType>
        <xsd:restriction base="dms:DateTime"/>
      </xsd:simpleType>
    </xsd:element>
    <xsd:element name="CWRMItemRecordVital" ma:index="16" nillable="true" ma:displayName="Record Vital" ma:description="Indicates if this item is considered vital to the organization." ma:hidden="true" ma:internalName="CWRMItemRecordVital" ma:readOnly="true">
      <xsd:simpleType>
        <xsd:restriction base="dms:Boolean"/>
      </xsd:simpleType>
    </xsd:element>
    <xsd:element name="CWRMItemRecordData" ma:index="17" nillable="true" ma:displayName="Record Data" ma:description="Contains system specific record data for the item." ma:hidden="true" ma:internalName="CWRMItemRecordData">
      <xsd:simpleType>
        <xsd:restriction base="dms:Note"/>
      </xsd:simpleType>
    </xsd:element>
    <xsd:element name="CWRMItemUniqueId" ma:index="27" nillable="true" ma:displayName="Content ID" ma:description="A universally unique identifier assigned to the item." ma:hidden="true" ma:internalName="CWRMItemUniqueId" ma:readOnly="true">
      <xsd:simpleType>
        <xsd:restriction base="dms:Text"/>
      </xsd:simpleType>
    </xsd:element>
    <xsd:element name="CWRMItemRecordState" ma:index="29" nillable="true" ma:displayName="Record State" ma:description="The current state of this item as it pertains to records management." ma:hidden="true" ma:internalName="CWRMItemRecordState" ma:readOnly="true">
      <xsd:simpleType>
        <xsd:restriction base="dms:Text"/>
      </xsd:simpleType>
    </xsd:element>
    <xsd:element name="CWRMItemRecordCategory" ma:index="31" nillable="true" ma:displayName="Record Category" ma:description="Identifies the current record category for the item." ma:hidden="true" ma:internalName="CWRMItemRecordCategory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a23bd2-3667-4f3a-9f15-05647af9d31b" elementFormDefault="qualified">
    <xsd:import namespace="http://schemas.microsoft.com/office/2006/documentManagement/types"/>
    <xsd:import namespace="http://schemas.microsoft.com/office/infopath/2007/PartnerControls"/>
    <xsd:element name="Notes0" ma:index="36" nillable="true" ma:displayName="Notes" ma:internalName="Notes0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74a12c-cb96-46c0-a01b-e4d7e8d40966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Collabware CLM Item Unique ID</Name>
    <Synchronization>Synchronous</Synchronization>
    <Type>1</Type>
    <SequenceNumber>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10002</Type>
    <SequenceNumber>10500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10004</Type>
    <SequenceNumber>10501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Unique ID</Name>
    <Synchronization>Synchronous</Synchronization>
    <Type>10006</Type>
    <SequenceNumber>10502</SequenceNumber>
    <Url/>
    <Assembly>Collabware.SharePoint.RecordsManagement, Version=1.0.0.0, Culture=neutral, PublicKeyToken=801662d3f2b71412</Assembly>
    <Class>Collabware.SharePoint.RecordsManagement.ItemUniqueIdContentTypeReceiver</Class>
    <Data/>
    <Filter/>
  </Receiver>
  <Receiver>
    <Name>Collabware CLM Item Processing</Name>
    <Synchronization>Synchronous</Synchronization>
    <Type>10001</Type>
    <SequenceNumber>12000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10002</Type>
    <SequenceNumber>12001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Asynchronous</Synchronization>
    <Type>10004</Type>
    <SequenceNumber>12002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Processing</Name>
    <Synchronization>Synchronous</Synchronization>
    <Type>3</Type>
    <SequenceNumber>10003</SequenceNumber>
    <Url/>
    <Assembly>Collabware.SharePoint.RecordsManagement, Version=1.0.0.0, Culture=neutral, PublicKeyToken=801662d3f2b71412</Assembly>
    <Class>Collabware.SharePoint.RecordsManagement.ItemProcessingContentTypeReceiver</Class>
    <Data/>
    <Filter/>
  </Receiver>
  <Receiver>
    <Name>Collabware CLM Item Audit</Name>
    <Synchronization>Asynchronous</Synchronization>
    <Type>10001</Type>
    <SequenceNumber>11000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10002</Type>
    <SequenceNumber>11001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10005</Type>
    <SequenceNumber>11002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10006</Type>
    <SequenceNumber>11003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Asynchronous</Synchronization>
    <Type>10004</Type>
    <SequenceNumber>11004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Audit</Name>
    <Synchronization>Synchronous</Synchronization>
    <Type>3</Type>
    <SequenceNumber>11005</SequenceNumber>
    <Url/>
    <Assembly>Collabware.SharePoint.RecordsManagement, Version=1.0.0.0, Culture=neutral, PublicKeyToken=801662d3f2b71412</Assembly>
    <Class>Collabware.SharePoint.RecordsManagement.ItemAuditContentTypeReceiver</Class>
    <Data/>
    <Filter/>
  </Receiver>
  <Receiver>
    <Name>Collabware CLM Item Security</Name>
    <Synchronization>Asynchronous</Synchronization>
    <Type>10002</Type>
    <SequenceNumber>13000</SequenceNumber>
    <Url/>
    <Assembly>Collabware.SharePoint.RecordsManagement, Version=1.0.0.0, Culture=neutral, PublicKeyToken=801662d3f2b71412</Assembly>
    <Class>Collabware.SharePoint.RecordsManagement.ItemSecurityContentTypeReceiver</Class>
    <Data/>
    <Filter/>
  </Receiver>
  <Receiver>
    <Name/>
    <Synchronization>Synchronous</Synchronization>
    <Type>10001</Type>
    <SequenceNumber>1</SequenceNumber>
    <Url/>
    <Assembly>Collabware.SharePoint.RecordsManagement, Version=1.0.0.0, Culture=neutral, PublicKeyToken=801662d3f2b71412</Assembly>
    <Class>Collabware.SharePoint.RecordsManagement.BeforeVerifyItemAddedReceiver</Class>
    <Data/>
    <Filter/>
  </Receiver>
  <Receiver>
    <Name/>
    <Synchronization>Synchronous</Synchronization>
    <Type>10001</Type>
    <SequenceNumber>9000</SequenceNumber>
    <Url/>
    <Assembly>Collabware.SharePoint.RecordsManagement, Version=1.0.0.0, Culture=neutral, PublicKeyToken=801662d3f2b71412</Assembly>
    <Class>Collabware.SharePoint.RecordsManagement.VerifyItemAddedReceiver</Class>
    <Data/>
    <Filter/>
  </Receiver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B08D8A1-CB14-464F-93EF-4AB4211EC512}"/>
</file>

<file path=customXml/itemProps2.xml><?xml version="1.0" encoding="utf-8"?>
<ds:datastoreItem xmlns:ds="http://schemas.openxmlformats.org/officeDocument/2006/customXml" ds:itemID="{B64B238D-7926-4ED5-AA6F-835D1F6C6040}"/>
</file>

<file path=customXml/itemProps3.xml><?xml version="1.0" encoding="utf-8"?>
<ds:datastoreItem xmlns:ds="http://schemas.openxmlformats.org/officeDocument/2006/customXml" ds:itemID="{4E97479A-505D-4A75-97D0-79CA67D70F19}"/>
</file>

<file path=customXml/itemProps4.xml><?xml version="1.0" encoding="utf-8"?>
<ds:datastoreItem xmlns:ds="http://schemas.openxmlformats.org/officeDocument/2006/customXml" ds:itemID="{CED786F9-B480-4949-A144-7CA3E4C1D65A}"/>
</file>

<file path=customXml/itemProps5.xml><?xml version="1.0" encoding="utf-8"?>
<ds:datastoreItem xmlns:ds="http://schemas.openxmlformats.org/officeDocument/2006/customXml" ds:itemID="{A087858B-0AAA-4BB4-8DFF-5CE0177DDA28}"/>
</file>

<file path=customXml/itemProps6.xml><?xml version="1.0" encoding="utf-8"?>
<ds:datastoreItem xmlns:ds="http://schemas.openxmlformats.org/officeDocument/2006/customXml" ds:itemID="{6E7EFE68-C33E-4526-B1B5-284AD65FC5DF}"/>
</file>

<file path=customXml/itemProps7.xml><?xml version="1.0" encoding="utf-8"?>
<ds:datastoreItem xmlns:ds="http://schemas.openxmlformats.org/officeDocument/2006/customXml" ds:itemID="{550C2F87-29A2-4444-94B5-3AA7F87FD70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AESO- Alberta Electric System Operator</Company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Alison.Desmarais@aeso.ca</dc:creator>
  <cp:lastModifiedBy>Melissa Mitchell-Moisson</cp:lastModifiedBy>
  <cp:revision>5</cp:revision>
  <cp:lastPrinted>2011-06-15T22:57:00Z</cp:lastPrinted>
  <dcterms:created xsi:type="dcterms:W3CDTF">2021-04-09T20:33:00Z</dcterms:created>
  <dcterms:modified xsi:type="dcterms:W3CDTF">2021-06-21T16:23:00Z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0x010100BC84ACA119491D43B8AEA0C41A758E3B0B0200397878E89679484694B50D60D7FD0D94</vt:lpwstr>
  </property>
  <property fmtid="{D5CDD505-2E9C-101B-9397-08002B2CF9AE}" pid="3" name="display_urn:schemas-microsoft-com:office:office#Editor">
    <vt:lpwstr>System Account</vt:lpwstr>
  </property>
  <property fmtid="{D5CDD505-2E9C-101B-9397-08002B2CF9AE}" pid="4" name="TemplateUrl">
    <vt:lpwstr/>
  </property>
  <property fmtid="{D5CDD505-2E9C-101B-9397-08002B2CF9AE}" pid="5" name="Order">
    <vt:lpwstr>76100.0000000000</vt:lpwstr>
  </property>
  <property fmtid="{D5CDD505-2E9C-101B-9397-08002B2CF9AE}" pid="6" name="xd_ProgID">
    <vt:lpwstr/>
  </property>
  <property fmtid="{D5CDD505-2E9C-101B-9397-08002B2CF9AE}" pid="7" name="DocumentSetDescription">
    <vt:lpwstr/>
  </property>
  <property fmtid="{D5CDD505-2E9C-101B-9397-08002B2CF9AE}" pid="8" name="display_urn:schemas-microsoft-com:office:office#Author">
    <vt:lpwstr>Stephanie Harland</vt:lpwstr>
  </property>
  <property fmtid="{D5CDD505-2E9C-101B-9397-08002B2CF9AE}" pid="9" name="_docset_NoMedatataSyncRequired">
    <vt:lpwstr>False</vt:lpwstr>
  </property>
  <property fmtid="{D5CDD505-2E9C-101B-9397-08002B2CF9AE}" pid="10" name="ConsultationRound">
    <vt:lpwstr/>
  </property>
  <property fmtid="{D5CDD505-2E9C-101B-9397-08002B2CF9AE}" pid="11" name="DocumentDate">
    <vt:lpwstr/>
  </property>
  <property fmtid="{D5CDD505-2E9C-101B-9397-08002B2CF9AE}" pid="12" name="Confidentiality Classification">
    <vt:lpwstr>1271;#AESO Internal|fe2129cc-e616-4c1e-9a39-b6921e014562</vt:lpwstr>
  </property>
  <property fmtid="{D5CDD505-2E9C-101B-9397-08002B2CF9AE}" pid="13" name="_dlc_DocIdItemGuid">
    <vt:lpwstr>96fa7129-d49b-491f-82a9-05c4be962349</vt:lpwstr>
  </property>
  <property fmtid="{D5CDD505-2E9C-101B-9397-08002B2CF9AE}" pid="14" name="CWRMItemRecordClassification">
    <vt:lpwstr>1322;#REG-01 - Rules Development|d8c07a69-2ac5-4b34-96d7-e1add9f5d27b</vt:lpwstr>
  </property>
  <property fmtid="{D5CDD505-2E9C-101B-9397-08002B2CF9AE}" pid="15" name="Related ADs">
    <vt:lpwstr/>
  </property>
  <property fmtid="{D5CDD505-2E9C-101B-9397-08002B2CF9AE}" pid="16" name="Division">
    <vt:lpwstr>1683;#Tariff|9208e089-19e1-4475-a490-6755264ae35d</vt:lpwstr>
  </property>
  <property fmtid="{D5CDD505-2E9C-101B-9397-08002B2CF9AE}" pid="17" name="LARA Category0">
    <vt:lpwstr>1348;#Stakeholder Engagement|6220e8f1-840d-40ad-b65f-2194c8e12464</vt:lpwstr>
  </property>
  <property fmtid="{D5CDD505-2E9C-101B-9397-08002B2CF9AE}" pid="18" name="Business Unit(s)">
    <vt:lpwstr>1529;#Markets|15f241a2-070b-4f95-b89e-6f4a51567de7</vt:lpwstr>
  </property>
  <property fmtid="{D5CDD505-2E9C-101B-9397-08002B2CF9AE}" pid="19" name="Related IDs">
    <vt:lpwstr/>
  </property>
  <property fmtid="{D5CDD505-2E9C-101B-9397-08002B2CF9AE}" pid="20" name="Related Definition">
    <vt:lpwstr/>
  </property>
  <property fmtid="{D5CDD505-2E9C-101B-9397-08002B2CF9AE}" pid="21" name="i25e9ceaa7c2448f9c5e0f14e0ef915a">
    <vt:lpwstr/>
  </property>
</Properties>
</file>