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009A6" w14:paraId="335B8E4A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009A6" w14:paraId="335B8E3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4" w14:textId="77777777" w:rsidR="008009A6" w:rsidRDefault="00045D0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5" w14:textId="15E029A1" w:rsidR="008009A6" w:rsidRDefault="0079652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6524">
                    <w:rPr>
                      <w:rFonts w:ascii="Arial" w:hAnsi="Arial" w:cs="Arial"/>
                      <w:sz w:val="20"/>
                      <w:szCs w:val="20"/>
                    </w:rPr>
                    <w:t>September 1,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6" w14:textId="77777777" w:rsidR="008009A6" w:rsidRDefault="00045D0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7" w14:textId="5B7579F2" w:rsidR="008009A6" w:rsidRDefault="0079652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6, 2021</w:t>
                  </w:r>
                </w:p>
              </w:tc>
            </w:tr>
            <w:tr w:rsidR="008009A6" w14:paraId="335B8E3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9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A" w14:textId="77777777" w:rsidR="008009A6" w:rsidRDefault="00045D0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009A6" w14:paraId="335B8E3E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C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3D" w14:textId="77777777" w:rsidR="008009A6" w:rsidRDefault="00045D0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35B8E3F" w14:textId="77777777" w:rsidR="008009A6" w:rsidRDefault="008009A6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009A6" w14:paraId="335B8E4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0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1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009A6" w14:paraId="335B8E4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3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4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009A6" w14:paraId="335B8E48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6" w14:textId="77777777" w:rsidR="008009A6" w:rsidRDefault="00045D0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B8E47" w14:textId="77777777" w:rsidR="008009A6" w:rsidRDefault="008009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35B8E49" w14:textId="77777777" w:rsidR="008009A6" w:rsidRDefault="00045D0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5B8E4B" w14:textId="77777777" w:rsidR="008009A6" w:rsidRDefault="00045D0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335B8E4C" w14:textId="77777777" w:rsidR="008009A6" w:rsidRDefault="00045D0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226CF35B" w14:textId="77777777" w:rsidR="002E118E" w:rsidRDefault="002E118E" w:rsidP="002E118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181C2515" w14:textId="7887E6DD" w:rsidR="002E118E" w:rsidRDefault="002E118E" w:rsidP="002E118E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favourable comments.  </w:t>
      </w:r>
    </w:p>
    <w:p w14:paraId="10B09F87" w14:textId="77777777" w:rsidR="002E118E" w:rsidRPr="00E701C4" w:rsidRDefault="002E118E" w:rsidP="00F2682F">
      <w:pPr>
        <w:pStyle w:val="ListParagraph"/>
        <w:rPr>
          <w:rFonts w:ascii="Arial" w:hAnsi="Arial" w:cs="Arial"/>
          <w:sz w:val="20"/>
          <w:szCs w:val="20"/>
        </w:rPr>
      </w:pPr>
    </w:p>
    <w:p w14:paraId="335B8E4F" w14:textId="2CC8736D" w:rsidR="008009A6" w:rsidRPr="002E118E" w:rsidRDefault="00045D0F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2E118E">
        <w:rPr>
          <w:rFonts w:ascii="Arial" w:hAnsi="Arial" w:cs="Arial"/>
          <w:b/>
          <w:i/>
          <w:sz w:val="20"/>
          <w:szCs w:val="20"/>
        </w:rPr>
        <w:t>The AESO is seeking comments from Stakeholders on the development of proposed</w:t>
      </w:r>
      <w:r w:rsidR="00F2682F">
        <w:rPr>
          <w:rFonts w:ascii="Arial" w:hAnsi="Arial" w:cs="Arial"/>
          <w:b/>
          <w:i/>
          <w:sz w:val="20"/>
          <w:szCs w:val="20"/>
        </w:rPr>
        <w:t xml:space="preserve"> </w:t>
      </w:r>
      <w:r w:rsidR="002E118E" w:rsidRPr="002E118E">
        <w:rPr>
          <w:rFonts w:ascii="Arial" w:hAnsi="Arial" w:cs="Arial"/>
          <w:b/>
          <w:i/>
          <w:sz w:val="20"/>
          <w:szCs w:val="20"/>
        </w:rPr>
        <w:t xml:space="preserve">amended ISO rule Section 501.3, Abbreviated Needs Approval Process (“Section 501.3”), </w:t>
      </w:r>
      <w:r w:rsidRPr="002E118E">
        <w:rPr>
          <w:rFonts w:ascii="Arial" w:hAnsi="Arial" w:cs="Arial"/>
          <w:b/>
          <w:i/>
          <w:sz w:val="20"/>
          <w:szCs w:val="20"/>
        </w:rPr>
        <w:t>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8009A6" w14:paraId="335B8E53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335B8E50" w14:textId="77777777" w:rsidR="008009A6" w:rsidRDefault="008009A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335B8E51" w14:textId="77777777" w:rsidR="008009A6" w:rsidRDefault="00045D0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335B8E52" w14:textId="77777777" w:rsidR="008009A6" w:rsidRDefault="00045D0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8009A6" w14:paraId="335B8E57" w14:textId="77777777">
        <w:trPr>
          <w:cantSplit/>
          <w:trHeight w:val="864"/>
        </w:trPr>
        <w:tc>
          <w:tcPr>
            <w:tcW w:w="540" w:type="dxa"/>
          </w:tcPr>
          <w:p w14:paraId="335B8E54" w14:textId="77777777" w:rsidR="008009A6" w:rsidRDefault="008009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35B8E55" w14:textId="5645BF58" w:rsidR="008009A6" w:rsidRDefault="00045D0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</w:t>
            </w:r>
            <w:r w:rsidR="0019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the issue identified in the letter of notice requires the proposed </w:t>
            </w:r>
            <w:r w:rsidR="00196AE5">
              <w:rPr>
                <w:rFonts w:ascii="Arial" w:hAnsi="Arial" w:cs="Arial"/>
                <w:sz w:val="20"/>
                <w:szCs w:val="20"/>
              </w:rPr>
              <w:t>development of amended Section 501.3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196AE5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35B8E56" w14:textId="77777777" w:rsidR="008009A6" w:rsidRDefault="008009A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9A6" w14:paraId="335B8E5B" w14:textId="77777777">
        <w:trPr>
          <w:cantSplit/>
          <w:trHeight w:val="864"/>
        </w:trPr>
        <w:tc>
          <w:tcPr>
            <w:tcW w:w="540" w:type="dxa"/>
          </w:tcPr>
          <w:p w14:paraId="335B8E58" w14:textId="77777777" w:rsidR="008009A6" w:rsidRDefault="008009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35B8E59" w14:textId="3B33A5F7" w:rsidR="008009A6" w:rsidRDefault="00045D0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potential purpose of the proposed </w:t>
            </w:r>
            <w:r w:rsidR="00196AE5">
              <w:rPr>
                <w:rFonts w:ascii="Arial" w:hAnsi="Arial" w:cs="Arial"/>
                <w:sz w:val="20"/>
                <w:szCs w:val="20"/>
              </w:rPr>
              <w:t>development of amended Section 501.3?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AE5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35B8E5A" w14:textId="77777777" w:rsidR="008009A6" w:rsidRDefault="008009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9A6" w14:paraId="335B8E5F" w14:textId="77777777">
        <w:trPr>
          <w:cantSplit/>
          <w:trHeight w:val="58"/>
        </w:trPr>
        <w:tc>
          <w:tcPr>
            <w:tcW w:w="540" w:type="dxa"/>
          </w:tcPr>
          <w:p w14:paraId="335B8E5C" w14:textId="77777777" w:rsidR="008009A6" w:rsidRDefault="008009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35B8E5D" w14:textId="69B34FB0" w:rsidR="008009A6" w:rsidRDefault="00196AE5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proposed consultation and timelines? </w:t>
            </w:r>
            <w:r w:rsidRPr="00E701C4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35B8E5E" w14:textId="77777777" w:rsidR="008009A6" w:rsidRDefault="008009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9A6" w14:paraId="335B8E63" w14:textId="77777777">
        <w:trPr>
          <w:cantSplit/>
          <w:trHeight w:val="194"/>
        </w:trPr>
        <w:tc>
          <w:tcPr>
            <w:tcW w:w="540" w:type="dxa"/>
          </w:tcPr>
          <w:p w14:paraId="335B8E60" w14:textId="77777777" w:rsidR="008009A6" w:rsidRDefault="008009A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35B8E61" w14:textId="0EF4DDAA" w:rsidR="008009A6" w:rsidRDefault="00045D0F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proposed amended </w:t>
            </w:r>
            <w:r w:rsidR="00196AE5">
              <w:rPr>
                <w:rFonts w:ascii="Arial" w:hAnsi="Arial" w:cs="Arial"/>
                <w:sz w:val="20"/>
                <w:szCs w:val="20"/>
              </w:rPr>
              <w:t>Section 501.3? If not, why not?</w:t>
            </w:r>
          </w:p>
        </w:tc>
        <w:tc>
          <w:tcPr>
            <w:tcW w:w="7920" w:type="dxa"/>
            <w:shd w:val="clear" w:color="auto" w:fill="auto"/>
          </w:tcPr>
          <w:p w14:paraId="335B8E62" w14:textId="77777777" w:rsidR="008009A6" w:rsidRDefault="008009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9A6" w14:paraId="335B8E67" w14:textId="77777777">
        <w:trPr>
          <w:cantSplit/>
          <w:trHeight w:val="58"/>
        </w:trPr>
        <w:tc>
          <w:tcPr>
            <w:tcW w:w="540" w:type="dxa"/>
          </w:tcPr>
          <w:p w14:paraId="335B8E64" w14:textId="77777777" w:rsidR="008009A6" w:rsidRDefault="008009A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35B8E65" w14:textId="77777777" w:rsidR="008009A6" w:rsidRDefault="00045D0F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335B8E66" w14:textId="77777777" w:rsidR="008009A6" w:rsidRDefault="008009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35B8E68" w14:textId="77777777" w:rsidR="008009A6" w:rsidRDefault="008009A6">
      <w:pPr>
        <w:rPr>
          <w:rFonts w:ascii="Arial" w:hAnsi="Arial" w:cs="Arial"/>
          <w:sz w:val="20"/>
          <w:szCs w:val="20"/>
        </w:rPr>
      </w:pPr>
    </w:p>
    <w:sectPr w:rsidR="008009A6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B8E6F" w14:textId="77777777" w:rsidR="008009A6" w:rsidRDefault="00045D0F">
      <w:r>
        <w:separator/>
      </w:r>
    </w:p>
  </w:endnote>
  <w:endnote w:type="continuationSeparator" w:id="0">
    <w:p w14:paraId="335B8E70" w14:textId="77777777" w:rsidR="008009A6" w:rsidRDefault="000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8E73" w14:textId="200C74DB" w:rsidR="008009A6" w:rsidRDefault="00045D0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796524" w:rsidRPr="00796524">
      <w:rPr>
        <w:rFonts w:ascii="Arial" w:hAnsi="Arial" w:cs="Arial"/>
        <w:sz w:val="18"/>
        <w:szCs w:val="18"/>
      </w:rPr>
      <w:t>September 1, 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8E79" w14:textId="77777777" w:rsidR="008009A6" w:rsidRDefault="00045D0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B8E6D" w14:textId="77777777" w:rsidR="008009A6" w:rsidRDefault="00045D0F">
      <w:r>
        <w:separator/>
      </w:r>
    </w:p>
  </w:footnote>
  <w:footnote w:type="continuationSeparator" w:id="0">
    <w:p w14:paraId="335B8E6E" w14:textId="77777777" w:rsidR="008009A6" w:rsidRDefault="0004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8E71" w14:textId="77777777" w:rsidR="008009A6" w:rsidRDefault="00045D0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718656" behindDoc="1" locked="0" layoutInCell="1" allowOverlap="1" wp14:anchorId="335B8E7A" wp14:editId="20FDC433">
          <wp:simplePos x="0" y="0"/>
          <wp:positionH relativeFrom="page">
            <wp:posOffset>0</wp:posOffset>
          </wp:positionH>
          <wp:positionV relativeFrom="page">
            <wp:posOffset>209550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4588C2B3" w14:textId="77777777" w:rsidR="002E118E" w:rsidRPr="002E118E" w:rsidRDefault="00045D0F">
    <w:pPr>
      <w:pStyle w:val="Header"/>
      <w:tabs>
        <w:tab w:val="clear" w:pos="4320"/>
      </w:tabs>
      <w:spacing w:before="120"/>
      <w:rPr>
        <w:rFonts w:ascii="Arial" w:hAnsi="Arial"/>
        <w:b/>
        <w:i/>
        <w:iCs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Development of a Proposed </w:t>
    </w:r>
    <w:r w:rsidR="002E118E">
      <w:rPr>
        <w:rFonts w:ascii="Arial" w:hAnsi="Arial"/>
        <w:b/>
        <w:color w:val="1F497D"/>
        <w:sz w:val="22"/>
        <w:szCs w:val="22"/>
      </w:rPr>
      <w:t xml:space="preserve">Amended ISO rule – Section 501.3 of the ISO rules, </w:t>
    </w:r>
    <w:r w:rsidR="002E118E" w:rsidRPr="002E118E">
      <w:rPr>
        <w:rFonts w:ascii="Arial" w:hAnsi="Arial"/>
        <w:b/>
        <w:i/>
        <w:iCs/>
        <w:color w:val="1F497D"/>
        <w:sz w:val="22"/>
        <w:szCs w:val="22"/>
      </w:rPr>
      <w:t xml:space="preserve">Abbreviated Needs Approval </w:t>
    </w:r>
  </w:p>
  <w:p w14:paraId="335B8E72" w14:textId="6DE000BA" w:rsidR="008009A6" w:rsidRPr="002E118E" w:rsidRDefault="002E118E">
    <w:pPr>
      <w:pStyle w:val="Header"/>
      <w:tabs>
        <w:tab w:val="clear" w:pos="4320"/>
      </w:tabs>
      <w:spacing w:before="120"/>
      <w:rPr>
        <w:rFonts w:ascii="Arial" w:hAnsi="Arial"/>
        <w:b/>
        <w:i/>
        <w:iCs/>
        <w:color w:val="1F497D"/>
        <w:sz w:val="22"/>
        <w:szCs w:val="22"/>
      </w:rPr>
    </w:pPr>
    <w:r w:rsidRPr="002E118E">
      <w:rPr>
        <w:rFonts w:ascii="Arial" w:hAnsi="Arial"/>
        <w:b/>
        <w:i/>
        <w:iCs/>
        <w:color w:val="1F497D"/>
        <w:sz w:val="22"/>
        <w:szCs w:val="22"/>
      </w:rPr>
      <w:t>Process</w:t>
    </w:r>
  </w:p>
  <w:p w14:paraId="545577C1" w14:textId="77777777" w:rsidR="002E118E" w:rsidRDefault="002E118E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8009A6" w14:paraId="335B8E76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35B8E74" w14:textId="77777777" w:rsidR="008009A6" w:rsidRDefault="00045D0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335B8E7C" wp14:editId="335B8E7D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335B8E75" w14:textId="77777777" w:rsidR="008009A6" w:rsidRDefault="00045D0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35B8E77" w14:textId="77777777" w:rsidR="008009A6" w:rsidRDefault="00045D0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335B8E78" w14:textId="77777777" w:rsidR="008009A6" w:rsidRDefault="008009A6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9A6"/>
    <w:rsid w:val="00000B41"/>
    <w:rsid w:val="00045D0F"/>
    <w:rsid w:val="000C41E6"/>
    <w:rsid w:val="00196AE5"/>
    <w:rsid w:val="002E118E"/>
    <w:rsid w:val="00317F25"/>
    <w:rsid w:val="00796524"/>
    <w:rsid w:val="008009A6"/>
    <w:rsid w:val="00902ED6"/>
    <w:rsid w:val="00F2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35B8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000000MT02</_dlc_DocId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TaxCatchAll xmlns="bfc2574c-8110-4e43-9784-1ee86de75c6c">
      <Value>1322</Value>
      <Value>1271</Value>
      <Value>1348</Value>
      <Value>1996</Value>
      <Value>1323</Value>
    </TaxCatchAll>
    <CWRMItemRecordVital xmlns="650fffc6-a86a-4844-afad-966e4497fd3d">false</CWRMItemRecordVital>
    <CWRMItemRecordStatus xmlns="650fffc6-a86a-4844-afad-966e4497fd3d" xsi:nil="true"/>
    <Notes0 xmlns="28a23bd2-3667-4f3a-9f15-05647af9d31b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https://share.aeso.ca/sites/records-law/LARA/_layouts/15/DocIdRedir.aspx?ID=000000MT02</Url>
      <Description>000000MT02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Customer Access</TermName>
          <TermId xmlns="http://schemas.microsoft.com/office/infopath/2007/PartnerControls">c7b700d9-3462-464c-8b44-0704d0eb1d4a</TermId>
        </TermInfo>
      </Terms>
    </n920abf613194d45b14af8191f159b16>
    <CWRMItemUniqueId xmlns="650fffc6-a86a-4844-afad-966e4497fd3d">000000MT02</CWRMItemUniqueId>
    <LARA_x0020_Status xmlns="bfc2574c-8110-4e43-9784-1ee86de75c6c">Active</LARA_x0020_Statu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e0e2628d68e502c82e0f8e070ff6b2bf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40d2216f44a65e6860dc1acd2f2ca7b3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7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A1EB66-5DEE-4C5A-8E48-EF310258EDF2}"/>
</file>

<file path=customXml/itemProps2.xml><?xml version="1.0" encoding="utf-8"?>
<ds:datastoreItem xmlns:ds="http://schemas.openxmlformats.org/officeDocument/2006/customXml" ds:itemID="{46A38DFE-26F0-4C7F-9776-6E0C157C58C0}"/>
</file>

<file path=customXml/itemProps3.xml><?xml version="1.0" encoding="utf-8"?>
<ds:datastoreItem xmlns:ds="http://schemas.openxmlformats.org/officeDocument/2006/customXml" ds:itemID="{4E97479A-505D-4A75-97D0-79CA67D70F19}"/>
</file>

<file path=customXml/itemProps4.xml><?xml version="1.0" encoding="utf-8"?>
<ds:datastoreItem xmlns:ds="http://schemas.openxmlformats.org/officeDocument/2006/customXml" ds:itemID="{1B891EDC-ADB5-437E-908E-7E7CD3D0C28B}"/>
</file>

<file path=customXml/itemProps5.xml><?xml version="1.0" encoding="utf-8"?>
<ds:datastoreItem xmlns:ds="http://schemas.openxmlformats.org/officeDocument/2006/customXml" ds:itemID="{3F0BC42D-3CB1-475A-A99A-51DE5CA99832}"/>
</file>

<file path=customXml/itemProps6.xml><?xml version="1.0" encoding="utf-8"?>
<ds:datastoreItem xmlns:ds="http://schemas.openxmlformats.org/officeDocument/2006/customXml" ds:itemID="{A701E8C3-9110-4927-B3BC-2E275F471C6B}"/>
</file>

<file path=customXml/itemProps7.xml><?xml version="1.0" encoding="utf-8"?>
<ds:datastoreItem xmlns:ds="http://schemas.openxmlformats.org/officeDocument/2006/customXml" ds:itemID="{67A124E6-B9CF-4D2F-AC01-4C8EA86EC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2021-08-30T17:24:00Z</dcterms:created>
  <dcterms:modified xsi:type="dcterms:W3CDTF">2021-08-31T20:00:00Z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76100.0000000000</vt:lpwstr>
  </property>
  <property fmtid="{D5CDD505-2E9C-101B-9397-08002B2CF9AE}" pid="3" name="Related ADs">
    <vt:lpwstr/>
  </property>
  <property fmtid="{D5CDD505-2E9C-101B-9397-08002B2CF9AE}" pid="4" name="DocumentSetDescription">
    <vt:lpwstr/>
  </property>
  <property fmtid="{D5CDD505-2E9C-101B-9397-08002B2CF9AE}" pid="5" name="xd_ProgID">
    <vt:lpwstr/>
  </property>
  <property fmtid="{D5CDD505-2E9C-101B-9397-08002B2CF9AE}" pid="6" name="ContentTypeId">
    <vt:lpwstr>0x010100BC84ACA119491D43B8AEA0C41A758E3B0B0200397878E89679484694B50D60D7FD0D94</vt:lpwstr>
  </property>
  <property fmtid="{D5CDD505-2E9C-101B-9397-08002B2CF9AE}" pid="7" name="Confidentiality Classification">
    <vt:lpwstr>1271;#AESO Internal|fe2129cc-e616-4c1e-9a39-b6921e014562</vt:lpwstr>
  </property>
  <property fmtid="{D5CDD505-2E9C-101B-9397-08002B2CF9AE}" pid="8" name="TemplateUrl">
    <vt:lpwstr/>
  </property>
  <property fmtid="{D5CDD505-2E9C-101B-9397-08002B2CF9AE}" pid="9" name="Related IDs">
    <vt:lpwstr/>
  </property>
  <property fmtid="{D5CDD505-2E9C-101B-9397-08002B2CF9AE}" pid="10" name="_dlc_DocIdItemGuid">
    <vt:lpwstr>d6c48631-51c5-4fa4-b2ce-f649556d3a0d</vt:lpwstr>
  </property>
  <property fmtid="{D5CDD505-2E9C-101B-9397-08002B2CF9AE}" pid="11" name="Division">
    <vt:lpwstr>1996;#Grid Customer Access|c7b700d9-3462-464c-8b44-0704d0eb1d4a</vt:lpwstr>
  </property>
  <property fmtid="{D5CDD505-2E9C-101B-9397-08002B2CF9AE}" pid="12" name="ConsultationRound">
    <vt:lpwstr/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DocumentDate">
    <vt:lpwstr/>
  </property>
  <property fmtid="{D5CDD505-2E9C-101B-9397-08002B2CF9AE}" pid="15" name="LARA Category0">
    <vt:lpwstr>1348;#Stakeholder Engagement|6220e8f1-840d-40ad-b65f-2194c8e12464</vt:lpwstr>
  </property>
  <property fmtid="{D5CDD505-2E9C-101B-9397-08002B2CF9AE}" pid="16" name="Business Unit(s)">
    <vt:lpwstr>1323;#Grid Reliability|c79dbef9-a04b-4c5e-a1aa-4ea49adf6489</vt:lpwstr>
  </property>
  <property fmtid="{D5CDD505-2E9C-101B-9397-08002B2CF9AE}" pid="17" name="_docset_NoMedatataSyncRequired">
    <vt:lpwstr>False</vt:lpwstr>
  </property>
</Properties>
</file>