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26,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14,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C43369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FF110A">
            <w:pPr>
              <w:widowControl w:val="0"/>
              <w:tabs>
                <w:tab w:val="left" w:pos="7481"/>
              </w:tabs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2E641E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20B7C">
              <w:rPr>
                <w:rFonts w:ascii="Arial" w:hAnsi="Arial" w:cs="Arial"/>
                <w:sz w:val="20"/>
                <w:szCs w:val="20"/>
              </w:rPr>
              <w:t>203.1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20B7C" w:rsidRPr="00920B7C">
              <w:rPr>
                <w:rFonts w:ascii="Arial" w:hAnsi="Arial" w:cs="Arial"/>
                <w:i/>
                <w:sz w:val="20"/>
                <w:szCs w:val="20"/>
              </w:rPr>
              <w:t>Offers and Bids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20B7C">
              <w:rPr>
                <w:rFonts w:ascii="Arial" w:hAnsi="Arial" w:cs="Arial"/>
                <w:sz w:val="20"/>
                <w:szCs w:val="20"/>
              </w:rPr>
              <w:t>203.1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20B7C" w:rsidRPr="00920B7C">
              <w:rPr>
                <w:rFonts w:ascii="Arial" w:hAnsi="Arial" w:cs="Arial"/>
                <w:i/>
                <w:sz w:val="20"/>
                <w:szCs w:val="20"/>
              </w:rPr>
              <w:t>Offers and Bids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20B7C">
              <w:rPr>
                <w:rFonts w:ascii="Arial" w:hAnsi="Arial" w:cs="Arial"/>
                <w:sz w:val="20"/>
                <w:szCs w:val="20"/>
              </w:rPr>
              <w:t>203.1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20B7C" w:rsidRPr="00920B7C">
              <w:rPr>
                <w:rFonts w:ascii="Arial" w:hAnsi="Arial" w:cs="Arial"/>
                <w:i/>
                <w:sz w:val="20"/>
                <w:szCs w:val="20"/>
              </w:rPr>
              <w:t>Offers and Bids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20B7C">
              <w:rPr>
                <w:rFonts w:ascii="Arial" w:hAnsi="Arial" w:cs="Arial"/>
                <w:sz w:val="20"/>
                <w:szCs w:val="20"/>
              </w:rPr>
              <w:t>203.1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20B7C" w:rsidRPr="00920B7C">
              <w:rPr>
                <w:rFonts w:ascii="Arial" w:hAnsi="Arial" w:cs="Arial"/>
                <w:i/>
                <w:sz w:val="20"/>
                <w:szCs w:val="20"/>
              </w:rPr>
              <w:t>Offers and Bids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20B7C">
              <w:rPr>
                <w:rFonts w:ascii="Arial" w:hAnsi="Arial" w:cs="Arial"/>
                <w:sz w:val="20"/>
                <w:szCs w:val="20"/>
              </w:rPr>
              <w:t>203.1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20B7C" w:rsidRPr="00920B7C">
              <w:rPr>
                <w:rFonts w:ascii="Arial" w:hAnsi="Arial" w:cs="Arial"/>
                <w:i/>
                <w:sz w:val="20"/>
                <w:szCs w:val="20"/>
              </w:rPr>
              <w:t>Offers and Bids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20B7C">
              <w:rPr>
                <w:rFonts w:ascii="Arial" w:hAnsi="Arial" w:cs="Arial"/>
                <w:sz w:val="20"/>
                <w:szCs w:val="20"/>
              </w:rPr>
              <w:t>203.1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20B7C" w:rsidRPr="00920B7C">
              <w:rPr>
                <w:rFonts w:ascii="Arial" w:hAnsi="Arial" w:cs="Arial"/>
                <w:i/>
                <w:sz w:val="20"/>
                <w:szCs w:val="20"/>
              </w:rPr>
              <w:t>Offers and Bids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20B7C">
              <w:rPr>
                <w:rFonts w:ascii="Arial" w:hAnsi="Arial" w:cs="Arial"/>
                <w:sz w:val="20"/>
                <w:szCs w:val="20"/>
              </w:rPr>
              <w:t>203.1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20B7C" w:rsidRPr="00920B7C">
              <w:rPr>
                <w:rFonts w:ascii="Arial" w:hAnsi="Arial" w:cs="Arial"/>
                <w:i/>
                <w:sz w:val="20"/>
                <w:szCs w:val="20"/>
              </w:rPr>
              <w:t>Offers and Bids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20B7C">
              <w:rPr>
                <w:rFonts w:ascii="Arial" w:hAnsi="Arial" w:cs="Arial"/>
                <w:sz w:val="20"/>
                <w:szCs w:val="20"/>
              </w:rPr>
              <w:t>203.1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20B7C" w:rsidRPr="00920B7C">
              <w:rPr>
                <w:rFonts w:ascii="Arial" w:hAnsi="Arial" w:cs="Arial"/>
                <w:i/>
                <w:sz w:val="20"/>
                <w:szCs w:val="20"/>
              </w:rPr>
              <w:t>Offers and Bids for Energy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A27300" w:rsidRDefault="00A27300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A27300" w:rsidRPr="00752820" w:rsidRDefault="00CC469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A27300" w:rsidRPr="00752820" w:rsidRDefault="00A27300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322CC6">
    <w:pPr>
      <w:pStyle w:val="Footer"/>
      <w:tabs>
        <w:tab w:val="clear" w:pos="4320"/>
        <w:tab w:val="clear" w:pos="8640"/>
        <w:tab w:val="center" w:pos="7920"/>
        <w:tab w:val="right" w:pos="18000"/>
      </w:tabs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>Issued for Stakeholder Comment: October 26,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920B7C">
      <w:rPr>
        <w:rFonts w:ascii="Arial" w:hAnsi="Arial" w:cs="Arial"/>
        <w:noProof/>
        <w:sz w:val="18"/>
        <w:szCs w:val="18"/>
      </w:rPr>
      <w:t>2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920B7C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322CC6" w:rsidRDefault="00322CC6" w:rsidP="00322CC6">
    <w:pPr>
      <w:pStyle w:val="Footer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322CC6">
      <w:rPr>
        <w:rFonts w:ascii="Arial" w:hAnsi="Arial" w:cs="Arial"/>
        <w:sz w:val="18"/>
        <w:szCs w:val="18"/>
      </w:rPr>
      <w:t xml:space="preserve"> ISO Rule – Section </w:t>
    </w:r>
    <w:r w:rsidR="00920B7C">
      <w:rPr>
        <w:rFonts w:ascii="Arial" w:hAnsi="Arial" w:cs="Arial"/>
        <w:sz w:val="18"/>
        <w:szCs w:val="18"/>
      </w:rPr>
      <w:t>203.1</w:t>
    </w:r>
    <w:r w:rsidRPr="00322CC6">
      <w:rPr>
        <w:rFonts w:ascii="Arial" w:hAnsi="Arial" w:cs="Arial"/>
        <w:sz w:val="18"/>
        <w:szCs w:val="18"/>
      </w:rPr>
      <w:t xml:space="preserve">, </w:t>
    </w:r>
    <w:r w:rsidR="00920B7C" w:rsidRPr="00920B7C">
      <w:rPr>
        <w:rFonts w:ascii="Arial" w:hAnsi="Arial" w:cs="Arial"/>
        <w:i/>
        <w:sz w:val="18"/>
        <w:szCs w:val="18"/>
      </w:rPr>
      <w:t>Offers and Bids for Energy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7C4C2A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AA5B41">
      <w:rPr>
        <w:rFonts w:ascii="Arial" w:hAnsi="Arial" w:cs="Arial"/>
        <w:sz w:val="18"/>
        <w:szCs w:val="18"/>
      </w:rPr>
      <w:t>October 26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920B7C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920B7C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AA5B41">
      <w:rPr>
        <w:rFonts w:ascii="Arial" w:hAnsi="Arial" w:cs="Arial"/>
        <w:sz w:val="18"/>
        <w:szCs w:val="18"/>
      </w:rPr>
      <w:t xml:space="preserve"> ISO Rule – Section </w:t>
    </w:r>
    <w:r w:rsidR="00920B7C">
      <w:rPr>
        <w:rFonts w:ascii="Arial" w:hAnsi="Arial" w:cs="Arial"/>
        <w:sz w:val="18"/>
        <w:szCs w:val="18"/>
      </w:rPr>
      <w:t>203.1</w:t>
    </w:r>
    <w:r w:rsidRPr="00AA5B41">
      <w:rPr>
        <w:rFonts w:ascii="Arial" w:hAnsi="Arial" w:cs="Arial"/>
        <w:sz w:val="18"/>
        <w:szCs w:val="18"/>
      </w:rPr>
      <w:t xml:space="preserve">, </w:t>
    </w:r>
    <w:r w:rsidR="00920B7C" w:rsidRPr="00920B7C">
      <w:rPr>
        <w:rFonts w:ascii="Arial" w:hAnsi="Arial" w:cs="Arial"/>
        <w:i/>
        <w:sz w:val="18"/>
        <w:szCs w:val="18"/>
      </w:rPr>
      <w:t>Offers and Bids for Energy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12C3EF7" wp14:editId="59785136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4B7957" w:rsidRDefault="00B717CF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oposed </w:t>
    </w:r>
    <w:r w:rsidR="00FA08B2">
      <w:rPr>
        <w:rFonts w:ascii="Arial" w:hAnsi="Arial" w:cs="Arial"/>
        <w:b/>
        <w:color w:val="FFFFFF" w:themeColor="background1"/>
        <w:sz w:val="28"/>
        <w:szCs w:val="20"/>
      </w:rPr>
      <w:t>Amended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–Section </w:t>
    </w:r>
    <w:r w:rsidR="00920B7C">
      <w:rPr>
        <w:rFonts w:ascii="Arial" w:hAnsi="Arial" w:cs="Arial"/>
        <w:b/>
        <w:color w:val="FFFFFF" w:themeColor="background1"/>
        <w:sz w:val="28"/>
        <w:szCs w:val="20"/>
      </w:rPr>
      <w:t>203.1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r w:rsidR="00920B7C" w:rsidRPr="00920B7C">
      <w:rPr>
        <w:rFonts w:ascii="Arial" w:hAnsi="Arial" w:cs="Arial"/>
        <w:b/>
        <w:i/>
        <w:color w:val="FFFFFF" w:themeColor="background1"/>
        <w:sz w:val="28"/>
        <w:szCs w:val="20"/>
      </w:rPr>
      <w:t>Offers and Bids for Energy</w:t>
    </w:r>
    <w:r w:rsidR="00737346" w:rsidRPr="00737346"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3D5CE393" wp14:editId="2F935CBD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116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37948"/>
    <w:rsid w:val="002576EB"/>
    <w:rsid w:val="00262462"/>
    <w:rsid w:val="00264D21"/>
    <w:rsid w:val="002659AF"/>
    <w:rsid w:val="002678DD"/>
    <w:rsid w:val="00273ACB"/>
    <w:rsid w:val="002755AE"/>
    <w:rsid w:val="00276792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3BF2"/>
    <w:rsid w:val="002E641E"/>
    <w:rsid w:val="002E670E"/>
    <w:rsid w:val="002F6E69"/>
    <w:rsid w:val="002F7225"/>
    <w:rsid w:val="002F7CB0"/>
    <w:rsid w:val="0030108A"/>
    <w:rsid w:val="0030154F"/>
    <w:rsid w:val="00310D9B"/>
    <w:rsid w:val="0031543C"/>
    <w:rsid w:val="00322CC6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65715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6A0C"/>
    <w:rsid w:val="006C739A"/>
    <w:rsid w:val="006C73F2"/>
    <w:rsid w:val="006D004B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5D7E"/>
    <w:rsid w:val="00773492"/>
    <w:rsid w:val="007862A5"/>
    <w:rsid w:val="007949D6"/>
    <w:rsid w:val="007A0CE2"/>
    <w:rsid w:val="007B2F90"/>
    <w:rsid w:val="007B6099"/>
    <w:rsid w:val="007B7EE9"/>
    <w:rsid w:val="007C2FDA"/>
    <w:rsid w:val="007C4C2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C3"/>
    <w:rsid w:val="00826524"/>
    <w:rsid w:val="0083123C"/>
    <w:rsid w:val="008344FD"/>
    <w:rsid w:val="00835FBA"/>
    <w:rsid w:val="00842FD3"/>
    <w:rsid w:val="008453F4"/>
    <w:rsid w:val="00846017"/>
    <w:rsid w:val="008473CE"/>
    <w:rsid w:val="008500D2"/>
    <w:rsid w:val="00851DF1"/>
    <w:rsid w:val="008562CE"/>
    <w:rsid w:val="00867CE5"/>
    <w:rsid w:val="00884FF6"/>
    <w:rsid w:val="008A08B7"/>
    <w:rsid w:val="008A1DEA"/>
    <w:rsid w:val="008A2474"/>
    <w:rsid w:val="008B55D0"/>
    <w:rsid w:val="008B7E2B"/>
    <w:rsid w:val="008C2BD4"/>
    <w:rsid w:val="008C5501"/>
    <w:rsid w:val="008C78C6"/>
    <w:rsid w:val="008D3878"/>
    <w:rsid w:val="008E1EA9"/>
    <w:rsid w:val="008E29DD"/>
    <w:rsid w:val="008E7A31"/>
    <w:rsid w:val="008F08F5"/>
    <w:rsid w:val="008F6924"/>
    <w:rsid w:val="00901607"/>
    <w:rsid w:val="009028E4"/>
    <w:rsid w:val="00904E65"/>
    <w:rsid w:val="00920B7C"/>
    <w:rsid w:val="00921B61"/>
    <w:rsid w:val="00922282"/>
    <w:rsid w:val="009362A2"/>
    <w:rsid w:val="00947DBC"/>
    <w:rsid w:val="00950D4E"/>
    <w:rsid w:val="0095265D"/>
    <w:rsid w:val="009625CF"/>
    <w:rsid w:val="00965834"/>
    <w:rsid w:val="00967577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1A8A"/>
    <w:rsid w:val="00A756E2"/>
    <w:rsid w:val="00A7577C"/>
    <w:rsid w:val="00A77CFA"/>
    <w:rsid w:val="00A82AB6"/>
    <w:rsid w:val="00A84D7E"/>
    <w:rsid w:val="00A8654B"/>
    <w:rsid w:val="00A87202"/>
    <w:rsid w:val="00AA136E"/>
    <w:rsid w:val="00AA2418"/>
    <w:rsid w:val="00AA3378"/>
    <w:rsid w:val="00AA4573"/>
    <w:rsid w:val="00AA5B41"/>
    <w:rsid w:val="00AA6804"/>
    <w:rsid w:val="00AA6822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9127D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06C4"/>
    <w:rsid w:val="00C43369"/>
    <w:rsid w:val="00C43A29"/>
    <w:rsid w:val="00C6023B"/>
    <w:rsid w:val="00C60D5F"/>
    <w:rsid w:val="00C635A4"/>
    <w:rsid w:val="00C705EE"/>
    <w:rsid w:val="00C737E5"/>
    <w:rsid w:val="00C745D7"/>
    <w:rsid w:val="00C75A8A"/>
    <w:rsid w:val="00C76D6A"/>
    <w:rsid w:val="00C85BFF"/>
    <w:rsid w:val="00CA0378"/>
    <w:rsid w:val="00CA30E6"/>
    <w:rsid w:val="00CA5296"/>
    <w:rsid w:val="00CB6826"/>
    <w:rsid w:val="00CC469E"/>
    <w:rsid w:val="00CD26E9"/>
    <w:rsid w:val="00CD52FC"/>
    <w:rsid w:val="00CD660D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B1CFF"/>
    <w:rsid w:val="00DC5DF1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544A0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52FB1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08B2"/>
    <w:rsid w:val="00FA160A"/>
    <w:rsid w:val="00FB1272"/>
    <w:rsid w:val="00FB28B7"/>
    <w:rsid w:val="00FC3129"/>
    <w:rsid w:val="00FD42D8"/>
    <w:rsid w:val="00FD4547"/>
    <w:rsid w:val="00FD670F"/>
    <w:rsid w:val="00FD7054"/>
    <w:rsid w:val="00FD7968"/>
    <w:rsid w:val="00FE02CA"/>
    <w:rsid w:val="00FE3F60"/>
    <w:rsid w:val="00FF110A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1F7CB7-7590-4F7B-9A60-013FBEC1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2018-10-26T17:36:00Z</dcterms:created>
  <dcterms:modified xsi:type="dcterms:W3CDTF">2018-10-26T17:36:00Z</dcterms:modified>
</cp:coreProperties>
</file>