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8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603"/>
      </w:tblGrid>
      <w:tr w:rsidR="00AA6804" w:rsidRPr="00BC502D" w:rsidTr="00E9189C">
        <w:trPr>
          <w:trHeight w:val="169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2345"/>
              <w:gridCol w:w="1710"/>
              <w:gridCol w:w="2664"/>
            </w:tblGrid>
            <w:tr w:rsidR="00AA6804" w:rsidRPr="0061591A" w:rsidTr="00AA6804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AA6804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Period of Comment: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7</w:t>
                  </w:r>
                  <w:r w:rsidR="0020308B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AA6804">
                  <w:pPr>
                    <w:keepNext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t>through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93AB4" w:rsidP="00A93AB4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 28</w:t>
                  </w:r>
                  <w:r w:rsidR="00FD72B0" w:rsidRPr="00FD72B0">
                    <w:rPr>
                      <w:rFonts w:ascii="Arial" w:hAnsi="Arial" w:cs="Arial"/>
                      <w:sz w:val="20"/>
                      <w:szCs w:val="20"/>
                    </w:rPr>
                    <w:t>, 2018</w:t>
                  </w:r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Comments From:</w:t>
                  </w:r>
                </w:p>
              </w:tc>
              <w:bookmarkStart w:id="0" w:name="Text6"/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Company Name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Name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AA6804" w:rsidRPr="0061591A" w:rsidTr="00E9189C"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[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yyyy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dd</w:t>
                  </w:r>
                  <w:proofErr w:type="spellEnd"/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]: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7C75B2" w:rsidRDefault="00AA6804" w:rsidP="00E9189C">
            <w:pPr>
              <w:keepNext/>
              <w:spacing w:before="120" w:after="120"/>
              <w:ind w:left="86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9603" w:type="dxa"/>
            <w:tcBorders>
              <w:left w:val="nil"/>
            </w:tcBorders>
          </w:tcPr>
          <w:tbl>
            <w:tblPr>
              <w:tblpPr w:leftFromText="180" w:rightFromText="180" w:vertAnchor="page" w:horzAnchor="margin" w:tblpY="10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067"/>
              <w:gridCol w:w="8113"/>
            </w:tblGrid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Contact:</w:t>
                  </w:r>
                </w:p>
              </w:tc>
              <w:bookmarkStart w:id="1" w:name="Text7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Company Contact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Company Contact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Phone:</w:t>
                  </w:r>
                </w:p>
              </w:tc>
              <w:bookmarkStart w:id="2" w:name="Text8"/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Contact Phone Number"/>
                        </w:textInput>
                      </w:ffData>
                    </w:fldCha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1591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Contact Phone Number</w:t>
                  </w:r>
                  <w:r w:rsidRPr="0061591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AA6804" w:rsidRPr="0061591A" w:rsidTr="00E9189C">
              <w:tc>
                <w:tcPr>
                  <w:tcW w:w="1067" w:type="dxa"/>
                </w:tcPr>
                <w:p w:rsidR="00AA6804" w:rsidRPr="0038111B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8111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8113" w:type="dxa"/>
                </w:tcPr>
                <w:p w:rsidR="00AA6804" w:rsidRPr="0061591A" w:rsidRDefault="00AA6804" w:rsidP="00E9189C">
                  <w:pPr>
                    <w:keepNext/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A6804" w:rsidRPr="0061591A" w:rsidRDefault="00AA6804" w:rsidP="00E9189C">
            <w:pPr>
              <w:keepNext/>
              <w:spacing w:before="120" w:after="120"/>
              <w:ind w:lef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106" w:rsidRPr="001B78E4" w:rsidRDefault="00CF3106" w:rsidP="00CF3106">
      <w:pPr>
        <w:keepNext/>
        <w:rPr>
          <w:rFonts w:ascii="Arial" w:hAnsi="Arial" w:cs="Arial"/>
          <w:b/>
          <w:i/>
          <w:sz w:val="20"/>
          <w:szCs w:val="20"/>
        </w:rPr>
      </w:pPr>
    </w:p>
    <w:p w:rsidR="001B78E4" w:rsidRPr="001B78E4" w:rsidRDefault="001B78E4" w:rsidP="00C705EE">
      <w:pPr>
        <w:keepNext/>
        <w:ind w:left="-720"/>
        <w:rPr>
          <w:rFonts w:ascii="Arial" w:hAnsi="Arial" w:cs="Arial"/>
          <w:b/>
          <w:i/>
          <w:szCs w:val="20"/>
        </w:rPr>
      </w:pPr>
      <w:r w:rsidRPr="001B78E4">
        <w:rPr>
          <w:rFonts w:ascii="Arial" w:hAnsi="Arial" w:cs="Arial"/>
          <w:b/>
          <w:i/>
          <w:szCs w:val="20"/>
        </w:rPr>
        <w:t>Please provide comments relating to the subsection of the</w:t>
      </w:r>
      <w:r w:rsidR="00F447EC">
        <w:rPr>
          <w:rFonts w:ascii="Arial" w:hAnsi="Arial" w:cs="Arial"/>
          <w:b/>
          <w:i/>
          <w:szCs w:val="20"/>
        </w:rPr>
        <w:t xml:space="preserve"> proposed</w:t>
      </w:r>
      <w:r w:rsidRPr="001B78E4">
        <w:rPr>
          <w:rFonts w:ascii="Arial" w:hAnsi="Arial" w:cs="Arial"/>
          <w:b/>
          <w:i/>
          <w:szCs w:val="20"/>
        </w:rPr>
        <w:t xml:space="preserve"> </w:t>
      </w:r>
      <w:r w:rsidR="0005601B">
        <w:rPr>
          <w:rFonts w:ascii="Arial" w:hAnsi="Arial" w:cs="Arial"/>
          <w:b/>
          <w:i/>
          <w:szCs w:val="20"/>
        </w:rPr>
        <w:t xml:space="preserve">amendments to the </w:t>
      </w:r>
      <w:r w:rsidRPr="001B78E4">
        <w:rPr>
          <w:rFonts w:ascii="Arial" w:hAnsi="Arial" w:cs="Arial"/>
          <w:b/>
          <w:i/>
          <w:szCs w:val="20"/>
        </w:rPr>
        <w:t>rule in the corresponding box.</w:t>
      </w:r>
      <w:r w:rsidR="00364862">
        <w:rPr>
          <w:rFonts w:ascii="Arial" w:hAnsi="Arial" w:cs="Arial"/>
          <w:b/>
          <w:i/>
          <w:szCs w:val="20"/>
        </w:rPr>
        <w:t xml:space="preserve"> </w:t>
      </w:r>
      <w:r w:rsidR="00C3265B">
        <w:rPr>
          <w:rFonts w:ascii="Arial" w:hAnsi="Arial" w:cs="Arial"/>
          <w:b/>
          <w:i/>
          <w:szCs w:val="20"/>
        </w:rPr>
        <w:t>Please include any views on</w:t>
      </w:r>
      <w:r w:rsidR="00C3265B" w:rsidRPr="00364862">
        <w:t xml:space="preserve"> </w:t>
      </w:r>
      <w:r w:rsidR="00C3265B">
        <w:rPr>
          <w:rFonts w:ascii="Arial" w:hAnsi="Arial" w:cs="Arial"/>
          <w:b/>
          <w:i/>
          <w:szCs w:val="20"/>
        </w:rPr>
        <w:t>whether</w:t>
      </w:r>
      <w:r w:rsidR="00C3265B" w:rsidRPr="00364862">
        <w:rPr>
          <w:rFonts w:ascii="Arial" w:hAnsi="Arial" w:cs="Arial"/>
          <w:b/>
          <w:i/>
          <w:szCs w:val="20"/>
        </w:rPr>
        <w:t xml:space="preserve"> the language clearly articulate</w:t>
      </w:r>
      <w:r w:rsidR="00C3265B">
        <w:rPr>
          <w:rFonts w:ascii="Arial" w:hAnsi="Arial" w:cs="Arial"/>
          <w:b/>
          <w:i/>
          <w:szCs w:val="20"/>
        </w:rPr>
        <w:t>s</w:t>
      </w:r>
      <w:r w:rsidR="00C3265B" w:rsidRPr="00364862">
        <w:rPr>
          <w:rFonts w:ascii="Arial" w:hAnsi="Arial" w:cs="Arial"/>
          <w:b/>
          <w:i/>
          <w:szCs w:val="20"/>
        </w:rPr>
        <w:t xml:space="preserve"> the requirement for either the AESO or a market participant</w:t>
      </w:r>
      <w:r w:rsidR="00C3265B">
        <w:rPr>
          <w:rFonts w:ascii="Arial" w:hAnsi="Arial" w:cs="Arial"/>
          <w:b/>
          <w:i/>
          <w:szCs w:val="20"/>
        </w:rPr>
        <w:t>, and provide a</w:t>
      </w:r>
      <w:r w:rsidR="00C3265B" w:rsidRPr="00F42259">
        <w:rPr>
          <w:rFonts w:ascii="Arial" w:hAnsi="Arial" w:cs="Arial"/>
          <w:b/>
          <w:i/>
          <w:szCs w:val="20"/>
        </w:rPr>
        <w:t xml:space="preserve">ny </w:t>
      </w:r>
      <w:r w:rsidR="00C3265B" w:rsidRPr="00F42259">
        <w:rPr>
          <w:rFonts w:ascii="Arial" w:hAnsi="Arial" w:cs="Arial"/>
          <w:b/>
          <w:i/>
          <w:szCs w:val="20"/>
          <w:u w:val="single"/>
        </w:rPr>
        <w:t>proposed alternative wording by blacklining the proposed language below.</w:t>
      </w:r>
    </w:p>
    <w:p w:rsidR="00110799" w:rsidRPr="00BC502D" w:rsidRDefault="00110799" w:rsidP="00E97772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1909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0"/>
        <w:gridCol w:w="1420"/>
        <w:gridCol w:w="8279"/>
        <w:gridCol w:w="8279"/>
      </w:tblGrid>
      <w:tr w:rsidR="0005601B" w:rsidRPr="00F447EC" w:rsidTr="007A5137">
        <w:trPr>
          <w:tblHeader/>
        </w:trPr>
        <w:tc>
          <w:tcPr>
            <w:tcW w:w="1120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420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Subsection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language</w:t>
            </w:r>
          </w:p>
        </w:tc>
        <w:tc>
          <w:tcPr>
            <w:tcW w:w="8279" w:type="dxa"/>
            <w:shd w:val="clear" w:color="auto" w:fill="365F91" w:themeFill="accent1" w:themeFillShade="BF"/>
          </w:tcPr>
          <w:p w:rsidR="0005601B" w:rsidRPr="00846017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60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430B18" w:rsidRPr="00752820" w:rsidTr="007A5137">
        <w:tc>
          <w:tcPr>
            <w:tcW w:w="1120" w:type="dxa"/>
            <w:shd w:val="clear" w:color="auto" w:fill="auto"/>
          </w:tcPr>
          <w:p w:rsidR="00430B18" w:rsidRDefault="00430B18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30B18" w:rsidRPr="0005601B" w:rsidRDefault="00430B18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9" w:type="dxa"/>
          </w:tcPr>
          <w:p w:rsidR="00430B18" w:rsidRPr="00005294" w:rsidRDefault="00005294" w:rsidP="00005294">
            <w:pPr>
              <w:pStyle w:val="FactSheetHeading2"/>
              <w:widowControl w:val="0"/>
              <w:suppressAutoHyphens w:val="0"/>
              <w:spacing w:before="240" w:after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Bid Content</w:t>
            </w:r>
          </w:p>
        </w:tc>
        <w:tc>
          <w:tcPr>
            <w:tcW w:w="8279" w:type="dxa"/>
            <w:shd w:val="clear" w:color="auto" w:fill="auto"/>
          </w:tcPr>
          <w:p w:rsidR="00430B18" w:rsidRPr="00752820" w:rsidRDefault="00430B18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Default="00005294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05601B" w:rsidRPr="0005601B" w:rsidRDefault="00005294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279" w:type="dxa"/>
          </w:tcPr>
          <w:p w:rsidR="00005294" w:rsidRPr="00005294" w:rsidRDefault="00005294" w:rsidP="00005294">
            <w:pPr>
              <w:widowControl w:val="0"/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with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may submit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bid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in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rebalancing auction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005294" w:rsidRPr="00005294" w:rsidRDefault="00005294" w:rsidP="00005294">
            <w:pPr>
              <w:widowControl w:val="0"/>
              <w:numPr>
                <w:ilvl w:val="0"/>
                <w:numId w:val="24"/>
              </w:numPr>
              <w:tabs>
                <w:tab w:val="left" w:pos="540"/>
                <w:tab w:val="left" w:pos="720"/>
              </w:tabs>
              <w:spacing w:before="120" w:after="120" w:line="288" w:lineRule="auto"/>
              <w:ind w:left="1094" w:hanging="547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for a quantity</w:t>
            </w:r>
            <w:r w:rsidRPr="00005294">
              <w:rPr>
                <w:rFonts w:ascii="Arial" w:hAnsi="Arial" w:cs="Arial"/>
                <w:sz w:val="20"/>
              </w:rPr>
              <w:t xml:space="preserve"> in MW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that is equal to or greater than 1 MW and less than or equal to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; </w:t>
            </w:r>
          </w:p>
          <w:p w:rsidR="00005294" w:rsidRPr="00005294" w:rsidRDefault="00005294" w:rsidP="00005294">
            <w:pPr>
              <w:widowControl w:val="0"/>
              <w:numPr>
                <w:ilvl w:val="0"/>
                <w:numId w:val="24"/>
              </w:numPr>
              <w:tabs>
                <w:tab w:val="left" w:pos="540"/>
                <w:tab w:val="left" w:pos="720"/>
              </w:tabs>
              <w:spacing w:before="120" w:after="120" w:line="288" w:lineRule="auto"/>
              <w:ind w:left="1094" w:hanging="547"/>
              <w:jc w:val="both"/>
              <w:rPr>
                <w:rFonts w:ascii="Arial" w:hAnsi="Arial" w:cs="Arial"/>
                <w:sz w:val="20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that is priced at a</w:t>
            </w:r>
            <w:r w:rsidRPr="00005294">
              <w:rPr>
                <w:rFonts w:ascii="Arial" w:hAnsi="Arial" w:cs="Arial"/>
                <w:sz w:val="20"/>
              </w:rPr>
              <w:t xml:space="preserve"> price in $/kW-year to the nearest cent per kW-year which is 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greater than or equal to </w:t>
            </w:r>
            <w:r w:rsidRPr="00005294">
              <w:rPr>
                <w:rFonts w:ascii="Arial" w:hAnsi="Arial" w:cs="Arial"/>
                <w:sz w:val="20"/>
                <w:lang w:val="en-CA"/>
              </w:rPr>
              <w:t xml:space="preserve">$0/kW-year; and </w:t>
            </w:r>
          </w:p>
          <w:p w:rsidR="0005601B" w:rsidRPr="00005294" w:rsidRDefault="00005294" w:rsidP="00005294">
            <w:pPr>
              <w:widowControl w:val="0"/>
              <w:numPr>
                <w:ilvl w:val="0"/>
                <w:numId w:val="24"/>
              </w:numPr>
              <w:tabs>
                <w:tab w:val="left" w:pos="540"/>
                <w:tab w:val="left" w:pos="720"/>
              </w:tabs>
              <w:spacing w:before="120" w:after="120" w:line="288" w:lineRule="auto"/>
              <w:ind w:left="1094" w:hanging="547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005294">
              <w:rPr>
                <w:rFonts w:ascii="Arial" w:hAnsi="Arial" w:cs="Arial"/>
                <w:sz w:val="20"/>
                <w:lang w:val="en-CA"/>
              </w:rPr>
              <w:t>less</w:t>
            </w:r>
            <w:proofErr w:type="gramEnd"/>
            <w:r w:rsidRPr="00005294">
              <w:rPr>
                <w:rFonts w:ascii="Arial" w:hAnsi="Arial" w:cs="Arial"/>
                <w:sz w:val="20"/>
                <w:lang w:val="en-CA"/>
              </w:rPr>
              <w:t xml:space="preserve"> than or equal to the maximum price established by the final demand curve</w:t>
            </w:r>
            <w:r w:rsidRPr="0000529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B" w:rsidRPr="00752820" w:rsidTr="007A5137">
        <w:tc>
          <w:tcPr>
            <w:tcW w:w="1120" w:type="dxa"/>
            <w:shd w:val="clear" w:color="auto" w:fill="auto"/>
          </w:tcPr>
          <w:p w:rsidR="0005601B" w:rsidRPr="00333C05" w:rsidRDefault="00005294" w:rsidP="000A70BC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</w:tcPr>
          <w:p w:rsidR="0005601B" w:rsidRPr="0005601B" w:rsidRDefault="00005294" w:rsidP="000A70BC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279" w:type="dxa"/>
          </w:tcPr>
          <w:p w:rsidR="00005294" w:rsidRPr="00005294" w:rsidRDefault="00005294" w:rsidP="00005294">
            <w:pPr>
              <w:widowControl w:val="0"/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with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must submit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bid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priced at $0.01/kW-year above the </w:t>
            </w:r>
            <w:r w:rsidRPr="00005294">
              <w:rPr>
                <w:rFonts w:ascii="Arial" w:hAnsi="Arial" w:cs="Arial"/>
                <w:sz w:val="20"/>
                <w:lang w:val="en-CA"/>
              </w:rPr>
              <w:t>maximum price established by the demand curve, in accordance with the following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005294" w:rsidRPr="00005294" w:rsidRDefault="00005294" w:rsidP="00005294">
            <w:pPr>
              <w:widowControl w:val="0"/>
              <w:spacing w:before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(a)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asset’s assigned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uniform capacity value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final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rebalancing auction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is lower than its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,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market participant 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must submit a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bid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difference between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and the assigned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uniform capacity value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; </w:t>
            </w:r>
          </w:p>
          <w:p w:rsidR="00005294" w:rsidRPr="00005294" w:rsidRDefault="00005294" w:rsidP="00005294">
            <w:pPr>
              <w:widowControl w:val="0"/>
              <w:spacing w:before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(b)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if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determines that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has missed a critical milestone subject to Section 206.5 of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005294">
              <w:rPr>
                <w:rFonts w:ascii="Arial" w:hAnsi="Arial" w:cs="Arial"/>
                <w:i/>
                <w:sz w:val="20"/>
                <w:szCs w:val="20"/>
                <w:lang w:val="en-CA"/>
              </w:rPr>
              <w:t>Forward Period Milestone Requirements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,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must submit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bid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equal to its entire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capacity commitment 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in the applicable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rebalancing auction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; or</w:t>
            </w:r>
          </w:p>
          <w:p w:rsidR="0005601B" w:rsidRPr="00005294" w:rsidRDefault="00005294" w:rsidP="00005294">
            <w:pPr>
              <w:widowControl w:val="0"/>
              <w:spacing w:before="120"/>
              <w:ind w:left="1080" w:hanging="5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(c)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proofErr w:type="gramStart"/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if</w:t>
            </w:r>
            <w:proofErr w:type="gramEnd"/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ISO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determines for a load asset that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has not met the milestone set out in Section 206.5 of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ISO rules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005294">
              <w:rPr>
                <w:rFonts w:ascii="Arial" w:hAnsi="Arial" w:cs="Arial"/>
                <w:i/>
                <w:sz w:val="20"/>
                <w:szCs w:val="20"/>
                <w:lang w:val="en-CA"/>
              </w:rPr>
              <w:t>Forward Period Milestone Requirements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, then that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market participant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must submit a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bid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difference between the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capacity commitment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 and the assigned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uniform capacity value 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 xml:space="preserve">in the final </w:t>
            </w:r>
            <w:r w:rsidRPr="00005294">
              <w:rPr>
                <w:rFonts w:ascii="Arial" w:hAnsi="Arial" w:cs="Arial"/>
                <w:b/>
                <w:sz w:val="20"/>
                <w:szCs w:val="20"/>
                <w:lang w:val="en-CA"/>
              </w:rPr>
              <w:t>rebalancing auction</w:t>
            </w:r>
            <w:r w:rsidRPr="00005294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005294" w:rsidDel="00C821D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8279" w:type="dxa"/>
            <w:shd w:val="clear" w:color="auto" w:fill="auto"/>
          </w:tcPr>
          <w:p w:rsidR="0005601B" w:rsidRPr="00752820" w:rsidRDefault="0005601B" w:rsidP="000A70BC">
            <w:pPr>
              <w:widowControl w:val="0"/>
              <w:spacing w:before="120" w:after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84F" w:rsidRDefault="0094684F">
      <w:pPr>
        <w:rPr>
          <w:rFonts w:ascii="Arial" w:hAnsi="Arial" w:cs="Arial"/>
          <w:sz w:val="20"/>
          <w:szCs w:val="20"/>
        </w:rPr>
      </w:pPr>
    </w:p>
    <w:p w:rsidR="00EE2ABB" w:rsidRDefault="00946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3" w:name="_GoBack"/>
      <w:bookmarkEnd w:id="3"/>
    </w:p>
    <w:p w:rsidR="00EE2ABB" w:rsidRDefault="00EE2ABB" w:rsidP="00EE2AB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lastRenderedPageBreak/>
        <w:t>Please provide your comments on this rule’s appendices:</w:t>
      </w:r>
    </w:p>
    <w:p w:rsidR="00EE2ABB" w:rsidRDefault="00EE2ABB" w:rsidP="00EE2ABB">
      <w:pPr>
        <w:rPr>
          <w:rFonts w:ascii="Arial" w:hAnsi="Arial" w:cs="Arial"/>
          <w:b/>
          <w:i/>
          <w:szCs w:val="20"/>
        </w:rPr>
      </w:pPr>
    </w:p>
    <w:tbl>
      <w:tblPr>
        <w:tblW w:w="19050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0"/>
      </w:tblGrid>
      <w:tr w:rsidR="00EE2ABB" w:rsidTr="00EE2ABB">
        <w:trPr>
          <w:cantSplit/>
          <w:trHeight w:val="6344"/>
        </w:trPr>
        <w:tc>
          <w:tcPr>
            <w:tcW w:w="1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BB" w:rsidRDefault="00EE2ABB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ABB" w:rsidRDefault="00EE2ABB" w:rsidP="00EE2ABB">
      <w:pPr>
        <w:widowControl w:val="0"/>
        <w:spacing w:before="120" w:after="120"/>
        <w:ind w:right="155"/>
        <w:rPr>
          <w:rFonts w:ascii="Arial" w:hAnsi="Arial" w:cs="Arial"/>
          <w:sz w:val="20"/>
          <w:szCs w:val="20"/>
        </w:rPr>
      </w:pPr>
    </w:p>
    <w:p w:rsidR="00EE2ABB" w:rsidRDefault="00EE2ABB" w:rsidP="00EE2ABB">
      <w:pPr>
        <w:rPr>
          <w:rFonts w:ascii="Arial" w:hAnsi="Arial" w:cs="Arial"/>
          <w:b/>
          <w:i/>
          <w:szCs w:val="20"/>
        </w:rPr>
      </w:pPr>
    </w:p>
    <w:p w:rsidR="00EE2ABB" w:rsidRDefault="00EE2ABB" w:rsidP="00EE2ABB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94684F" w:rsidRDefault="0094684F">
      <w:pPr>
        <w:rPr>
          <w:rFonts w:ascii="Arial" w:hAnsi="Arial" w:cs="Arial"/>
          <w:sz w:val="20"/>
          <w:szCs w:val="20"/>
        </w:rPr>
      </w:pPr>
    </w:p>
    <w:p w:rsidR="0075355B" w:rsidRDefault="0075355B">
      <w:pPr>
        <w:rPr>
          <w:rFonts w:ascii="Arial" w:hAnsi="Arial" w:cs="Arial"/>
          <w:sz w:val="20"/>
          <w:szCs w:val="20"/>
        </w:rPr>
      </w:pPr>
    </w:p>
    <w:p w:rsidR="0075355B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  <w:r w:rsidRPr="002E641E">
        <w:rPr>
          <w:rFonts w:ascii="Arial" w:hAnsi="Arial" w:cs="Arial"/>
          <w:b/>
          <w:i/>
          <w:szCs w:val="20"/>
        </w:rPr>
        <w:t>Please provide your comments on the following (as set out in AUC Rule 017 s. 13(b-j)):</w:t>
      </w:r>
    </w:p>
    <w:p w:rsidR="0075355B" w:rsidRPr="002E641E" w:rsidRDefault="0075355B" w:rsidP="0075355B">
      <w:pPr>
        <w:keepNext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tbl>
      <w:tblPr>
        <w:tblW w:w="19044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0"/>
        <w:gridCol w:w="5580"/>
        <w:gridCol w:w="12544"/>
      </w:tblGrid>
      <w:tr w:rsidR="0075355B" w:rsidRPr="004620DF" w:rsidTr="002E756E">
        <w:trPr>
          <w:cantSplit/>
          <w:tblHeader/>
        </w:trPr>
        <w:tc>
          <w:tcPr>
            <w:tcW w:w="92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5580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44" w:type="dxa"/>
            <w:shd w:val="clear" w:color="auto" w:fill="365F91" w:themeFill="accent1" w:themeFillShade="BF"/>
          </w:tcPr>
          <w:p w:rsidR="0075355B" w:rsidRPr="004620DF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20D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Stakeholder comments </w:t>
            </w: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keepNext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944743" w:rsidRPr="0034060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>Section 206.4, Offers and Bids for Capacity</w:t>
            </w:r>
            <w:r w:rsidR="002517F8" w:rsidRPr="003406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relates to the capacity market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keepNext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that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 xml:space="preserve">Section 206.4, Offers and Bids for Capacity </w:t>
            </w:r>
            <w:r w:rsidRPr="00752820">
              <w:rPr>
                <w:rFonts w:ascii="Arial" w:hAnsi="Arial" w:cs="Arial"/>
                <w:sz w:val="20"/>
                <w:szCs w:val="20"/>
              </w:rPr>
              <w:t>should [or should not] be in effect for a fixed term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75355B" w:rsidRPr="00752820" w:rsidRDefault="0075355B" w:rsidP="0075355B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understand and agree with the objective or purpose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2517F8" w:rsidRPr="002517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 xml:space="preserve">Section 206.4, Offers and Bids for Capacity </w:t>
            </w:r>
            <w:r w:rsidRPr="00752820">
              <w:rPr>
                <w:rFonts w:ascii="Arial" w:hAnsi="Arial" w:cs="Arial"/>
                <w:sz w:val="20"/>
                <w:szCs w:val="20"/>
              </w:rPr>
              <w:t>and whether, in your view,</w:t>
            </w:r>
            <w:r w:rsidR="00944743" w:rsidRPr="009447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>Section 206.4, Offers and Bids for Capacity</w:t>
            </w:r>
            <w:r w:rsidR="002517F8" w:rsidRPr="002517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52820">
              <w:rPr>
                <w:rFonts w:ascii="Arial" w:hAnsi="Arial" w:cs="Arial"/>
                <w:sz w:val="20"/>
                <w:szCs w:val="20"/>
              </w:rPr>
              <w:t>meets the objective or purpose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how, in your view,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>mended ISO rule –</w:t>
            </w:r>
            <w:r w:rsidR="00583E55" w:rsidRPr="00583E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 xml:space="preserve">Section 206.4, Offers and Bids for Capacity </w:t>
            </w:r>
            <w:r w:rsidRPr="00752820">
              <w:rPr>
                <w:rFonts w:ascii="Arial" w:hAnsi="Arial" w:cs="Arial"/>
                <w:sz w:val="20"/>
                <w:szCs w:val="20"/>
              </w:rPr>
              <w:t>affects the performance of the capacity market and the electricity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your views on any analysis conducted or commissioned by the AESO supporting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>Section 206.4, Offers and Bids for Capacity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agree with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 xml:space="preserve">Section 206.4, Offers and Bids for Capacity </w:t>
            </w:r>
            <w:r w:rsidRPr="00752820">
              <w:rPr>
                <w:rFonts w:ascii="Arial" w:hAnsi="Arial" w:cs="Arial"/>
                <w:sz w:val="20"/>
                <w:szCs w:val="20"/>
              </w:rPr>
              <w:t>taken together with all ISO rules and in light of the principle of a fair, efficient and openly competitive market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 xml:space="preserve">whether you would suggest any alternatives to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5355B">
              <w:rPr>
                <w:rFonts w:ascii="Arial" w:hAnsi="Arial" w:cs="Arial"/>
                <w:sz w:val="20"/>
                <w:szCs w:val="20"/>
              </w:rPr>
              <w:t xml:space="preserve">mended ISO rule – </w:t>
            </w:r>
            <w:r w:rsidR="00340604" w:rsidRPr="00340604">
              <w:rPr>
                <w:rFonts w:ascii="Arial" w:hAnsi="Arial" w:cs="Arial"/>
                <w:i/>
                <w:sz w:val="20"/>
                <w:szCs w:val="20"/>
              </w:rPr>
              <w:t>Section 206.4, Offers and Bids for Capacity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ensuring a reliable supply of electricity at a reasonable cost to customers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5B" w:rsidRPr="00752820" w:rsidTr="002E756E">
        <w:trPr>
          <w:cantSplit/>
          <w:trHeight w:val="864"/>
        </w:trPr>
        <w:tc>
          <w:tcPr>
            <w:tcW w:w="920" w:type="dxa"/>
            <w:shd w:val="clear" w:color="auto" w:fill="auto"/>
          </w:tcPr>
          <w:p w:rsidR="0075355B" w:rsidRDefault="0075355B" w:rsidP="002E756E">
            <w:pPr>
              <w:widowControl w:val="0"/>
              <w:spacing w:before="120" w:after="120"/>
              <w:ind w:right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75355B" w:rsidRPr="00752820" w:rsidRDefault="0075355B" w:rsidP="002E756E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2820">
              <w:rPr>
                <w:rFonts w:ascii="Arial" w:hAnsi="Arial" w:cs="Arial"/>
                <w:sz w:val="20"/>
                <w:szCs w:val="20"/>
              </w:rPr>
              <w:t>whether you agree that the proposed provisional rule supports the public interest and why or why not</w:t>
            </w:r>
          </w:p>
        </w:tc>
        <w:tc>
          <w:tcPr>
            <w:tcW w:w="12544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55B" w:rsidRDefault="0075355B" w:rsidP="0075355B">
      <w:pPr>
        <w:widowControl w:val="0"/>
        <w:tabs>
          <w:tab w:val="left" w:pos="-720"/>
        </w:tabs>
        <w:ind w:left="-720"/>
        <w:rPr>
          <w:rFonts w:ascii="Arial" w:hAnsi="Arial" w:cs="Arial"/>
          <w:b/>
          <w:i/>
          <w:szCs w:val="20"/>
        </w:rPr>
      </w:pPr>
    </w:p>
    <w:p w:rsidR="00542C7E" w:rsidRDefault="00542C7E">
      <w:p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br w:type="page"/>
      </w: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p w:rsidR="0075355B" w:rsidRDefault="0075355B" w:rsidP="0075355B">
      <w:pPr>
        <w:ind w:left="-720"/>
        <w:rPr>
          <w:rFonts w:ascii="Arial" w:hAnsi="Arial" w:cs="Arial"/>
          <w:b/>
          <w:i/>
          <w:szCs w:val="20"/>
        </w:rPr>
      </w:pPr>
      <w:r w:rsidRPr="00E91376">
        <w:rPr>
          <w:rFonts w:ascii="Arial" w:hAnsi="Arial" w:cs="Arial"/>
          <w:b/>
          <w:i/>
          <w:szCs w:val="20"/>
        </w:rPr>
        <w:t xml:space="preserve">Please provide your views on the type of content that should be included in an information document associated with </w:t>
      </w:r>
      <w:r w:rsidRPr="0075355B">
        <w:rPr>
          <w:rFonts w:ascii="Arial" w:hAnsi="Arial" w:cs="Arial"/>
          <w:b/>
          <w:i/>
          <w:szCs w:val="20"/>
        </w:rPr>
        <w:t xml:space="preserve">amended ISO rule – </w:t>
      </w:r>
      <w:r w:rsidR="00340604" w:rsidRPr="00340604">
        <w:rPr>
          <w:rFonts w:ascii="Arial" w:hAnsi="Arial" w:cs="Arial"/>
          <w:b/>
          <w:i/>
          <w:szCs w:val="20"/>
        </w:rPr>
        <w:t>Section 206.4, Offers and Bids for Capacity</w:t>
      </w:r>
      <w:r w:rsidR="006F3A86">
        <w:rPr>
          <w:rFonts w:ascii="Arial" w:hAnsi="Arial" w:cs="Arial"/>
          <w:b/>
          <w:i/>
          <w:szCs w:val="20"/>
        </w:rPr>
        <w:t>.</w:t>
      </w:r>
    </w:p>
    <w:p w:rsidR="0075355B" w:rsidRPr="00E91376" w:rsidRDefault="0075355B" w:rsidP="0075355B">
      <w:pPr>
        <w:ind w:left="-720"/>
        <w:rPr>
          <w:rFonts w:ascii="Arial" w:hAnsi="Arial" w:cs="Arial"/>
          <w:b/>
          <w:i/>
          <w:szCs w:val="20"/>
        </w:rPr>
      </w:pPr>
    </w:p>
    <w:tbl>
      <w:tblPr>
        <w:tblW w:w="19053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53"/>
      </w:tblGrid>
      <w:tr w:rsidR="0075355B" w:rsidRPr="002E641E" w:rsidTr="002E756E">
        <w:trPr>
          <w:cantSplit/>
          <w:trHeight w:val="6344"/>
        </w:trPr>
        <w:tc>
          <w:tcPr>
            <w:tcW w:w="19053" w:type="dxa"/>
            <w:shd w:val="clear" w:color="auto" w:fill="auto"/>
          </w:tcPr>
          <w:p w:rsidR="0075355B" w:rsidRPr="00752820" w:rsidRDefault="0075355B" w:rsidP="002E756E">
            <w:pPr>
              <w:widowControl w:val="0"/>
              <w:spacing w:before="120" w:after="120"/>
              <w:ind w:right="15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41E" w:rsidRPr="00BC502D" w:rsidRDefault="002E641E" w:rsidP="0075355B">
      <w:pPr>
        <w:tabs>
          <w:tab w:val="left" w:pos="-720"/>
        </w:tabs>
        <w:rPr>
          <w:rFonts w:ascii="Arial" w:hAnsi="Arial" w:cs="Arial"/>
          <w:sz w:val="20"/>
          <w:szCs w:val="20"/>
        </w:rPr>
      </w:pPr>
    </w:p>
    <w:sectPr w:rsidR="002E641E" w:rsidRPr="00BC502D" w:rsidSect="00882CB0">
      <w:headerReference w:type="default" r:id="rId10"/>
      <w:footerReference w:type="default" r:id="rId11"/>
      <w:headerReference w:type="first" r:id="rId12"/>
      <w:footerReference w:type="first" r:id="rId13"/>
      <w:pgSz w:w="20160" w:h="12240" w:orient="landscape" w:code="5"/>
      <w:pgMar w:top="2340" w:right="45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B" w:rsidRDefault="00D362EB" w:rsidP="00E77EC5">
      <w:r>
        <w:separator/>
      </w:r>
    </w:p>
  </w:endnote>
  <w:endnote w:type="continuationSeparator" w:id="0">
    <w:p w:rsidR="00D362EB" w:rsidRDefault="00D362EB" w:rsidP="00E7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BC502D" w:rsidRDefault="00F47F5E" w:rsidP="00921B61">
    <w:pPr>
      <w:pStyle w:val="Footer"/>
      <w:tabs>
        <w:tab w:val="clear" w:pos="4320"/>
        <w:tab w:val="center" w:pos="8640"/>
        <w:tab w:val="right" w:pos="17280"/>
      </w:tabs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>
      <w:rPr>
        <w:rFonts w:ascii="Arial" w:hAnsi="Arial" w:cs="Arial"/>
        <w:sz w:val="18"/>
        <w:szCs w:val="18"/>
      </w:rPr>
      <w:t>Stakehold</w:t>
    </w:r>
    <w:r w:rsidRPr="00752820">
      <w:rPr>
        <w:rFonts w:ascii="Arial" w:hAnsi="Arial" w:cs="Arial"/>
        <w:sz w:val="18"/>
        <w:szCs w:val="18"/>
      </w:rPr>
      <w:t xml:space="preserve">er Comment: </w:t>
    </w:r>
    <w:r w:rsidR="00A93AB4">
      <w:rPr>
        <w:rFonts w:ascii="Arial" w:hAnsi="Arial" w:cs="Arial"/>
        <w:sz w:val="18"/>
        <w:szCs w:val="18"/>
      </w:rPr>
      <w:t>September 7</w:t>
    </w:r>
    <w:r w:rsidRPr="00752820">
      <w:rPr>
        <w:rFonts w:ascii="Arial" w:hAnsi="Arial" w:cs="Arial"/>
        <w:sz w:val="18"/>
        <w:szCs w:val="18"/>
      </w:rPr>
      <w:t>, 2018</w:t>
    </w:r>
    <w:r w:rsidR="002755AE" w:rsidRPr="00BC502D">
      <w:rPr>
        <w:rFonts w:ascii="Arial" w:hAnsi="Arial" w:cs="Arial"/>
        <w:sz w:val="18"/>
        <w:szCs w:val="18"/>
      </w:rPr>
      <w:tab/>
      <w:t xml:space="preserve">Page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PAGE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EE2ABB">
      <w:rPr>
        <w:rFonts w:ascii="Arial" w:hAnsi="Arial" w:cs="Arial"/>
        <w:noProof/>
        <w:sz w:val="18"/>
        <w:szCs w:val="18"/>
      </w:rPr>
      <w:t>5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2755AE" w:rsidRPr="00BC502D">
      <w:rPr>
        <w:rFonts w:ascii="Arial" w:hAnsi="Arial" w:cs="Arial"/>
        <w:sz w:val="18"/>
        <w:szCs w:val="18"/>
      </w:rPr>
      <w:t xml:space="preserve"> of </w:t>
    </w:r>
    <w:r w:rsidR="002755AE" w:rsidRPr="00BC502D">
      <w:rPr>
        <w:rFonts w:ascii="Arial" w:hAnsi="Arial" w:cs="Arial"/>
        <w:sz w:val="18"/>
        <w:szCs w:val="18"/>
      </w:rPr>
      <w:fldChar w:fldCharType="begin"/>
    </w:r>
    <w:r w:rsidR="002755AE" w:rsidRPr="00BC502D">
      <w:rPr>
        <w:rFonts w:ascii="Arial" w:hAnsi="Arial" w:cs="Arial"/>
        <w:sz w:val="18"/>
        <w:szCs w:val="18"/>
      </w:rPr>
      <w:instrText xml:space="preserve"> NUMPAGES </w:instrText>
    </w:r>
    <w:r w:rsidR="002755AE" w:rsidRPr="00BC502D">
      <w:rPr>
        <w:rFonts w:ascii="Arial" w:hAnsi="Arial" w:cs="Arial"/>
        <w:sz w:val="18"/>
        <w:szCs w:val="18"/>
      </w:rPr>
      <w:fldChar w:fldCharType="separate"/>
    </w:r>
    <w:r w:rsidR="00EE2ABB">
      <w:rPr>
        <w:rFonts w:ascii="Arial" w:hAnsi="Arial" w:cs="Arial"/>
        <w:noProof/>
        <w:sz w:val="18"/>
        <w:szCs w:val="18"/>
      </w:rPr>
      <w:t>6</w:t>
    </w:r>
    <w:r w:rsidR="002755AE"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  <w:r w:rsidR="003956FB">
      <w:rPr>
        <w:rFonts w:ascii="Arial" w:hAnsi="Arial" w:cs="Arial"/>
        <w:sz w:val="18"/>
        <w:szCs w:val="18"/>
      </w:rPr>
      <w:br/>
    </w:r>
    <w:r w:rsidR="00340604" w:rsidRPr="00340604">
      <w:rPr>
        <w:rFonts w:ascii="Arial" w:hAnsi="Arial" w:cs="Arial"/>
        <w:b/>
        <w:i/>
        <w:sz w:val="18"/>
        <w:szCs w:val="18"/>
      </w:rPr>
      <w:t>Section 206.4, Offers and Bids for Capacity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755AE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  <w:r w:rsidRPr="00BC502D">
      <w:rPr>
        <w:rFonts w:ascii="Arial" w:hAnsi="Arial" w:cs="Arial"/>
        <w:sz w:val="18"/>
        <w:szCs w:val="18"/>
      </w:rPr>
      <w:t xml:space="preserve">Issued for </w:t>
    </w:r>
    <w:r w:rsidR="00965834">
      <w:rPr>
        <w:rFonts w:ascii="Arial" w:hAnsi="Arial" w:cs="Arial"/>
        <w:sz w:val="18"/>
        <w:szCs w:val="18"/>
      </w:rPr>
      <w:t>Stakehold</w:t>
    </w:r>
    <w:r w:rsidR="00965834" w:rsidRPr="00752820">
      <w:rPr>
        <w:rFonts w:ascii="Arial" w:hAnsi="Arial" w:cs="Arial"/>
        <w:sz w:val="18"/>
        <w:szCs w:val="18"/>
      </w:rPr>
      <w:t xml:space="preserve">er </w:t>
    </w:r>
    <w:r w:rsidR="003528B4" w:rsidRPr="00752820">
      <w:rPr>
        <w:rFonts w:ascii="Arial" w:hAnsi="Arial" w:cs="Arial"/>
        <w:sz w:val="18"/>
        <w:szCs w:val="18"/>
      </w:rPr>
      <w:t>Comment</w:t>
    </w:r>
    <w:r w:rsidRPr="00752820">
      <w:rPr>
        <w:rFonts w:ascii="Arial" w:hAnsi="Arial" w:cs="Arial"/>
        <w:sz w:val="18"/>
        <w:szCs w:val="18"/>
      </w:rPr>
      <w:t xml:space="preserve">: </w:t>
    </w:r>
    <w:r w:rsidR="006F3A86">
      <w:rPr>
        <w:rFonts w:ascii="Arial" w:hAnsi="Arial" w:cs="Arial"/>
        <w:sz w:val="18"/>
        <w:szCs w:val="18"/>
      </w:rPr>
      <w:t>September 7</w:t>
    </w:r>
    <w:r w:rsidR="002773A8">
      <w:rPr>
        <w:rFonts w:ascii="Arial" w:hAnsi="Arial" w:cs="Arial"/>
        <w:sz w:val="18"/>
        <w:szCs w:val="18"/>
      </w:rPr>
      <w:t>,</w:t>
    </w:r>
    <w:r w:rsidR="00752820" w:rsidRPr="00752820">
      <w:rPr>
        <w:rFonts w:ascii="Arial" w:hAnsi="Arial" w:cs="Arial"/>
        <w:sz w:val="18"/>
        <w:szCs w:val="18"/>
      </w:rPr>
      <w:t xml:space="preserve"> 2018</w:t>
    </w:r>
    <w:r w:rsidRPr="00BC502D">
      <w:rPr>
        <w:rFonts w:ascii="Arial" w:hAnsi="Arial" w:cs="Arial"/>
        <w:sz w:val="18"/>
        <w:szCs w:val="18"/>
      </w:rPr>
      <w:tab/>
      <w:t xml:space="preserve">Page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PAGE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E2ABB">
      <w:rPr>
        <w:rFonts w:ascii="Arial" w:hAnsi="Arial" w:cs="Arial"/>
        <w:noProof/>
        <w:sz w:val="18"/>
        <w:szCs w:val="18"/>
      </w:rPr>
      <w:t>1</w:t>
    </w:r>
    <w:r w:rsidRPr="00BC502D">
      <w:rPr>
        <w:rFonts w:ascii="Arial" w:hAnsi="Arial" w:cs="Arial"/>
        <w:sz w:val="18"/>
        <w:szCs w:val="18"/>
      </w:rPr>
      <w:fldChar w:fldCharType="end"/>
    </w:r>
    <w:r w:rsidRPr="00BC502D">
      <w:rPr>
        <w:rFonts w:ascii="Arial" w:hAnsi="Arial" w:cs="Arial"/>
        <w:sz w:val="18"/>
        <w:szCs w:val="18"/>
      </w:rPr>
      <w:t xml:space="preserve"> of </w:t>
    </w:r>
    <w:r w:rsidRPr="00BC502D">
      <w:rPr>
        <w:rFonts w:ascii="Arial" w:hAnsi="Arial" w:cs="Arial"/>
        <w:sz w:val="18"/>
        <w:szCs w:val="18"/>
      </w:rPr>
      <w:fldChar w:fldCharType="begin"/>
    </w:r>
    <w:r w:rsidRPr="00BC502D">
      <w:rPr>
        <w:rFonts w:ascii="Arial" w:hAnsi="Arial" w:cs="Arial"/>
        <w:sz w:val="18"/>
        <w:szCs w:val="18"/>
      </w:rPr>
      <w:instrText xml:space="preserve"> NUMPAGES </w:instrText>
    </w:r>
    <w:r w:rsidRPr="00BC502D">
      <w:rPr>
        <w:rFonts w:ascii="Arial" w:hAnsi="Arial" w:cs="Arial"/>
        <w:sz w:val="18"/>
        <w:szCs w:val="18"/>
      </w:rPr>
      <w:fldChar w:fldCharType="separate"/>
    </w:r>
    <w:r w:rsidR="00EE2ABB">
      <w:rPr>
        <w:rFonts w:ascii="Arial" w:hAnsi="Arial" w:cs="Arial"/>
        <w:noProof/>
        <w:sz w:val="18"/>
        <w:szCs w:val="18"/>
      </w:rPr>
      <w:t>5</w:t>
    </w:r>
    <w:r w:rsidRPr="00BC502D">
      <w:rPr>
        <w:rFonts w:ascii="Arial" w:hAnsi="Arial" w:cs="Arial"/>
        <w:sz w:val="18"/>
        <w:szCs w:val="18"/>
      </w:rPr>
      <w:fldChar w:fldCharType="end"/>
    </w:r>
    <w:r w:rsidR="00921B61">
      <w:rPr>
        <w:rFonts w:ascii="Arial" w:hAnsi="Arial" w:cs="Arial"/>
        <w:sz w:val="18"/>
        <w:szCs w:val="18"/>
      </w:rPr>
      <w:tab/>
      <w:t>Public</w:t>
    </w:r>
  </w:p>
  <w:p w:rsidR="00091699" w:rsidRPr="00BC502D" w:rsidRDefault="00091699" w:rsidP="00B7521E">
    <w:pPr>
      <w:pStyle w:val="Footer"/>
      <w:tabs>
        <w:tab w:val="clear" w:pos="4320"/>
        <w:tab w:val="clear" w:pos="8640"/>
        <w:tab w:val="center" w:pos="7920"/>
        <w:tab w:val="right" w:pos="17910"/>
      </w:tabs>
      <w:ind w:left="-72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B" w:rsidRDefault="00D362EB" w:rsidP="00E77EC5">
      <w:r>
        <w:separator/>
      </w:r>
    </w:p>
  </w:footnote>
  <w:footnote w:type="continuationSeparator" w:id="0">
    <w:p w:rsidR="00D362EB" w:rsidRDefault="00D362EB" w:rsidP="00E7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Default="00222773" w:rsidP="00BD7A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0" allowOverlap="1" wp14:anchorId="078A85F8" wp14:editId="68423B88">
          <wp:simplePos x="0" y="0"/>
          <wp:positionH relativeFrom="page">
            <wp:posOffset>5120640</wp:posOffset>
          </wp:positionH>
          <wp:positionV relativeFrom="page">
            <wp:posOffset>0</wp:posOffset>
          </wp:positionV>
          <wp:extent cx="7680960" cy="1197610"/>
          <wp:effectExtent l="0" t="0" r="0" b="2540"/>
          <wp:wrapNone/>
          <wp:docPr id="2" name="Picture 4" descr="Description: Description: Description: Description: AESO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AESO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5AE" w:rsidRDefault="002755AE" w:rsidP="00BD7A7B">
    <w:pPr>
      <w:pStyle w:val="Header"/>
      <w:jc w:val="right"/>
    </w:pPr>
  </w:p>
  <w:p w:rsidR="002755AE" w:rsidRDefault="002755AE" w:rsidP="00BD7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E" w:rsidRPr="0020308B" w:rsidRDefault="00965834" w:rsidP="00572B57">
    <w:pPr>
      <w:keepNext/>
      <w:ind w:left="-630"/>
      <w:rPr>
        <w:rFonts w:ascii="Arial" w:hAnsi="Arial" w:cs="Arial"/>
        <w:b/>
        <w:color w:val="FFFFFF" w:themeColor="background1"/>
        <w:sz w:val="28"/>
        <w:szCs w:val="20"/>
        <w:u w:val="single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Stakeholder </w:t>
    </w:r>
    <w:r w:rsidR="002755AE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Comment </w:t>
    </w:r>
    <w:r w:rsidR="00180BF7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Matrix</w:t>
    </w:r>
    <w:r w:rsidR="00385898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 xml:space="preserve"> – </w:t>
    </w:r>
    <w:r w:rsidR="006F3A86">
      <w:rPr>
        <w:rFonts w:ascii="Arial" w:hAnsi="Arial" w:cs="Arial"/>
        <w:b/>
        <w:color w:val="FFFFFF" w:themeColor="background1"/>
        <w:sz w:val="28"/>
        <w:szCs w:val="20"/>
        <w:u w:val="single"/>
      </w:rPr>
      <w:t>September 7</w:t>
    </w:r>
    <w:r w:rsidR="0020308B" w:rsidRPr="0020308B">
      <w:rPr>
        <w:rFonts w:ascii="Arial" w:hAnsi="Arial" w:cs="Arial"/>
        <w:b/>
        <w:color w:val="FFFFFF" w:themeColor="background1"/>
        <w:sz w:val="28"/>
        <w:szCs w:val="20"/>
        <w:u w:val="single"/>
      </w:rPr>
      <w:t>, 2018</w:t>
    </w:r>
  </w:p>
  <w:p w:rsidR="002755AE" w:rsidRPr="0020308B" w:rsidRDefault="002755AE" w:rsidP="00375707">
    <w:pPr>
      <w:keepNext/>
      <w:rPr>
        <w:rFonts w:ascii="Arial" w:hAnsi="Arial" w:cs="Arial"/>
        <w:b/>
        <w:color w:val="FFFFFF" w:themeColor="background1"/>
        <w:sz w:val="28"/>
        <w:szCs w:val="20"/>
      </w:rPr>
    </w:pPr>
  </w:p>
  <w:p w:rsidR="00133EF6" w:rsidRPr="0020308B" w:rsidRDefault="00B717CF" w:rsidP="004B7957">
    <w:pPr>
      <w:pStyle w:val="Header"/>
      <w:ind w:left="-630"/>
      <w:rPr>
        <w:rFonts w:ascii="Arial" w:hAnsi="Arial" w:cs="Arial"/>
        <w:b/>
        <w:bCs/>
        <w:i/>
        <w:color w:val="FFFFFF" w:themeColor="background1"/>
        <w:sz w:val="20"/>
        <w:szCs w:val="20"/>
      </w:rPr>
    </w:pPr>
    <w:r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Proposed </w:t>
    </w:r>
    <w:r w:rsidR="00B25C9C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Amended </w:t>
    </w:r>
    <w:r w:rsidRPr="0020308B">
      <w:rPr>
        <w:rFonts w:ascii="Arial" w:hAnsi="Arial" w:cs="Arial"/>
        <w:b/>
        <w:color w:val="FFFFFF" w:themeColor="background1"/>
        <w:sz w:val="28"/>
        <w:szCs w:val="20"/>
      </w:rPr>
      <w:t>ISO rule</w:t>
    </w:r>
    <w:r w:rsidR="00974AB0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20308B">
      <w:rPr>
        <w:rFonts w:ascii="Arial" w:hAnsi="Arial" w:cs="Arial"/>
        <w:b/>
        <w:color w:val="FFFFFF" w:themeColor="background1"/>
        <w:sz w:val="28"/>
        <w:szCs w:val="20"/>
      </w:rPr>
      <w:t>–</w:t>
    </w:r>
    <w:r w:rsidR="004B7957" w:rsidRPr="0020308B">
      <w:rPr>
        <w:rFonts w:ascii="Arial" w:hAnsi="Arial" w:cs="Arial"/>
        <w:b/>
        <w:color w:val="FFFFFF" w:themeColor="background1"/>
        <w:sz w:val="28"/>
        <w:szCs w:val="20"/>
      </w:rPr>
      <w:t xml:space="preserve"> </w:t>
    </w:r>
    <w:r w:rsidR="00583E55" w:rsidRPr="00583E55">
      <w:rPr>
        <w:rFonts w:ascii="Arial" w:hAnsi="Arial" w:cs="Arial"/>
        <w:b/>
        <w:i/>
        <w:color w:val="FFFFFF" w:themeColor="background1"/>
        <w:sz w:val="28"/>
        <w:szCs w:val="20"/>
      </w:rPr>
      <w:t>Section 20</w:t>
    </w:r>
    <w:r w:rsidR="002517F8">
      <w:rPr>
        <w:rFonts w:ascii="Arial" w:hAnsi="Arial" w:cs="Arial"/>
        <w:b/>
        <w:i/>
        <w:color w:val="FFFFFF" w:themeColor="background1"/>
        <w:sz w:val="28"/>
        <w:szCs w:val="20"/>
      </w:rPr>
      <w:t>6.</w:t>
    </w:r>
    <w:r w:rsidR="00340604">
      <w:rPr>
        <w:rFonts w:ascii="Arial" w:hAnsi="Arial" w:cs="Arial"/>
        <w:b/>
        <w:i/>
        <w:color w:val="FFFFFF" w:themeColor="background1"/>
        <w:sz w:val="28"/>
        <w:szCs w:val="20"/>
      </w:rPr>
      <w:t>4</w:t>
    </w:r>
    <w:r w:rsidR="00583E55" w:rsidRPr="00583E55">
      <w:rPr>
        <w:rFonts w:ascii="Arial" w:hAnsi="Arial" w:cs="Arial"/>
        <w:b/>
        <w:i/>
        <w:color w:val="FFFFFF" w:themeColor="background1"/>
        <w:sz w:val="28"/>
        <w:szCs w:val="20"/>
      </w:rPr>
      <w:t xml:space="preserve">, </w:t>
    </w:r>
    <w:r w:rsidR="00340604">
      <w:rPr>
        <w:rFonts w:ascii="Arial" w:hAnsi="Arial" w:cs="Arial"/>
        <w:b/>
        <w:i/>
        <w:color w:val="FFFFFF" w:themeColor="background1"/>
        <w:sz w:val="28"/>
        <w:szCs w:val="20"/>
      </w:rPr>
      <w:t>Offers and Bids for Capacity</w:t>
    </w:r>
  </w:p>
  <w:p w:rsidR="0061591A" w:rsidRPr="0020308B" w:rsidRDefault="0061591A">
    <w:pPr>
      <w:pStyle w:val="Header"/>
      <w:rPr>
        <w:color w:val="FFFFFF" w:themeColor="background1"/>
      </w:rPr>
    </w:pPr>
  </w:p>
  <w:p w:rsidR="002755AE" w:rsidRPr="0020308B" w:rsidRDefault="00222773">
    <w:pPr>
      <w:pStyle w:val="Header"/>
      <w:rPr>
        <w:color w:val="FFFFFF" w:themeColor="background1"/>
      </w:rPr>
    </w:pPr>
    <w:r w:rsidRPr="0020308B">
      <w:rPr>
        <w:noProof/>
        <w:color w:val="FFFFFF" w:themeColor="background1"/>
      </w:rPr>
      <w:drawing>
        <wp:anchor distT="0" distB="0" distL="114300" distR="114300" simplePos="0" relativeHeight="251657216" behindDoc="1" locked="1" layoutInCell="0" allowOverlap="1" wp14:anchorId="325685FB" wp14:editId="3C5EB0F2">
          <wp:simplePos x="0" y="0"/>
          <wp:positionH relativeFrom="page">
            <wp:posOffset>-14605</wp:posOffset>
          </wp:positionH>
          <wp:positionV relativeFrom="page">
            <wp:posOffset>-222885</wp:posOffset>
          </wp:positionV>
          <wp:extent cx="12890500" cy="2318385"/>
          <wp:effectExtent l="0" t="0" r="6350" b="5715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0" cy="231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7B"/>
    <w:multiLevelType w:val="hybridMultilevel"/>
    <w:tmpl w:val="982A1C0C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77F538E"/>
    <w:multiLevelType w:val="hybridMultilevel"/>
    <w:tmpl w:val="8BCA2CC6"/>
    <w:lvl w:ilvl="0" w:tplc="F9B056B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945"/>
    <w:multiLevelType w:val="hybridMultilevel"/>
    <w:tmpl w:val="37FE9884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1A5F66BB"/>
    <w:multiLevelType w:val="hybridMultilevel"/>
    <w:tmpl w:val="5E5C59B4"/>
    <w:lvl w:ilvl="0" w:tplc="55C01BB2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 w:tplc="E2B015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DBC687C"/>
    <w:multiLevelType w:val="hybridMultilevel"/>
    <w:tmpl w:val="522017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16CB3"/>
    <w:multiLevelType w:val="hybridMultilevel"/>
    <w:tmpl w:val="ADB0A3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E6C4C"/>
    <w:multiLevelType w:val="multilevel"/>
    <w:tmpl w:val="BE960B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C3CAA"/>
    <w:multiLevelType w:val="hybridMultilevel"/>
    <w:tmpl w:val="9502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1BCA"/>
    <w:multiLevelType w:val="hybridMultilevel"/>
    <w:tmpl w:val="60340A4E"/>
    <w:lvl w:ilvl="0" w:tplc="A1A2660A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b w:val="0"/>
        <w:i w:val="0"/>
      </w:rPr>
    </w:lvl>
    <w:lvl w:ilvl="1" w:tplc="B4ACB7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27B5C58"/>
    <w:multiLevelType w:val="hybridMultilevel"/>
    <w:tmpl w:val="3B802272"/>
    <w:lvl w:ilvl="0" w:tplc="94A613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2497B"/>
    <w:multiLevelType w:val="hybridMultilevel"/>
    <w:tmpl w:val="8F46F1EC"/>
    <w:lvl w:ilvl="0" w:tplc="97A87E32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268D"/>
    <w:multiLevelType w:val="hybridMultilevel"/>
    <w:tmpl w:val="BE706A9C"/>
    <w:lvl w:ilvl="0" w:tplc="3ABA8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C520C"/>
    <w:multiLevelType w:val="hybridMultilevel"/>
    <w:tmpl w:val="398654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22129C"/>
    <w:multiLevelType w:val="hybridMultilevel"/>
    <w:tmpl w:val="F7288076"/>
    <w:lvl w:ilvl="0" w:tplc="0248DCD8">
      <w:start w:val="1"/>
      <w:numFmt w:val="lowerLetter"/>
      <w:lvlText w:val="(%1)"/>
      <w:lvlJc w:val="left"/>
      <w:pPr>
        <w:ind w:left="1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4">
    <w:nsid w:val="437D52A5"/>
    <w:multiLevelType w:val="hybridMultilevel"/>
    <w:tmpl w:val="8CF412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3B5986"/>
    <w:multiLevelType w:val="multilevel"/>
    <w:tmpl w:val="3B8022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60DAB"/>
    <w:multiLevelType w:val="hybridMultilevel"/>
    <w:tmpl w:val="1244340A"/>
    <w:lvl w:ilvl="0" w:tplc="F112E9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4552D"/>
    <w:multiLevelType w:val="multilevel"/>
    <w:tmpl w:val="C4FA394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41033EA"/>
    <w:multiLevelType w:val="hybridMultilevel"/>
    <w:tmpl w:val="00A4FB74"/>
    <w:lvl w:ilvl="0" w:tplc="82B2901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4800967"/>
    <w:multiLevelType w:val="hybridMultilevel"/>
    <w:tmpl w:val="895625A6"/>
    <w:lvl w:ilvl="0" w:tplc="9E78E37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67528B"/>
    <w:multiLevelType w:val="hybridMultilevel"/>
    <w:tmpl w:val="63B6CC58"/>
    <w:lvl w:ilvl="0" w:tplc="3A6E14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3726"/>
    <w:multiLevelType w:val="hybridMultilevel"/>
    <w:tmpl w:val="E3E69574"/>
    <w:lvl w:ilvl="0" w:tplc="C1FA4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855B1"/>
    <w:multiLevelType w:val="hybridMultilevel"/>
    <w:tmpl w:val="8ACC2142"/>
    <w:lvl w:ilvl="0" w:tplc="C05E7264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1008B"/>
    <w:multiLevelType w:val="hybridMultilevel"/>
    <w:tmpl w:val="093EFA32"/>
    <w:lvl w:ilvl="0" w:tplc="14BE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6"/>
  </w:num>
  <w:num w:numId="5">
    <w:abstractNumId w:val="16"/>
  </w:num>
  <w:num w:numId="6">
    <w:abstractNumId w:val="20"/>
  </w:num>
  <w:num w:numId="7">
    <w:abstractNumId w:val="18"/>
  </w:num>
  <w:num w:numId="8">
    <w:abstractNumId w:val="1"/>
  </w:num>
  <w:num w:numId="9">
    <w:abstractNumId w:val="17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7"/>
  </w:num>
  <w:num w:numId="16">
    <w:abstractNumId w:val="23"/>
  </w:num>
  <w:num w:numId="17">
    <w:abstractNumId w:val="3"/>
  </w:num>
  <w:num w:numId="18">
    <w:abstractNumId w:val="13"/>
  </w:num>
  <w:num w:numId="19">
    <w:abstractNumId w:val="2"/>
  </w:num>
  <w:num w:numId="20">
    <w:abstractNumId w:val="19"/>
  </w:num>
  <w:num w:numId="21">
    <w:abstractNumId w:val="21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F8"/>
    <w:rsid w:val="00003636"/>
    <w:rsid w:val="00003B9F"/>
    <w:rsid w:val="00005294"/>
    <w:rsid w:val="00005979"/>
    <w:rsid w:val="000075A3"/>
    <w:rsid w:val="0001462A"/>
    <w:rsid w:val="000150CE"/>
    <w:rsid w:val="00021BAD"/>
    <w:rsid w:val="00022178"/>
    <w:rsid w:val="00024916"/>
    <w:rsid w:val="000256BC"/>
    <w:rsid w:val="0002746D"/>
    <w:rsid w:val="00030647"/>
    <w:rsid w:val="0003064B"/>
    <w:rsid w:val="00032018"/>
    <w:rsid w:val="00042FA3"/>
    <w:rsid w:val="00045B0D"/>
    <w:rsid w:val="00047A85"/>
    <w:rsid w:val="0005601B"/>
    <w:rsid w:val="00057762"/>
    <w:rsid w:val="00057AC9"/>
    <w:rsid w:val="00057B10"/>
    <w:rsid w:val="00071469"/>
    <w:rsid w:val="0007208F"/>
    <w:rsid w:val="00074616"/>
    <w:rsid w:val="00081C84"/>
    <w:rsid w:val="00091699"/>
    <w:rsid w:val="00091BE3"/>
    <w:rsid w:val="00092E04"/>
    <w:rsid w:val="00097373"/>
    <w:rsid w:val="000A63F1"/>
    <w:rsid w:val="000A70BC"/>
    <w:rsid w:val="000A7B76"/>
    <w:rsid w:val="000B0937"/>
    <w:rsid w:val="000B547A"/>
    <w:rsid w:val="000C00D7"/>
    <w:rsid w:val="000C50FC"/>
    <w:rsid w:val="000C669D"/>
    <w:rsid w:val="000C7CBF"/>
    <w:rsid w:val="000D2CE5"/>
    <w:rsid w:val="000E2A82"/>
    <w:rsid w:val="000E36DF"/>
    <w:rsid w:val="000E4791"/>
    <w:rsid w:val="000F23F7"/>
    <w:rsid w:val="00100CA6"/>
    <w:rsid w:val="00102239"/>
    <w:rsid w:val="00104722"/>
    <w:rsid w:val="0010640B"/>
    <w:rsid w:val="00110799"/>
    <w:rsid w:val="00115830"/>
    <w:rsid w:val="001229E8"/>
    <w:rsid w:val="00122F3A"/>
    <w:rsid w:val="00123E16"/>
    <w:rsid w:val="00132D00"/>
    <w:rsid w:val="00133EF6"/>
    <w:rsid w:val="00137536"/>
    <w:rsid w:val="00147FEF"/>
    <w:rsid w:val="00160738"/>
    <w:rsid w:val="001631F0"/>
    <w:rsid w:val="00164E6F"/>
    <w:rsid w:val="001656C8"/>
    <w:rsid w:val="001724F8"/>
    <w:rsid w:val="00180BF7"/>
    <w:rsid w:val="00183D00"/>
    <w:rsid w:val="00185DC3"/>
    <w:rsid w:val="00190831"/>
    <w:rsid w:val="00191574"/>
    <w:rsid w:val="001A566B"/>
    <w:rsid w:val="001B78E4"/>
    <w:rsid w:val="001C5D7B"/>
    <w:rsid w:val="001D19BC"/>
    <w:rsid w:val="001E00DD"/>
    <w:rsid w:val="001E67AD"/>
    <w:rsid w:val="001E6EC9"/>
    <w:rsid w:val="001F291A"/>
    <w:rsid w:val="001F4025"/>
    <w:rsid w:val="0020308B"/>
    <w:rsid w:val="00203333"/>
    <w:rsid w:val="00205264"/>
    <w:rsid w:val="00210553"/>
    <w:rsid w:val="002115D1"/>
    <w:rsid w:val="00211A16"/>
    <w:rsid w:val="002160D5"/>
    <w:rsid w:val="002221BD"/>
    <w:rsid w:val="00222773"/>
    <w:rsid w:val="00232B12"/>
    <w:rsid w:val="002358D2"/>
    <w:rsid w:val="002517F8"/>
    <w:rsid w:val="002576EB"/>
    <w:rsid w:val="00262462"/>
    <w:rsid w:val="00264D21"/>
    <w:rsid w:val="002659AF"/>
    <w:rsid w:val="002678DD"/>
    <w:rsid w:val="00267D65"/>
    <w:rsid w:val="00273ACB"/>
    <w:rsid w:val="002755AE"/>
    <w:rsid w:val="002770BD"/>
    <w:rsid w:val="002773A8"/>
    <w:rsid w:val="0028120F"/>
    <w:rsid w:val="002830E0"/>
    <w:rsid w:val="0028350D"/>
    <w:rsid w:val="002840B2"/>
    <w:rsid w:val="002A0BB2"/>
    <w:rsid w:val="002A13FC"/>
    <w:rsid w:val="002A1AD2"/>
    <w:rsid w:val="002A3B61"/>
    <w:rsid w:val="002A5715"/>
    <w:rsid w:val="002B2EAD"/>
    <w:rsid w:val="002B3C2E"/>
    <w:rsid w:val="002B563C"/>
    <w:rsid w:val="002B6BC5"/>
    <w:rsid w:val="002B7303"/>
    <w:rsid w:val="002D5EE7"/>
    <w:rsid w:val="002E641E"/>
    <w:rsid w:val="002E670E"/>
    <w:rsid w:val="002F6E69"/>
    <w:rsid w:val="002F7225"/>
    <w:rsid w:val="002F7CB0"/>
    <w:rsid w:val="0030108A"/>
    <w:rsid w:val="0030154F"/>
    <w:rsid w:val="0031543C"/>
    <w:rsid w:val="003302A7"/>
    <w:rsid w:val="00331F07"/>
    <w:rsid w:val="00333C05"/>
    <w:rsid w:val="00334FDA"/>
    <w:rsid w:val="00340604"/>
    <w:rsid w:val="00344963"/>
    <w:rsid w:val="00345614"/>
    <w:rsid w:val="00347CEC"/>
    <w:rsid w:val="00351C46"/>
    <w:rsid w:val="003528B4"/>
    <w:rsid w:val="00357C83"/>
    <w:rsid w:val="00364862"/>
    <w:rsid w:val="00372585"/>
    <w:rsid w:val="00375707"/>
    <w:rsid w:val="0038111B"/>
    <w:rsid w:val="003830E4"/>
    <w:rsid w:val="0038533C"/>
    <w:rsid w:val="00385898"/>
    <w:rsid w:val="00387F74"/>
    <w:rsid w:val="003956FB"/>
    <w:rsid w:val="00396ECA"/>
    <w:rsid w:val="003A0E02"/>
    <w:rsid w:val="003A7F6C"/>
    <w:rsid w:val="003B32BE"/>
    <w:rsid w:val="003B52BA"/>
    <w:rsid w:val="003C09F9"/>
    <w:rsid w:val="003C0BBF"/>
    <w:rsid w:val="003C0E32"/>
    <w:rsid w:val="003C119D"/>
    <w:rsid w:val="003C21B3"/>
    <w:rsid w:val="003C2443"/>
    <w:rsid w:val="003D20FA"/>
    <w:rsid w:val="003D600A"/>
    <w:rsid w:val="003D6F1C"/>
    <w:rsid w:val="003E5F08"/>
    <w:rsid w:val="003E656F"/>
    <w:rsid w:val="003F4AF6"/>
    <w:rsid w:val="00404023"/>
    <w:rsid w:val="00404A87"/>
    <w:rsid w:val="004058BC"/>
    <w:rsid w:val="00407688"/>
    <w:rsid w:val="00420437"/>
    <w:rsid w:val="004214BB"/>
    <w:rsid w:val="00426FF0"/>
    <w:rsid w:val="00430387"/>
    <w:rsid w:val="00430B18"/>
    <w:rsid w:val="00433B5B"/>
    <w:rsid w:val="00444A72"/>
    <w:rsid w:val="00447116"/>
    <w:rsid w:val="004562D8"/>
    <w:rsid w:val="00461454"/>
    <w:rsid w:val="004620DF"/>
    <w:rsid w:val="00471FF7"/>
    <w:rsid w:val="00481472"/>
    <w:rsid w:val="00487638"/>
    <w:rsid w:val="00491AB2"/>
    <w:rsid w:val="0049268A"/>
    <w:rsid w:val="00493CF2"/>
    <w:rsid w:val="004960CB"/>
    <w:rsid w:val="004B336C"/>
    <w:rsid w:val="004B4914"/>
    <w:rsid w:val="004B7957"/>
    <w:rsid w:val="004C1E5F"/>
    <w:rsid w:val="004C650B"/>
    <w:rsid w:val="004D0BCE"/>
    <w:rsid w:val="004D31C9"/>
    <w:rsid w:val="005020ED"/>
    <w:rsid w:val="00503E0C"/>
    <w:rsid w:val="00510A06"/>
    <w:rsid w:val="0051450C"/>
    <w:rsid w:val="0052168F"/>
    <w:rsid w:val="00522BC5"/>
    <w:rsid w:val="00531565"/>
    <w:rsid w:val="00533CF6"/>
    <w:rsid w:val="00535B2C"/>
    <w:rsid w:val="00537B28"/>
    <w:rsid w:val="00542C7E"/>
    <w:rsid w:val="00547D12"/>
    <w:rsid w:val="00547EAE"/>
    <w:rsid w:val="00550B13"/>
    <w:rsid w:val="00553588"/>
    <w:rsid w:val="005565D3"/>
    <w:rsid w:val="00560121"/>
    <w:rsid w:val="005610C7"/>
    <w:rsid w:val="00562632"/>
    <w:rsid w:val="0056526A"/>
    <w:rsid w:val="005653E7"/>
    <w:rsid w:val="00567DF6"/>
    <w:rsid w:val="00572063"/>
    <w:rsid w:val="00572B57"/>
    <w:rsid w:val="00577920"/>
    <w:rsid w:val="005824AA"/>
    <w:rsid w:val="005836D7"/>
    <w:rsid w:val="00583E55"/>
    <w:rsid w:val="00587DC7"/>
    <w:rsid w:val="005912D8"/>
    <w:rsid w:val="00595C89"/>
    <w:rsid w:val="005A17A8"/>
    <w:rsid w:val="005A27D2"/>
    <w:rsid w:val="005A3930"/>
    <w:rsid w:val="005A7E4D"/>
    <w:rsid w:val="005E401A"/>
    <w:rsid w:val="005E5B6C"/>
    <w:rsid w:val="005F0559"/>
    <w:rsid w:val="006011E5"/>
    <w:rsid w:val="00611C57"/>
    <w:rsid w:val="00613BFA"/>
    <w:rsid w:val="0061591A"/>
    <w:rsid w:val="00617102"/>
    <w:rsid w:val="00623CFF"/>
    <w:rsid w:val="00627A8C"/>
    <w:rsid w:val="00631BB4"/>
    <w:rsid w:val="00634F5E"/>
    <w:rsid w:val="006453F3"/>
    <w:rsid w:val="006561BA"/>
    <w:rsid w:val="006613A4"/>
    <w:rsid w:val="0066167F"/>
    <w:rsid w:val="006707FC"/>
    <w:rsid w:val="00673B09"/>
    <w:rsid w:val="006740DC"/>
    <w:rsid w:val="00677E30"/>
    <w:rsid w:val="00680FDC"/>
    <w:rsid w:val="00690484"/>
    <w:rsid w:val="00693597"/>
    <w:rsid w:val="006959DA"/>
    <w:rsid w:val="006A3FC6"/>
    <w:rsid w:val="006A4468"/>
    <w:rsid w:val="006B0907"/>
    <w:rsid w:val="006C3007"/>
    <w:rsid w:val="006C30B5"/>
    <w:rsid w:val="006C739A"/>
    <w:rsid w:val="006C73F2"/>
    <w:rsid w:val="006D7461"/>
    <w:rsid w:val="006E0CCF"/>
    <w:rsid w:val="006E115C"/>
    <w:rsid w:val="006E4CD4"/>
    <w:rsid w:val="006E61E9"/>
    <w:rsid w:val="006F04D3"/>
    <w:rsid w:val="006F3A86"/>
    <w:rsid w:val="006F6763"/>
    <w:rsid w:val="007027C3"/>
    <w:rsid w:val="00704DEF"/>
    <w:rsid w:val="00707DF8"/>
    <w:rsid w:val="007215C0"/>
    <w:rsid w:val="00721901"/>
    <w:rsid w:val="0073166B"/>
    <w:rsid w:val="00732D38"/>
    <w:rsid w:val="00740D6B"/>
    <w:rsid w:val="007418F1"/>
    <w:rsid w:val="007424D7"/>
    <w:rsid w:val="007425EE"/>
    <w:rsid w:val="00744004"/>
    <w:rsid w:val="00750FD2"/>
    <w:rsid w:val="00752820"/>
    <w:rsid w:val="0075355B"/>
    <w:rsid w:val="0075431F"/>
    <w:rsid w:val="0075781A"/>
    <w:rsid w:val="00762FA9"/>
    <w:rsid w:val="00763D54"/>
    <w:rsid w:val="00765D7E"/>
    <w:rsid w:val="00773492"/>
    <w:rsid w:val="007862A5"/>
    <w:rsid w:val="007A0CE2"/>
    <w:rsid w:val="007B2F90"/>
    <w:rsid w:val="007B6099"/>
    <w:rsid w:val="007B7EE9"/>
    <w:rsid w:val="007C1CCA"/>
    <w:rsid w:val="007C2FDA"/>
    <w:rsid w:val="007C64CD"/>
    <w:rsid w:val="007D6192"/>
    <w:rsid w:val="007E20B6"/>
    <w:rsid w:val="007E3BC5"/>
    <w:rsid w:val="007F4941"/>
    <w:rsid w:val="007F5024"/>
    <w:rsid w:val="007F5F2F"/>
    <w:rsid w:val="008025D2"/>
    <w:rsid w:val="00806CCE"/>
    <w:rsid w:val="00825D72"/>
    <w:rsid w:val="008260C3"/>
    <w:rsid w:val="0083123C"/>
    <w:rsid w:val="008344FD"/>
    <w:rsid w:val="00835FBA"/>
    <w:rsid w:val="00840078"/>
    <w:rsid w:val="00842FD3"/>
    <w:rsid w:val="008453F4"/>
    <w:rsid w:val="00846017"/>
    <w:rsid w:val="00851DF1"/>
    <w:rsid w:val="008531F8"/>
    <w:rsid w:val="00867CE5"/>
    <w:rsid w:val="00882CB0"/>
    <w:rsid w:val="00884FF6"/>
    <w:rsid w:val="008A08B7"/>
    <w:rsid w:val="008A1DEA"/>
    <w:rsid w:val="008B55D0"/>
    <w:rsid w:val="008B7E2B"/>
    <w:rsid w:val="008C2BD4"/>
    <w:rsid w:val="008C5501"/>
    <w:rsid w:val="008C78C6"/>
    <w:rsid w:val="008D287C"/>
    <w:rsid w:val="008D3878"/>
    <w:rsid w:val="008E1EA9"/>
    <w:rsid w:val="008E29DD"/>
    <w:rsid w:val="008F08F5"/>
    <w:rsid w:val="008F6924"/>
    <w:rsid w:val="00901607"/>
    <w:rsid w:val="009028E4"/>
    <w:rsid w:val="00921B61"/>
    <w:rsid w:val="00922282"/>
    <w:rsid w:val="009362A2"/>
    <w:rsid w:val="00944743"/>
    <w:rsid w:val="0094684F"/>
    <w:rsid w:val="00950D4E"/>
    <w:rsid w:val="0095265D"/>
    <w:rsid w:val="009625CF"/>
    <w:rsid w:val="00965834"/>
    <w:rsid w:val="00967D2F"/>
    <w:rsid w:val="00974AB0"/>
    <w:rsid w:val="0097666D"/>
    <w:rsid w:val="009803C0"/>
    <w:rsid w:val="009820AB"/>
    <w:rsid w:val="009846B2"/>
    <w:rsid w:val="00987E42"/>
    <w:rsid w:val="00994192"/>
    <w:rsid w:val="009A0094"/>
    <w:rsid w:val="009B2707"/>
    <w:rsid w:val="009B31A5"/>
    <w:rsid w:val="009B66BF"/>
    <w:rsid w:val="009B6D8E"/>
    <w:rsid w:val="009C3252"/>
    <w:rsid w:val="009D2E0F"/>
    <w:rsid w:val="009D6CD0"/>
    <w:rsid w:val="009E7E40"/>
    <w:rsid w:val="00A01000"/>
    <w:rsid w:val="00A051AF"/>
    <w:rsid w:val="00A06F0D"/>
    <w:rsid w:val="00A24F86"/>
    <w:rsid w:val="00A2608E"/>
    <w:rsid w:val="00A32302"/>
    <w:rsid w:val="00A32C95"/>
    <w:rsid w:val="00A35324"/>
    <w:rsid w:val="00A359ED"/>
    <w:rsid w:val="00A42073"/>
    <w:rsid w:val="00A457DE"/>
    <w:rsid w:val="00A5095E"/>
    <w:rsid w:val="00A57A88"/>
    <w:rsid w:val="00A64353"/>
    <w:rsid w:val="00A674AC"/>
    <w:rsid w:val="00A67DD2"/>
    <w:rsid w:val="00A7577C"/>
    <w:rsid w:val="00A77CFA"/>
    <w:rsid w:val="00A82AB6"/>
    <w:rsid w:val="00A84D7E"/>
    <w:rsid w:val="00A87202"/>
    <w:rsid w:val="00A93AB4"/>
    <w:rsid w:val="00AA136E"/>
    <w:rsid w:val="00AA2418"/>
    <w:rsid w:val="00AA3378"/>
    <w:rsid w:val="00AA4573"/>
    <w:rsid w:val="00AA6804"/>
    <w:rsid w:val="00AA7E05"/>
    <w:rsid w:val="00AB47DF"/>
    <w:rsid w:val="00AB6B9C"/>
    <w:rsid w:val="00AC1CA5"/>
    <w:rsid w:val="00AC1D83"/>
    <w:rsid w:val="00AC2F41"/>
    <w:rsid w:val="00AC7112"/>
    <w:rsid w:val="00AD6BDE"/>
    <w:rsid w:val="00AE315E"/>
    <w:rsid w:val="00AF01DC"/>
    <w:rsid w:val="00AF2D2E"/>
    <w:rsid w:val="00AF5FDF"/>
    <w:rsid w:val="00AF77C2"/>
    <w:rsid w:val="00AF789C"/>
    <w:rsid w:val="00B041E0"/>
    <w:rsid w:val="00B0457D"/>
    <w:rsid w:val="00B06816"/>
    <w:rsid w:val="00B075AF"/>
    <w:rsid w:val="00B112B5"/>
    <w:rsid w:val="00B1559A"/>
    <w:rsid w:val="00B25C9C"/>
    <w:rsid w:val="00B25F75"/>
    <w:rsid w:val="00B27DD2"/>
    <w:rsid w:val="00B5223A"/>
    <w:rsid w:val="00B621E6"/>
    <w:rsid w:val="00B62675"/>
    <w:rsid w:val="00B717CF"/>
    <w:rsid w:val="00B749D9"/>
    <w:rsid w:val="00B7521E"/>
    <w:rsid w:val="00B83357"/>
    <w:rsid w:val="00B8598B"/>
    <w:rsid w:val="00B87A46"/>
    <w:rsid w:val="00BA65FC"/>
    <w:rsid w:val="00BB19E2"/>
    <w:rsid w:val="00BB22B2"/>
    <w:rsid w:val="00BB5F08"/>
    <w:rsid w:val="00BC39E2"/>
    <w:rsid w:val="00BC502D"/>
    <w:rsid w:val="00BC62D6"/>
    <w:rsid w:val="00BC66A2"/>
    <w:rsid w:val="00BC7E87"/>
    <w:rsid w:val="00BD2B3F"/>
    <w:rsid w:val="00BD7A7B"/>
    <w:rsid w:val="00BE7E3B"/>
    <w:rsid w:val="00C12BFB"/>
    <w:rsid w:val="00C1579D"/>
    <w:rsid w:val="00C27ABB"/>
    <w:rsid w:val="00C3265B"/>
    <w:rsid w:val="00C345B7"/>
    <w:rsid w:val="00C34B7C"/>
    <w:rsid w:val="00C43A29"/>
    <w:rsid w:val="00C6023B"/>
    <w:rsid w:val="00C60D5F"/>
    <w:rsid w:val="00C660D2"/>
    <w:rsid w:val="00C705EE"/>
    <w:rsid w:val="00C737E5"/>
    <w:rsid w:val="00C75A8A"/>
    <w:rsid w:val="00C76D6A"/>
    <w:rsid w:val="00C85BFF"/>
    <w:rsid w:val="00CA5296"/>
    <w:rsid w:val="00CB6826"/>
    <w:rsid w:val="00CD26E9"/>
    <w:rsid w:val="00CE00FB"/>
    <w:rsid w:val="00CE11F0"/>
    <w:rsid w:val="00CE4BF3"/>
    <w:rsid w:val="00CE614B"/>
    <w:rsid w:val="00CE64C9"/>
    <w:rsid w:val="00CE6CC5"/>
    <w:rsid w:val="00CF3106"/>
    <w:rsid w:val="00CF4D9F"/>
    <w:rsid w:val="00D032CF"/>
    <w:rsid w:val="00D0502C"/>
    <w:rsid w:val="00D07332"/>
    <w:rsid w:val="00D10B21"/>
    <w:rsid w:val="00D15DA5"/>
    <w:rsid w:val="00D362EB"/>
    <w:rsid w:val="00D44EDF"/>
    <w:rsid w:val="00D527AB"/>
    <w:rsid w:val="00D66D2F"/>
    <w:rsid w:val="00D73D63"/>
    <w:rsid w:val="00D7482A"/>
    <w:rsid w:val="00D757E9"/>
    <w:rsid w:val="00D80BE1"/>
    <w:rsid w:val="00D94DEC"/>
    <w:rsid w:val="00D95485"/>
    <w:rsid w:val="00D975A5"/>
    <w:rsid w:val="00DA2ACC"/>
    <w:rsid w:val="00DA357A"/>
    <w:rsid w:val="00DC68E9"/>
    <w:rsid w:val="00DD1BB2"/>
    <w:rsid w:val="00DD23CD"/>
    <w:rsid w:val="00DD323C"/>
    <w:rsid w:val="00DD52E2"/>
    <w:rsid w:val="00DD7587"/>
    <w:rsid w:val="00DE218F"/>
    <w:rsid w:val="00DE21A4"/>
    <w:rsid w:val="00DE530E"/>
    <w:rsid w:val="00DE5EA2"/>
    <w:rsid w:val="00DE7357"/>
    <w:rsid w:val="00DF2E13"/>
    <w:rsid w:val="00DF456C"/>
    <w:rsid w:val="00DF5CD7"/>
    <w:rsid w:val="00E04D95"/>
    <w:rsid w:val="00E13386"/>
    <w:rsid w:val="00E15BD4"/>
    <w:rsid w:val="00E26E54"/>
    <w:rsid w:val="00E4142D"/>
    <w:rsid w:val="00E44055"/>
    <w:rsid w:val="00E44D8B"/>
    <w:rsid w:val="00E530DF"/>
    <w:rsid w:val="00E62E50"/>
    <w:rsid w:val="00E64825"/>
    <w:rsid w:val="00E650D0"/>
    <w:rsid w:val="00E74D37"/>
    <w:rsid w:val="00E77EC5"/>
    <w:rsid w:val="00E84770"/>
    <w:rsid w:val="00E91376"/>
    <w:rsid w:val="00E96B5F"/>
    <w:rsid w:val="00E97772"/>
    <w:rsid w:val="00EA4FA3"/>
    <w:rsid w:val="00EA637B"/>
    <w:rsid w:val="00EC2764"/>
    <w:rsid w:val="00EC7DD1"/>
    <w:rsid w:val="00ED4E1B"/>
    <w:rsid w:val="00EE05B4"/>
    <w:rsid w:val="00EE176F"/>
    <w:rsid w:val="00EE2ABB"/>
    <w:rsid w:val="00EF165F"/>
    <w:rsid w:val="00F02502"/>
    <w:rsid w:val="00F255D4"/>
    <w:rsid w:val="00F259A9"/>
    <w:rsid w:val="00F32E4B"/>
    <w:rsid w:val="00F35FFD"/>
    <w:rsid w:val="00F3732D"/>
    <w:rsid w:val="00F426F5"/>
    <w:rsid w:val="00F447EC"/>
    <w:rsid w:val="00F47F5E"/>
    <w:rsid w:val="00F504A2"/>
    <w:rsid w:val="00F60CC1"/>
    <w:rsid w:val="00F60CE3"/>
    <w:rsid w:val="00F63B9B"/>
    <w:rsid w:val="00F6537A"/>
    <w:rsid w:val="00F67456"/>
    <w:rsid w:val="00F76875"/>
    <w:rsid w:val="00F8383B"/>
    <w:rsid w:val="00F83BB4"/>
    <w:rsid w:val="00F93154"/>
    <w:rsid w:val="00F93B0A"/>
    <w:rsid w:val="00FA160A"/>
    <w:rsid w:val="00FB1272"/>
    <w:rsid w:val="00FB28B7"/>
    <w:rsid w:val="00FC3129"/>
    <w:rsid w:val="00FD42D8"/>
    <w:rsid w:val="00FD4547"/>
    <w:rsid w:val="00FD670F"/>
    <w:rsid w:val="00FD72B0"/>
    <w:rsid w:val="00FE02CA"/>
    <w:rsid w:val="00FE3F60"/>
    <w:rsid w:val="00FF2A51"/>
    <w:rsid w:val="00FF5DD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 Spacer"/>
    <w:basedOn w:val="Normal"/>
    <w:rsid w:val="00057762"/>
    <w:pPr>
      <w:overflowPunct w:val="0"/>
      <w:autoSpaceDE w:val="0"/>
      <w:autoSpaceDN w:val="0"/>
      <w:adjustRightInd w:val="0"/>
      <w:textAlignment w:val="baseline"/>
    </w:pPr>
    <w:rPr>
      <w:rFonts w:ascii="Arial" w:eastAsia="Times" w:hAnsi="Arial" w:cs="Arial"/>
      <w:color w:val="000000"/>
      <w:sz w:val="12"/>
      <w:szCs w:val="20"/>
    </w:rPr>
  </w:style>
  <w:style w:type="paragraph" w:styleId="Header">
    <w:name w:val="header"/>
    <w:basedOn w:val="Normal"/>
    <w:rsid w:val="006F67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7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028E4"/>
    <w:pPr>
      <w:spacing w:after="120"/>
    </w:pPr>
    <w:rPr>
      <w:rFonts w:ascii="Garamond" w:hAnsi="Garamond" w:cs="Arial"/>
      <w:bCs/>
      <w:sz w:val="22"/>
      <w:szCs w:val="22"/>
    </w:rPr>
  </w:style>
  <w:style w:type="character" w:customStyle="1" w:styleId="BodyTextChar">
    <w:name w:val="Body Text Char"/>
    <w:link w:val="BodyText"/>
    <w:rsid w:val="009028E4"/>
    <w:rPr>
      <w:rFonts w:ascii="Garamond" w:hAnsi="Garamond" w:cs="Arial"/>
      <w:bCs/>
      <w:sz w:val="22"/>
      <w:szCs w:val="22"/>
    </w:rPr>
  </w:style>
  <w:style w:type="paragraph" w:styleId="BalloonText">
    <w:name w:val="Balloon Text"/>
    <w:basedOn w:val="Normal"/>
    <w:semiHidden/>
    <w:rsid w:val="00257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6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11C5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6D6A"/>
    <w:pPr>
      <w:ind w:left="720"/>
    </w:pPr>
  </w:style>
  <w:style w:type="character" w:styleId="Hyperlink">
    <w:name w:val="Hyperlink"/>
    <w:rsid w:val="00A87202"/>
    <w:rPr>
      <w:color w:val="0000FF"/>
      <w:u w:val="single"/>
    </w:rPr>
  </w:style>
  <w:style w:type="character" w:styleId="CommentReference">
    <w:name w:val="annotation reference"/>
    <w:uiPriority w:val="99"/>
    <w:rsid w:val="0004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5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B0D"/>
  </w:style>
  <w:style w:type="paragraph" w:styleId="CommentSubject">
    <w:name w:val="annotation subject"/>
    <w:basedOn w:val="CommentText"/>
    <w:next w:val="CommentText"/>
    <w:link w:val="CommentSubjectChar"/>
    <w:rsid w:val="00045B0D"/>
    <w:rPr>
      <w:b/>
      <w:bCs/>
    </w:rPr>
  </w:style>
  <w:style w:type="character" w:customStyle="1" w:styleId="CommentSubjectChar">
    <w:name w:val="Comment Subject Char"/>
    <w:link w:val="CommentSubject"/>
    <w:rsid w:val="00045B0D"/>
    <w:rPr>
      <w:b/>
      <w:bCs/>
    </w:rPr>
  </w:style>
  <w:style w:type="character" w:styleId="FootnoteReference">
    <w:name w:val="footnote reference"/>
    <w:rsid w:val="00433B5B"/>
    <w:rPr>
      <w:vertAlign w:val="superscript"/>
    </w:rPr>
  </w:style>
  <w:style w:type="paragraph" w:customStyle="1" w:styleId="FactSheetHeading2">
    <w:name w:val="Fact Sheet Heading 2"/>
    <w:basedOn w:val="Date"/>
    <w:next w:val="Normal"/>
    <w:qFormat/>
    <w:rsid w:val="00E44055"/>
    <w:pPr>
      <w:tabs>
        <w:tab w:val="left" w:pos="0"/>
      </w:tabs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Arial"/>
      <w:b/>
      <w:color w:val="00407A"/>
      <w:szCs w:val="48"/>
    </w:rPr>
  </w:style>
  <w:style w:type="paragraph" w:styleId="Date">
    <w:name w:val="Date"/>
    <w:basedOn w:val="Normal"/>
    <w:next w:val="Normal"/>
    <w:link w:val="DateChar"/>
    <w:rsid w:val="00E44055"/>
  </w:style>
  <w:style w:type="character" w:customStyle="1" w:styleId="DateChar">
    <w:name w:val="Date Char"/>
    <w:basedOn w:val="DefaultParagraphFont"/>
    <w:link w:val="Date"/>
    <w:rsid w:val="00E44055"/>
    <w:rPr>
      <w:sz w:val="24"/>
      <w:szCs w:val="24"/>
    </w:rPr>
  </w:style>
  <w:style w:type="paragraph" w:customStyle="1" w:styleId="FactSheetBody">
    <w:name w:val="Fact Sheet Body"/>
    <w:basedOn w:val="Normal"/>
    <w:qFormat/>
    <w:rsid w:val="00E44055"/>
    <w:pPr>
      <w:spacing w:before="60" w:after="200" w:line="250" w:lineRule="exact"/>
    </w:pPr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CD2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79A-505D-4A75-97D0-79CA67D70F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F7A41F-8599-407F-A11F-BAC24664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2018-09-06T15:32:00Z</dcterms:created>
  <dcterms:modified xsi:type="dcterms:W3CDTF">2018-09-07T15:05:00Z</dcterms:modified>
</cp:coreProperties>
</file>