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1534B6F4" w:rsidR="00883F4A" w:rsidRPr="00BC502D" w:rsidRDefault="00F056CC" w:rsidP="00922E8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September 18, 2018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4F298A0C" w:rsidR="00883F4A" w:rsidRPr="00BC502D" w:rsidRDefault="00F056CC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September 18, 2018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64B28E2B" w:rsidR="00883F4A" w:rsidRPr="00BC502D" w:rsidRDefault="00F056CC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October 3, 2018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342A2643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 xml:space="preserve">Listed below is the summary description of changes for the proposed </w:t>
      </w:r>
      <w:r w:rsidR="00F056CC" w:rsidRPr="00F056CC">
        <w:rPr>
          <w:rFonts w:ascii="Arial" w:hAnsi="Arial" w:cs="Arial"/>
          <w:i/>
          <w:sz w:val="20"/>
          <w:szCs w:val="20"/>
        </w:rPr>
        <w:t>reti</w:t>
      </w:r>
      <w:r w:rsidR="00F056CC">
        <w:rPr>
          <w:rFonts w:ascii="Arial" w:hAnsi="Arial" w:cs="Arial"/>
          <w:i/>
          <w:sz w:val="20"/>
          <w:szCs w:val="20"/>
        </w:rPr>
        <w:t xml:space="preserve">rement of existing PRC-018-AB-1.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F056CC" w:rsidRPr="00F056CC">
        <w:rPr>
          <w:rFonts w:ascii="Arial" w:hAnsi="Arial" w:cs="Arial"/>
          <w:i/>
          <w:sz w:val="20"/>
          <w:szCs w:val="20"/>
        </w:rPr>
        <w:t>reti</w:t>
      </w:r>
      <w:r w:rsidR="00F056CC">
        <w:rPr>
          <w:rFonts w:ascii="Arial" w:hAnsi="Arial" w:cs="Arial"/>
          <w:i/>
          <w:sz w:val="20"/>
          <w:szCs w:val="20"/>
        </w:rPr>
        <w:t>rement of existing PRC-018-AB-1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77777777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2B789E00" w:rsidR="00883F4A" w:rsidRPr="00F056CC" w:rsidRDefault="00F056CC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056CC">
              <w:rPr>
                <w:rFonts w:ascii="Arial" w:hAnsi="Arial" w:cs="Arial"/>
                <w:b/>
                <w:sz w:val="20"/>
                <w:szCs w:val="20"/>
              </w:rPr>
              <w:t xml:space="preserve">Retirement </w:t>
            </w:r>
          </w:p>
          <w:p w14:paraId="4EF96901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participants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703F4AB5" w:rsidR="00883F4A" w:rsidRPr="00433B5B" w:rsidRDefault="00194A02" w:rsidP="00F056CC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F056CC">
              <w:t xml:space="preserve"> </w:t>
            </w:r>
            <w:r w:rsidR="00F056CC" w:rsidRPr="00F056CC">
              <w:rPr>
                <w:rFonts w:ascii="Arial" w:hAnsi="Arial" w:cs="Arial"/>
                <w:sz w:val="20"/>
                <w:szCs w:val="20"/>
              </w:rPr>
              <w:t>reti</w:t>
            </w:r>
            <w:r w:rsidR="00F056CC">
              <w:rPr>
                <w:rFonts w:ascii="Arial" w:hAnsi="Arial" w:cs="Arial"/>
                <w:sz w:val="20"/>
                <w:szCs w:val="20"/>
              </w:rPr>
              <w:t xml:space="preserve">rement of existing PRC-018-AB-1 </w:t>
            </w:r>
            <w:r w:rsidRPr="00FB1E08">
              <w:rPr>
                <w:rFonts w:ascii="Arial" w:hAnsi="Arial" w:cs="Arial"/>
                <w:sz w:val="20"/>
                <w:szCs w:val="20"/>
              </w:rPr>
              <w:t>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F056CC">
              <w:t xml:space="preserve"> </w:t>
            </w:r>
            <w:r w:rsidR="00F056CC" w:rsidRPr="00F056CC">
              <w:rPr>
                <w:rFonts w:ascii="Arial" w:hAnsi="Arial" w:cs="Arial"/>
                <w:sz w:val="20"/>
                <w:szCs w:val="20"/>
              </w:rPr>
              <w:t>reti</w:t>
            </w:r>
            <w:r w:rsidR="00F056CC">
              <w:rPr>
                <w:rFonts w:ascii="Arial" w:hAnsi="Arial" w:cs="Arial"/>
                <w:sz w:val="20"/>
                <w:szCs w:val="20"/>
              </w:rPr>
              <w:t>rement of existing PRC-018-AB-1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21AF51E7" w:rsidR="00702312" w:rsidRPr="00194A02" w:rsidRDefault="00194A02" w:rsidP="00F056CC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F056CC" w:rsidRPr="00F056CC">
              <w:rPr>
                <w:rFonts w:ascii="Arial" w:hAnsi="Arial" w:cs="Arial"/>
                <w:sz w:val="20"/>
                <w:szCs w:val="20"/>
              </w:rPr>
              <w:t>retirement of existing PRC-018-AB-1</w:t>
            </w:r>
            <w:r w:rsidR="00F056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7F0EAC88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70FDDF54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566D985E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457B3BEB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23B6842F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2BF9C270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27A5017B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00368768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46F54B57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4B58290A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102B4418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66E00FED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3CCFF4AE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10EA7B2D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0E841729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7C794101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52BFBDA5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20DB4D91" w14:textId="77777777" w:rsidR="00F056CC" w:rsidRDefault="00F056CC" w:rsidP="00404A87">
      <w:pPr>
        <w:keepNext/>
        <w:rPr>
          <w:rFonts w:ascii="Arial" w:hAnsi="Arial" w:cs="Arial"/>
          <w:sz w:val="20"/>
          <w:szCs w:val="20"/>
        </w:rPr>
      </w:pPr>
    </w:p>
    <w:p w14:paraId="183B795D" w14:textId="77777777" w:rsidR="00F056CC" w:rsidRPr="00BC502D" w:rsidRDefault="00F056CC" w:rsidP="00404A87">
      <w:pPr>
        <w:keepNext/>
        <w:rPr>
          <w:rFonts w:ascii="Arial" w:hAnsi="Arial" w:cs="Arial"/>
          <w:sz w:val="20"/>
          <w:szCs w:val="20"/>
        </w:rPr>
      </w:pPr>
    </w:p>
    <w:sectPr w:rsidR="00F056CC" w:rsidRPr="00BC502D" w:rsidSect="007023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A534" w14:textId="77777777" w:rsidR="00F056CC" w:rsidRDefault="00F056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667B901F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5A1FD0">
      <w:rPr>
        <w:rFonts w:ascii="Arial" w:hAnsi="Arial" w:cs="Arial"/>
        <w:sz w:val="18"/>
        <w:szCs w:val="18"/>
      </w:rPr>
      <w:t xml:space="preserve">Market Participant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336502">
      <w:rPr>
        <w:rFonts w:ascii="Arial" w:hAnsi="Arial" w:cs="Arial"/>
        <w:sz w:val="18"/>
        <w:szCs w:val="18"/>
      </w:rPr>
      <w:t>2018-09-18</w:t>
    </w:r>
    <w:bookmarkStart w:id="3" w:name="_GoBack"/>
    <w:bookmarkEnd w:id="3"/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6502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6502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7C203C2F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084482">
      <w:rPr>
        <w:rFonts w:ascii="Arial" w:hAnsi="Arial" w:cs="Arial"/>
        <w:sz w:val="18"/>
        <w:szCs w:val="18"/>
      </w:rPr>
      <w:t>Market Participant</w:t>
    </w:r>
    <w:r w:rsidRPr="00BC502D">
      <w:rPr>
        <w:rFonts w:ascii="Arial" w:hAnsi="Arial" w:cs="Arial"/>
        <w:sz w:val="18"/>
        <w:szCs w:val="18"/>
      </w:rPr>
      <w:t xml:space="preserve"> Consultation: </w:t>
    </w:r>
    <w:r w:rsidR="00336502">
      <w:rPr>
        <w:rFonts w:ascii="Arial" w:hAnsi="Arial" w:cs="Arial"/>
        <w:sz w:val="18"/>
        <w:szCs w:val="18"/>
      </w:rPr>
      <w:t>2018-09-18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650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336502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FD8EE" w14:textId="77777777" w:rsidR="00F056CC" w:rsidRDefault="00F056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1160309B" w:rsidR="00883F4A" w:rsidRPr="00F60CC1" w:rsidRDefault="003760BE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Market Participant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 </w:t>
    </w:r>
    <w:r w:rsidR="00F056CC">
      <w:rPr>
        <w:rFonts w:ascii="Arial" w:hAnsi="Arial" w:cs="Arial"/>
        <w:b/>
        <w:color w:val="FFFFFF"/>
        <w:sz w:val="20"/>
        <w:szCs w:val="20"/>
        <w:u w:val="single"/>
      </w:rPr>
      <w:t>September 18, 2018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F" w14:textId="64A9D96C" w:rsidR="00702312" w:rsidRPr="00F056CC" w:rsidRDefault="0044521A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883F4A">
      <w:rPr>
        <w:rFonts w:ascii="Arial" w:hAnsi="Arial" w:cs="Arial"/>
        <w:b/>
        <w:color w:val="FFFFFF"/>
        <w:sz w:val="20"/>
        <w:szCs w:val="20"/>
      </w:rPr>
      <w:t>Proposed</w:t>
    </w:r>
    <w:r w:rsidRPr="00F056CC">
      <w:rPr>
        <w:rFonts w:ascii="Arial" w:hAnsi="Arial" w:cs="Arial"/>
        <w:b/>
        <w:color w:val="FFFFFF" w:themeColor="background1"/>
        <w:sz w:val="20"/>
        <w:szCs w:val="20"/>
      </w:rPr>
      <w:t xml:space="preserve"> </w:t>
    </w:r>
    <w:r w:rsidR="00F056CC" w:rsidRPr="00F056CC">
      <w:rPr>
        <w:rFonts w:ascii="Arial" w:hAnsi="Arial" w:cs="Arial"/>
        <w:b/>
        <w:color w:val="FFFFFF" w:themeColor="background1"/>
        <w:sz w:val="20"/>
        <w:szCs w:val="20"/>
      </w:rPr>
      <w:t xml:space="preserve">Retirement of Existing Alberta Reliability Standard PRC-018-AB-1, </w:t>
    </w:r>
    <w:r w:rsidR="00F056CC" w:rsidRPr="00F056CC">
      <w:rPr>
        <w:rFonts w:ascii="Arial" w:hAnsi="Arial" w:cs="Arial"/>
        <w:b/>
        <w:i/>
        <w:color w:val="FFFFFF" w:themeColor="background1"/>
        <w:sz w:val="20"/>
        <w:szCs w:val="20"/>
      </w:rPr>
      <w:t xml:space="preserve">Disturbance Monitoring Equipment Installation and Data Reporting </w:t>
    </w:r>
    <w:r w:rsidR="00F056CC" w:rsidRPr="00F056CC">
      <w:rPr>
        <w:rFonts w:ascii="Arial" w:hAnsi="Arial" w:cs="Arial"/>
        <w:b/>
        <w:color w:val="FFFFFF" w:themeColor="background1"/>
        <w:sz w:val="20"/>
        <w:szCs w:val="20"/>
      </w:rPr>
      <w:t>(“retirement of existing PRC-018-AB-1”)</w:t>
    </w: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2DCA19BE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36502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9F32ED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056CC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a9806d11-7d74-4caf-9fb2-284b448b27f5"/>
    <ds:schemaRef ds:uri="http://purl.org/dc/terms/"/>
    <ds:schemaRef ds:uri="http://purl.org/dc/elements/1.1/"/>
    <ds:schemaRef ds:uri="d6f8a6ae-932d-425b-9342-d67c9f932ab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DBB1F24-05F3-4A76-8E11-3186B37B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Melissa Mitchell-Moisson</cp:lastModifiedBy>
  <cp:revision>3</cp:revision>
  <cp:lastPrinted>2014-02-27T23:28:00Z</cp:lastPrinted>
  <dcterms:created xsi:type="dcterms:W3CDTF">2018-09-11T20:43:00Z</dcterms:created>
  <dcterms:modified xsi:type="dcterms:W3CDTF">2018-09-18T15:02:00Z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