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3"/>
        <w:gridCol w:w="6124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10"/>
              <w:gridCol w:w="388"/>
              <w:gridCol w:w="604"/>
              <w:gridCol w:w="1049"/>
              <w:gridCol w:w="937"/>
              <w:gridCol w:w="1614"/>
              <w:gridCol w:w="77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A2FF0EF" w14:textId="77777777" w:rsidR="000A7F63" w:rsidRDefault="000A7F63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683BF5" w14:textId="4C6F45E5" w:rsidR="008057A6" w:rsidRDefault="000A7F63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April 25, 2019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6846213B" w:rsidR="008057A6" w:rsidRDefault="000A7F63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April 25, 2019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462897BD" w:rsidR="008057A6" w:rsidRDefault="000A7F63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May 10, 2019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6"/>
              <w:gridCol w:w="454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84"/>
              <w:gridCol w:w="2479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36B72E5" w14:textId="77777777" w:rsidR="008057A6" w:rsidRDefault="008057A6" w:rsidP="008057A6">
      <w:pPr>
        <w:keepNext/>
        <w:rPr>
          <w:rFonts w:ascii="Arial" w:hAnsi="Arial" w:cs="Arial"/>
          <w:i/>
          <w:sz w:val="20"/>
          <w:szCs w:val="20"/>
        </w:rPr>
      </w:pPr>
    </w:p>
    <w:p w14:paraId="4C2363E1" w14:textId="6F971DD3" w:rsidR="008057A6" w:rsidRDefault="008057A6" w:rsidP="008057A6">
      <w:pPr>
        <w:keepNext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Listed below is the summary description of changes for the proposed</w:t>
      </w:r>
      <w:r w:rsidR="000A7F63">
        <w:rPr>
          <w:rFonts w:ascii="Arial" w:hAnsi="Arial" w:cs="Arial"/>
          <w:i/>
          <w:sz w:val="20"/>
          <w:szCs w:val="20"/>
        </w:rPr>
        <w:t xml:space="preserve"> removal of</w:t>
      </w:r>
      <w:r w:rsidR="000A7F63" w:rsidRPr="000A7F63">
        <w:t xml:space="preserve"> </w:t>
      </w:r>
      <w:r w:rsidR="000A7F63" w:rsidRPr="000A7F63">
        <w:rPr>
          <w:rFonts w:ascii="Arial" w:hAnsi="Arial" w:cs="Arial"/>
          <w:i/>
          <w:sz w:val="20"/>
          <w:szCs w:val="20"/>
        </w:rPr>
        <w:t>existing PRC-023-AB-2</w:t>
      </w:r>
      <w:r w:rsidR="000A7F63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 xml:space="preserve">Please refer back to the Consultation Letter under the “Attachments” section to view materials related to the proposed </w:t>
      </w:r>
      <w:r w:rsidR="000A7F63" w:rsidRPr="000A7F63">
        <w:rPr>
          <w:rFonts w:ascii="Arial" w:hAnsi="Arial" w:cs="Arial"/>
          <w:i/>
          <w:sz w:val="20"/>
          <w:szCs w:val="20"/>
        </w:rPr>
        <w:t>removal of existing PRC-023-AB-2</w:t>
      </w:r>
      <w:r w:rsidR="000A7F63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Please place your comments/reasons for position underneath (if any).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AC9" w14:textId="6A4DEC23" w:rsidR="008057A6" w:rsidRPr="000A7F63" w:rsidRDefault="000A7F63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A7F63">
              <w:rPr>
                <w:rFonts w:ascii="Arial" w:hAnsi="Arial" w:cs="Arial"/>
                <w:b/>
                <w:sz w:val="20"/>
                <w:szCs w:val="20"/>
              </w:rPr>
              <w:t>Removal</w:t>
            </w:r>
          </w:p>
          <w:p w14:paraId="6C5EB0B4" w14:textId="77777777" w:rsidR="008057A6" w:rsidRDefault="008057A6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AESO is seeking comments from stakeholders with regard to the following matters: </w:t>
            </w:r>
          </w:p>
          <w:p w14:paraId="07ADD883" w14:textId="77777777" w:rsidR="008057A6" w:rsidRDefault="008057A6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3357DB74" w14:textId="4F0CE823" w:rsidR="008057A6" w:rsidRDefault="008057A6" w:rsidP="000A7F63">
            <w:pPr>
              <w:keepNext/>
              <w:numPr>
                <w:ilvl w:val="0"/>
                <w:numId w:val="32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any</w:t>
            </w:r>
            <w:r w:rsidR="000A7F63">
              <w:rPr>
                <w:rFonts w:ascii="Arial" w:hAnsi="Arial" w:cs="Arial"/>
                <w:sz w:val="20"/>
                <w:szCs w:val="20"/>
              </w:rPr>
              <w:t xml:space="preserve"> concerns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proposed </w:t>
            </w:r>
            <w:r w:rsidR="000A7F63" w:rsidRPr="000A7F63">
              <w:rPr>
                <w:rFonts w:ascii="Arial" w:hAnsi="Arial" w:cs="Arial"/>
                <w:sz w:val="20"/>
                <w:szCs w:val="20"/>
              </w:rPr>
              <w:t>removal of existing PRC-023-AB-2</w:t>
            </w:r>
            <w:r>
              <w:rPr>
                <w:rFonts w:ascii="Arial" w:hAnsi="Arial" w:cs="Arial"/>
                <w:sz w:val="20"/>
                <w:szCs w:val="20"/>
              </w:rPr>
              <w:t>? If yes, please indicate the specific section of proposed</w:t>
            </w:r>
            <w:r w:rsidR="000A7F63" w:rsidRPr="000A7F63">
              <w:rPr>
                <w:rFonts w:ascii="Arial" w:hAnsi="Arial" w:cs="Arial"/>
                <w:sz w:val="20"/>
                <w:szCs w:val="20"/>
              </w:rPr>
              <w:t xml:space="preserve"> removal of existing PRC-023-AB-2</w:t>
            </w:r>
            <w:r w:rsidR="000A7F63">
              <w:rPr>
                <w:rFonts w:ascii="Arial" w:hAnsi="Arial" w:cs="Arial"/>
                <w:sz w:val="20"/>
                <w:szCs w:val="20"/>
              </w:rPr>
              <w:t>, please describe the concern.</w:t>
            </w:r>
          </w:p>
          <w:p w14:paraId="4C8ABE04" w14:textId="77777777" w:rsidR="008057A6" w:rsidRDefault="008057A6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01A8873C" w14:textId="2BE8DE8C" w:rsidR="008057A6" w:rsidRDefault="008057A6" w:rsidP="000A7F63">
            <w:pPr>
              <w:keepNext/>
              <w:numPr>
                <w:ilvl w:val="0"/>
                <w:numId w:val="32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additional comments regarding proposed</w:t>
            </w:r>
            <w:r w:rsidR="000A7F63" w:rsidRPr="000A7F63">
              <w:rPr>
                <w:rFonts w:ascii="Arial" w:hAnsi="Arial" w:cs="Arial"/>
                <w:sz w:val="20"/>
                <w:szCs w:val="20"/>
              </w:rPr>
              <w:t xml:space="preserve"> removal of existing PRC-023-AB-2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ABDD" w14:textId="77777777" w:rsidR="008057A6" w:rsidRDefault="008057A6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5F7D833E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6D20C8C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1DC3394F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>
      <w:bookmarkStart w:id="3" w:name="_GoBack"/>
      <w:bookmarkEnd w:id="3"/>
    </w:p>
    <w:sectPr w:rsidR="00E741E2" w:rsidRPr="008057A6" w:rsidSect="00DB5446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3E0DB6FE" w:rsidR="00896EC8" w:rsidRPr="00EA167B" w:rsidRDefault="008057A6" w:rsidP="000A7F63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 xml:space="preserve">Issued for Stakeholder Consultation: </w:t>
              </w:r>
              <w:r w:rsidR="000A7F63">
                <w:rPr>
                  <w:rFonts w:ascii="Arial" w:hAnsi="Arial" w:cs="Arial"/>
                  <w:sz w:val="18"/>
                  <w:szCs w:val="18"/>
                </w:rPr>
                <w:t>2019-04-25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A7F63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0A7F63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74440B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33B912DE" w:rsidR="000C4863" w:rsidRPr="00EA167B" w:rsidRDefault="008057A6" w:rsidP="000A7F63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</w:t>
          </w:r>
          <w:r w:rsidR="000A7F63">
            <w:rPr>
              <w:rFonts w:ascii="Arial" w:hAnsi="Arial" w:cs="Arial"/>
              <w:sz w:val="18"/>
              <w:szCs w:val="18"/>
            </w:rPr>
            <w:t xml:space="preserve"> 2019-04-25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A7F63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74440B" w:rsidRDefault="000A7F63" w:rsidP="00530BCB">
          <w:pPr>
            <w:pStyle w:val="Footer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48DA904D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0A7F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April 25, 2019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362A0AF5" w:rsidR="005830EC" w:rsidRPr="00D201BB" w:rsidRDefault="008057A6" w:rsidP="008057A6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0A7F63" w:rsidRPr="000A7F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Alberta Reliability Standard PRC-023-AB-2, </w:t>
          </w:r>
          <w:r w:rsidR="000A7F63" w:rsidRPr="000A7F6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Transmission Relay </w:t>
          </w:r>
          <w:proofErr w:type="spellStart"/>
          <w:r w:rsidR="000A7F63" w:rsidRPr="000A7F6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Loadability</w:t>
          </w:r>
          <w:proofErr w:type="spellEnd"/>
          <w:r w:rsidR="000A7F63" w:rsidRPr="000A7F63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0A7F63" w:rsidRPr="000A7F63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(“existing PRC-023-AB-2”)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4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6"/>
  </w:num>
  <w:num w:numId="3">
    <w:abstractNumId w:val="16"/>
  </w:num>
  <w:num w:numId="4">
    <w:abstractNumId w:val="13"/>
  </w:num>
  <w:num w:numId="5">
    <w:abstractNumId w:val="20"/>
  </w:num>
  <w:num w:numId="6">
    <w:abstractNumId w:val="18"/>
  </w:num>
  <w:num w:numId="7">
    <w:abstractNumId w:val="19"/>
  </w:num>
  <w:num w:numId="8">
    <w:abstractNumId w:val="21"/>
  </w:num>
  <w:num w:numId="9">
    <w:abstractNumId w:val="11"/>
  </w:num>
  <w:num w:numId="10">
    <w:abstractNumId w:val="14"/>
  </w:num>
  <w:num w:numId="11">
    <w:abstractNumId w:val="20"/>
  </w:num>
  <w:num w:numId="12">
    <w:abstractNumId w:val="1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A7F63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740A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4713"/>
    <w:rsid w:val="00B50261"/>
    <w:rsid w:val="00B5331E"/>
    <w:rsid w:val="00B55636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Greg_Maxey/CC_Mapping_Part">
  <AESO_Confidentiality_Classifications>Public</AESO_Confidentiality_Classifications>
  <Footer>Issued for Stakeholder Consultation: 2019-04-25</Footer>
</CC_Map_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a9806d11-7d74-4caf-9fb2-284b448b27f5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4C3CD20-7C8D-41E8-9D98-14CD90E5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3</cp:revision>
  <cp:lastPrinted>2011-07-28T21:30:00Z</cp:lastPrinted>
  <dcterms:created xsi:type="dcterms:W3CDTF">2019-04-25T18:43:00Z</dcterms:created>
  <dcterms:modified xsi:type="dcterms:W3CDTF">2019-04-25T18:52:00Z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