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41FD8B64" w:rsidR="001C34F4" w:rsidRPr="00A57C57" w:rsidRDefault="003E1652" w:rsidP="003E1652">
      <w:pPr>
        <w:pStyle w:val="Heading1"/>
        <w:jc w:val="left"/>
      </w:pPr>
      <w:r>
        <w:t>Cyber Security – Electronic Security Perimeter(s)</w:t>
      </w:r>
    </w:p>
    <w:p w14:paraId="2B55D1DE" w14:textId="56394BA9" w:rsidR="007D21F3" w:rsidRPr="00842F44" w:rsidRDefault="003E1652" w:rsidP="002C7D64">
      <w:pPr>
        <w:pStyle w:val="Heading1"/>
        <w:jc w:val="left"/>
        <w:rPr>
          <w:szCs w:val="36"/>
        </w:rPr>
      </w:pPr>
      <w:r w:rsidRPr="003E1652">
        <w:rPr>
          <w:szCs w:val="36"/>
        </w:rPr>
        <w:t>CIP-005-AB-7</w:t>
      </w:r>
    </w:p>
    <w:p w14:paraId="214DCB40" w14:textId="604CFD67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3E1652">
        <w:rPr>
          <w:sz w:val="32"/>
        </w:rPr>
        <w:t>October 1, 2024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F2398B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F2398B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F2398B">
              <w:rPr>
                <w:color w:val="616161" w:themeColor="text2"/>
                <w:sz w:val="22"/>
                <w:szCs w:val="22"/>
              </w:rPr>
              <w:t>or</w:t>
            </w:r>
            <w:r w:rsidR="00A056B6" w:rsidRPr="00F2398B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F2398B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F2398B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F2398B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F2398B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F2398B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F2398B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F2398B">
              <w:rPr>
                <w:color w:val="616161" w:themeColor="text2"/>
                <w:sz w:val="22"/>
                <w:szCs w:val="22"/>
              </w:rPr>
              <w:t>ISO</w:t>
            </w:r>
            <w:r w:rsidRPr="00F2398B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F2398B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F2398B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F2398B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F2398B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F2398B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F2398B">
              <w:rPr>
                <w:color w:val="616161" w:themeColor="text2"/>
              </w:rPr>
              <w:t>(</w:t>
            </w:r>
            <w:r w:rsidR="000F2DCC" w:rsidRPr="00F2398B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F2398B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F2398B">
              <w:rPr>
                <w:color w:val="616161" w:themeColor="text2"/>
              </w:rPr>
              <w:t>date, whichever comes first</w:t>
            </w:r>
            <w:r w:rsidR="00D03630" w:rsidRPr="00F2398B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F2398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F2398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F2398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F2398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F2398B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921AAC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5D8CBAA" w:rsidR="007D21F3" w:rsidRPr="00080141" w:rsidRDefault="007D21F3" w:rsidP="002C7D64">
      <w:pPr>
        <w:pStyle w:val="Heading3"/>
        <w:jc w:val="left"/>
        <w:rPr>
          <w:vertAlign w:val="superscript"/>
        </w:rPr>
      </w:pPr>
      <w:r w:rsidRPr="005243AC">
        <w:lastRenderedPageBreak/>
        <w:t>Applicability</w:t>
      </w:r>
      <w:r w:rsidR="00587E93" w:rsidRPr="005243AC">
        <w:t xml:space="preserve"> of Requirements</w:t>
      </w:r>
      <w:r w:rsidR="00080141">
        <w:rPr>
          <w:vertAlign w:val="superscript"/>
        </w:rPr>
        <w:t>1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080141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DE4DCF8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652F8CB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281F46BC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0" w:type="dxa"/>
            <w:shd w:val="clear" w:color="auto" w:fill="CDD9E4"/>
          </w:tcPr>
          <w:p w14:paraId="7DE5534D" w14:textId="52E95C9C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7" w:type="dxa"/>
            <w:shd w:val="clear" w:color="auto" w:fill="CDD9E4"/>
          </w:tcPr>
          <w:p w14:paraId="61B9AA48" w14:textId="5D929CFE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033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FC033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3" w:type="dxa"/>
            <w:shd w:val="clear" w:color="auto" w:fill="CDD9E4"/>
          </w:tcPr>
          <w:p w14:paraId="2AC668FE" w14:textId="5C9DB1AF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20" w:type="dxa"/>
            <w:shd w:val="clear" w:color="auto" w:fill="CDD9E4"/>
          </w:tcPr>
          <w:p w14:paraId="18B6B423" w14:textId="28B6789E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2970B7" w14:textId="7B3E0A6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D5F9B1" w14:textId="35B71F2A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10" w:type="dxa"/>
            <w:shd w:val="clear" w:color="auto" w:fill="CDD9E4"/>
          </w:tcPr>
          <w:p w14:paraId="0FD8D3A5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141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1877FD34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4D33676C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481379EB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0" w:type="dxa"/>
            <w:shd w:val="clear" w:color="auto" w:fill="CDD9E4"/>
          </w:tcPr>
          <w:p w14:paraId="1E09B336" w14:textId="2E39047D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7" w:type="dxa"/>
            <w:shd w:val="clear" w:color="auto" w:fill="CDD9E4"/>
          </w:tcPr>
          <w:p w14:paraId="752CDFE0" w14:textId="5C6DFA43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033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FC033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3" w:type="dxa"/>
            <w:shd w:val="clear" w:color="auto" w:fill="CDD9E4"/>
          </w:tcPr>
          <w:p w14:paraId="55959C98" w14:textId="0226C7CB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85B1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285B1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20" w:type="dxa"/>
            <w:shd w:val="clear" w:color="auto" w:fill="CDD9E4"/>
          </w:tcPr>
          <w:p w14:paraId="67A555BF" w14:textId="24CB55FE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4CD77B1E" w14:textId="27AEC14D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019B1BF9" w14:textId="763A7126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047F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047F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10" w:type="dxa"/>
            <w:shd w:val="clear" w:color="auto" w:fill="CDD9E4"/>
          </w:tcPr>
          <w:p w14:paraId="368CCC6A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141" w:rsidRPr="00973E93" w14:paraId="204045DD" w14:textId="77777777" w:rsidTr="007D336A">
        <w:tc>
          <w:tcPr>
            <w:tcW w:w="498" w:type="dxa"/>
            <w:shd w:val="clear" w:color="auto" w:fill="CDD9E4"/>
          </w:tcPr>
          <w:p w14:paraId="66016707" w14:textId="0B0E7506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5EDA6576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B734B9C" w14:textId="3B13B844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1128A785" w14:textId="7E90CD1C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0" w:type="dxa"/>
            <w:shd w:val="clear" w:color="auto" w:fill="CDD9E4"/>
          </w:tcPr>
          <w:p w14:paraId="5FAF58EE" w14:textId="1419A528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7" w:type="dxa"/>
            <w:shd w:val="clear" w:color="auto" w:fill="CDD9E4"/>
          </w:tcPr>
          <w:p w14:paraId="64F38477" w14:textId="36E1BE48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033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FC033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3" w:type="dxa"/>
            <w:shd w:val="clear" w:color="auto" w:fill="CDD9E4"/>
          </w:tcPr>
          <w:p w14:paraId="6D2DB98C" w14:textId="0D4DA654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85B1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285B1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20" w:type="dxa"/>
            <w:shd w:val="clear" w:color="auto" w:fill="CDD9E4"/>
          </w:tcPr>
          <w:p w14:paraId="0E34146B" w14:textId="76F293A4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7EFFF75A" w14:textId="53170472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CC13786" w14:textId="35126BA5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047F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047F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10" w:type="dxa"/>
            <w:shd w:val="clear" w:color="auto" w:fill="CDD9E4"/>
          </w:tcPr>
          <w:p w14:paraId="5B7BE506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B0DECC0" w14:textId="77777777" w:rsidR="00080141" w:rsidRPr="002F0AD5" w:rsidRDefault="00080141" w:rsidP="0008014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0B4C4A1E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DB10AE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lastRenderedPageBreak/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2F48C9EC" w:rsidR="00850361" w:rsidRDefault="0008014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4B1FE7" w:rsidRPr="004B1FE7">
              <w:rPr>
                <w:sz w:val="22"/>
                <w:szCs w:val="22"/>
              </w:rPr>
              <w:t>For the purpose of the requirements contained herein, the list of functional entities</w:t>
            </w:r>
            <w:r w:rsidR="004B1FE7">
              <w:rPr>
                <w:sz w:val="22"/>
                <w:szCs w:val="22"/>
              </w:rPr>
              <w:t xml:space="preserve"> marked in the table above</w:t>
            </w:r>
            <w:r w:rsidR="004B1FE7" w:rsidRPr="004B1FE7">
              <w:rPr>
                <w:sz w:val="22"/>
                <w:szCs w:val="22"/>
              </w:rPr>
              <w:t xml:space="preserve"> will be collectively referred to as “Responsible Entities.” For requirements in this </w:t>
            </w:r>
            <w:r w:rsidR="004B1FE7" w:rsidRPr="00BC62A9">
              <w:rPr>
                <w:b/>
                <w:bCs/>
                <w:sz w:val="22"/>
                <w:szCs w:val="22"/>
              </w:rPr>
              <w:t>reliability standard</w:t>
            </w:r>
            <w:r w:rsidR="004B1FE7" w:rsidRPr="004B1FE7">
              <w:rPr>
                <w:sz w:val="22"/>
                <w:szCs w:val="22"/>
              </w:rPr>
              <w:t xml:space="preserve"> where a specific functional entity or subset of functional entities are the applicable entity or entities, the functional entity or entities are specified explicitly.</w:t>
            </w:r>
          </w:p>
          <w:p w14:paraId="37C5904A" w14:textId="77777777" w:rsidR="00E34266" w:rsidRDefault="00E3426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7C769D7" w14:textId="77777777" w:rsidR="00E34266" w:rsidRPr="00AE19F0" w:rsidRDefault="00E34266" w:rsidP="00E3426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Additionally, f</w:t>
            </w:r>
            <w:r w:rsidRPr="00AE19F0">
              <w:rPr>
                <w:sz w:val="22"/>
                <w:szCs w:val="22"/>
              </w:rPr>
              <w:t xml:space="preserve">or the purpose of the requirements contained herein, the following facilities, systems, and equipment owned by each Responsible Entity </w:t>
            </w:r>
            <w:r>
              <w:rPr>
                <w:sz w:val="22"/>
                <w:szCs w:val="22"/>
              </w:rPr>
              <w:t>marked in the table</w:t>
            </w:r>
            <w:r w:rsidRPr="00AE19F0">
              <w:rPr>
                <w:sz w:val="22"/>
                <w:szCs w:val="22"/>
              </w:rPr>
              <w:t xml:space="preserve"> above are those to which</w:t>
            </w:r>
            <w:r>
              <w:rPr>
                <w:sz w:val="22"/>
                <w:szCs w:val="22"/>
              </w:rPr>
              <w:t xml:space="preserve"> t</w:t>
            </w:r>
            <w:r w:rsidRPr="00AE19F0">
              <w:rPr>
                <w:sz w:val="22"/>
                <w:szCs w:val="22"/>
              </w:rPr>
              <w:t xml:space="preserve">hese requirements are applicable. For requirements in this </w:t>
            </w:r>
            <w:r w:rsidRPr="00AE19F0">
              <w:rPr>
                <w:b/>
                <w:bCs/>
                <w:sz w:val="22"/>
                <w:szCs w:val="22"/>
              </w:rPr>
              <w:t>reliability standard</w:t>
            </w:r>
            <w:r w:rsidRPr="00AE19F0">
              <w:rPr>
                <w:sz w:val="22"/>
                <w:szCs w:val="22"/>
              </w:rPr>
              <w:t xml:space="preserve"> where a specific type of facilities, system, or equipment or subset of facilities, systems, and equipment are applicable, these are specified explicitly.</w:t>
            </w:r>
          </w:p>
          <w:p w14:paraId="68345357" w14:textId="77777777" w:rsidR="00E34266" w:rsidRPr="00850361" w:rsidRDefault="00E34266" w:rsidP="00E34266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A6E2292" w14:textId="77777777" w:rsidR="00E34266" w:rsidRDefault="00E34266" w:rsidP="00E34266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87A0B">
              <w:rPr>
                <w:b/>
                <w:bCs/>
                <w:sz w:val="22"/>
                <w:szCs w:val="22"/>
                <w:u w:val="single"/>
              </w:rPr>
              <w:t>Legal owner</w:t>
            </w:r>
            <w:r w:rsidRPr="00287A0B">
              <w:rPr>
                <w:sz w:val="22"/>
                <w:szCs w:val="22"/>
                <w:u w:val="single"/>
              </w:rPr>
              <w:t xml:space="preserve"> of an </w:t>
            </w:r>
            <w:r w:rsidRPr="00287A0B">
              <w:rPr>
                <w:b/>
                <w:bCs/>
                <w:sz w:val="22"/>
                <w:szCs w:val="22"/>
                <w:u w:val="single"/>
              </w:rPr>
              <w:t>electric distribution system</w:t>
            </w:r>
            <w:r w:rsidRPr="00287A0B">
              <w:rPr>
                <w:sz w:val="22"/>
                <w:szCs w:val="22"/>
                <w:u w:val="single"/>
              </w:rPr>
              <w:t xml:space="preserve"> and </w:t>
            </w:r>
            <w:r w:rsidRPr="00287A0B">
              <w:rPr>
                <w:b/>
                <w:bCs/>
                <w:sz w:val="22"/>
                <w:szCs w:val="22"/>
                <w:u w:val="single"/>
              </w:rPr>
              <w:t>legal owner</w:t>
            </w:r>
            <w:r w:rsidRPr="00287A0B">
              <w:rPr>
                <w:sz w:val="22"/>
                <w:szCs w:val="22"/>
                <w:u w:val="single"/>
              </w:rPr>
              <w:t xml:space="preserve"> of a </w:t>
            </w:r>
            <w:r w:rsidRPr="00287A0B">
              <w:rPr>
                <w:b/>
                <w:bCs/>
                <w:sz w:val="22"/>
                <w:szCs w:val="22"/>
                <w:u w:val="single"/>
              </w:rPr>
              <w:t>transmission facility</w:t>
            </w:r>
            <w:r w:rsidRPr="00B44F71">
              <w:rPr>
                <w:sz w:val="22"/>
                <w:szCs w:val="22"/>
              </w:rPr>
              <w:t xml:space="preserve">: One or more of the following facilities, systems and equipment that operate at, or control elements that operate at, a nominal voltage of 25 kV or less and are owned by a </w:t>
            </w:r>
            <w:r w:rsidRPr="00B44F71">
              <w:rPr>
                <w:b/>
                <w:bCs/>
                <w:sz w:val="22"/>
                <w:szCs w:val="22"/>
              </w:rPr>
              <w:t>legal owner</w:t>
            </w:r>
            <w:r w:rsidRPr="00B44F71">
              <w:rPr>
                <w:sz w:val="22"/>
                <w:szCs w:val="22"/>
              </w:rPr>
              <w:t xml:space="preserve"> of an </w:t>
            </w:r>
            <w:r w:rsidRPr="00B44F71">
              <w:rPr>
                <w:b/>
                <w:bCs/>
                <w:sz w:val="22"/>
                <w:szCs w:val="22"/>
              </w:rPr>
              <w:t>electric</w:t>
            </w:r>
            <w:r w:rsidRPr="00B44F71">
              <w:rPr>
                <w:sz w:val="22"/>
                <w:szCs w:val="22"/>
              </w:rPr>
              <w:t xml:space="preserve"> </w:t>
            </w:r>
            <w:r w:rsidRPr="00B44F71">
              <w:rPr>
                <w:b/>
                <w:bCs/>
                <w:sz w:val="22"/>
                <w:szCs w:val="22"/>
              </w:rPr>
              <w:t>distribution system</w:t>
            </w:r>
            <w:r w:rsidRPr="00B44F71">
              <w:rPr>
                <w:sz w:val="22"/>
                <w:szCs w:val="22"/>
              </w:rPr>
              <w:t xml:space="preserve"> or a </w:t>
            </w:r>
            <w:r w:rsidRPr="00B44F71">
              <w:rPr>
                <w:b/>
                <w:bCs/>
                <w:sz w:val="22"/>
                <w:szCs w:val="22"/>
              </w:rPr>
              <w:t>legal owner</w:t>
            </w:r>
            <w:r w:rsidRPr="00B44F71">
              <w:rPr>
                <w:sz w:val="22"/>
                <w:szCs w:val="22"/>
              </w:rPr>
              <w:t xml:space="preserve"> of a </w:t>
            </w:r>
            <w:r w:rsidRPr="00B44F71">
              <w:rPr>
                <w:b/>
                <w:bCs/>
                <w:sz w:val="22"/>
                <w:szCs w:val="22"/>
              </w:rPr>
              <w:t>transmission facility</w:t>
            </w:r>
            <w:r w:rsidRPr="00B44F71">
              <w:rPr>
                <w:sz w:val="22"/>
                <w:szCs w:val="22"/>
              </w:rPr>
              <w:t xml:space="preserve"> for the protection or restoration of the </w:t>
            </w:r>
            <w:r w:rsidRPr="00B44F71">
              <w:rPr>
                <w:b/>
                <w:bCs/>
                <w:sz w:val="22"/>
                <w:szCs w:val="22"/>
              </w:rPr>
              <w:t>bulk electric system</w:t>
            </w:r>
            <w:r w:rsidRPr="00B44F71">
              <w:rPr>
                <w:sz w:val="22"/>
                <w:szCs w:val="22"/>
              </w:rPr>
              <w:t xml:space="preserve">: </w:t>
            </w:r>
          </w:p>
          <w:p w14:paraId="2E311F72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Each </w:t>
            </w:r>
            <w:r w:rsidRPr="00B44F71">
              <w:rPr>
                <w:b/>
                <w:bCs/>
                <w:sz w:val="22"/>
                <w:szCs w:val="22"/>
              </w:rPr>
              <w:t>underfrequency load shedding</w:t>
            </w:r>
            <w:r w:rsidRPr="00B44F71">
              <w:rPr>
                <w:sz w:val="22"/>
                <w:szCs w:val="22"/>
              </w:rPr>
              <w:t xml:space="preserve"> or </w:t>
            </w:r>
            <w:r w:rsidRPr="00B44F71">
              <w:rPr>
                <w:b/>
                <w:bCs/>
                <w:sz w:val="22"/>
                <w:szCs w:val="22"/>
              </w:rPr>
              <w:t>under voltage load shed</w:t>
            </w:r>
            <w:r w:rsidRPr="00B44F71">
              <w:rPr>
                <w:sz w:val="22"/>
                <w:szCs w:val="22"/>
              </w:rPr>
              <w:t xml:space="preserve"> system that: </w:t>
            </w:r>
          </w:p>
          <w:p w14:paraId="2D901B2D" w14:textId="77777777" w:rsidR="00E34266" w:rsidRDefault="00E34266" w:rsidP="00E34266">
            <w:pPr>
              <w:pStyle w:val="ListParagraph"/>
              <w:numPr>
                <w:ilvl w:val="2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proofErr w:type="gramStart"/>
            <w:r w:rsidRPr="00B44F71">
              <w:rPr>
                <w:sz w:val="22"/>
                <w:szCs w:val="22"/>
              </w:rPr>
              <w:t>Is</w:t>
            </w:r>
            <w:proofErr w:type="gramEnd"/>
            <w:r w:rsidRPr="00B44F71">
              <w:rPr>
                <w:sz w:val="22"/>
                <w:szCs w:val="22"/>
              </w:rPr>
              <w:t xml:space="preserve"> part of a load shedding program that is subject to one or more requirements in a </w:t>
            </w:r>
            <w:r w:rsidRPr="00B44F71">
              <w:rPr>
                <w:b/>
                <w:bCs/>
                <w:sz w:val="22"/>
                <w:szCs w:val="22"/>
              </w:rPr>
              <w:t>reliability standard</w:t>
            </w:r>
            <w:r w:rsidRPr="00B44F71">
              <w:rPr>
                <w:sz w:val="22"/>
                <w:szCs w:val="22"/>
              </w:rPr>
              <w:t xml:space="preserve">; and </w:t>
            </w:r>
          </w:p>
          <w:p w14:paraId="0C6F611F" w14:textId="77777777" w:rsidR="00E34266" w:rsidRDefault="00E34266" w:rsidP="00E34266">
            <w:pPr>
              <w:pStyle w:val="ListParagraph"/>
              <w:numPr>
                <w:ilvl w:val="2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Performs automatic load shedding under a common control system owned by the Responsible Entity, without human operator initiation, of 300 MW or more. </w:t>
            </w:r>
          </w:p>
          <w:p w14:paraId="27ED9896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Each </w:t>
            </w:r>
            <w:r w:rsidRPr="00B44F71">
              <w:rPr>
                <w:b/>
                <w:bCs/>
                <w:sz w:val="22"/>
                <w:szCs w:val="22"/>
              </w:rPr>
              <w:t>remedial action scheme</w:t>
            </w:r>
            <w:r w:rsidRPr="00B44F71">
              <w:rPr>
                <w:sz w:val="22"/>
                <w:szCs w:val="22"/>
              </w:rPr>
              <w:t xml:space="preserve"> where the </w:t>
            </w:r>
            <w:r w:rsidRPr="00B44F71">
              <w:rPr>
                <w:b/>
                <w:bCs/>
                <w:sz w:val="22"/>
                <w:szCs w:val="22"/>
              </w:rPr>
              <w:t>remedial action scheme</w:t>
            </w:r>
            <w:r w:rsidRPr="00B44F71">
              <w:rPr>
                <w:sz w:val="22"/>
                <w:szCs w:val="22"/>
              </w:rPr>
              <w:t xml:space="preserve"> is subject to one or more requirements in a </w:t>
            </w:r>
            <w:r w:rsidRPr="00B44F71">
              <w:rPr>
                <w:b/>
                <w:bCs/>
                <w:sz w:val="22"/>
                <w:szCs w:val="22"/>
              </w:rPr>
              <w:t>reliability standard</w:t>
            </w:r>
            <w:r w:rsidRPr="00B44F71">
              <w:rPr>
                <w:sz w:val="22"/>
                <w:szCs w:val="22"/>
              </w:rPr>
              <w:t xml:space="preserve">. </w:t>
            </w:r>
          </w:p>
          <w:p w14:paraId="6103806A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Each </w:t>
            </w:r>
            <w:r w:rsidRPr="00B44F71">
              <w:rPr>
                <w:b/>
                <w:bCs/>
                <w:sz w:val="22"/>
                <w:szCs w:val="22"/>
              </w:rPr>
              <w:t>protection system</w:t>
            </w:r>
            <w:r w:rsidRPr="00B44F71">
              <w:rPr>
                <w:sz w:val="22"/>
                <w:szCs w:val="22"/>
              </w:rPr>
              <w:t xml:space="preserve"> (excluding </w:t>
            </w:r>
            <w:r w:rsidRPr="00B44F71">
              <w:rPr>
                <w:b/>
                <w:bCs/>
                <w:sz w:val="22"/>
                <w:szCs w:val="22"/>
              </w:rPr>
              <w:t>underfrequency load shedding</w:t>
            </w:r>
            <w:r w:rsidRPr="00B44F71">
              <w:rPr>
                <w:sz w:val="22"/>
                <w:szCs w:val="22"/>
              </w:rPr>
              <w:t xml:space="preserve"> and </w:t>
            </w:r>
            <w:r w:rsidRPr="00B44F71">
              <w:rPr>
                <w:b/>
                <w:bCs/>
                <w:sz w:val="22"/>
                <w:szCs w:val="22"/>
              </w:rPr>
              <w:t>under voltage load shed</w:t>
            </w:r>
            <w:proofErr w:type="gramStart"/>
            <w:r w:rsidRPr="00B44F71">
              <w:rPr>
                <w:sz w:val="22"/>
                <w:szCs w:val="22"/>
              </w:rPr>
              <w:t>) that</w:t>
            </w:r>
            <w:proofErr w:type="gramEnd"/>
            <w:r w:rsidRPr="00B44F71">
              <w:rPr>
                <w:sz w:val="22"/>
                <w:szCs w:val="22"/>
              </w:rPr>
              <w:t xml:space="preserve"> applies to any </w:t>
            </w:r>
            <w:r w:rsidRPr="00B44F71">
              <w:rPr>
                <w:b/>
                <w:bCs/>
                <w:sz w:val="22"/>
                <w:szCs w:val="22"/>
              </w:rPr>
              <w:t>transmission facility</w:t>
            </w:r>
            <w:r w:rsidRPr="00B44F71">
              <w:rPr>
                <w:sz w:val="22"/>
                <w:szCs w:val="22"/>
              </w:rPr>
              <w:t xml:space="preserve"> or </w:t>
            </w:r>
            <w:r w:rsidRPr="00B44F71">
              <w:rPr>
                <w:b/>
                <w:bCs/>
                <w:sz w:val="22"/>
                <w:szCs w:val="22"/>
              </w:rPr>
              <w:t>electric distribution system</w:t>
            </w:r>
            <w:r w:rsidRPr="00B44F71">
              <w:rPr>
                <w:sz w:val="22"/>
                <w:szCs w:val="22"/>
              </w:rPr>
              <w:t xml:space="preserve"> where the </w:t>
            </w:r>
            <w:r w:rsidRPr="00B44F71">
              <w:rPr>
                <w:b/>
                <w:bCs/>
                <w:sz w:val="22"/>
                <w:szCs w:val="22"/>
              </w:rPr>
              <w:t>protection system</w:t>
            </w:r>
            <w:r w:rsidRPr="00B44F71">
              <w:rPr>
                <w:sz w:val="22"/>
                <w:szCs w:val="22"/>
              </w:rPr>
              <w:t xml:space="preserve"> is subject to one or more requirements in a </w:t>
            </w:r>
            <w:r w:rsidRPr="00B44F71">
              <w:rPr>
                <w:b/>
                <w:bCs/>
                <w:sz w:val="22"/>
                <w:szCs w:val="22"/>
              </w:rPr>
              <w:t>reliability standard</w:t>
            </w:r>
            <w:r w:rsidRPr="00B44F71">
              <w:rPr>
                <w:sz w:val="22"/>
                <w:szCs w:val="22"/>
              </w:rPr>
              <w:t xml:space="preserve">. </w:t>
            </w:r>
          </w:p>
          <w:p w14:paraId="5E625F1D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Each </w:t>
            </w:r>
            <w:r w:rsidRPr="00B44F71">
              <w:rPr>
                <w:b/>
                <w:bCs/>
                <w:sz w:val="22"/>
                <w:szCs w:val="22"/>
              </w:rPr>
              <w:t>cranking path</w:t>
            </w:r>
            <w:r w:rsidRPr="00B44F71">
              <w:rPr>
                <w:sz w:val="22"/>
                <w:szCs w:val="22"/>
              </w:rPr>
              <w:t xml:space="preserve"> and group of elements </w:t>
            </w:r>
            <w:proofErr w:type="gramStart"/>
            <w:r w:rsidRPr="00B44F71">
              <w:rPr>
                <w:sz w:val="22"/>
                <w:szCs w:val="22"/>
              </w:rPr>
              <w:t>meeting</w:t>
            </w:r>
            <w:proofErr w:type="gramEnd"/>
            <w:r w:rsidRPr="00B44F71">
              <w:rPr>
                <w:sz w:val="22"/>
                <w:szCs w:val="22"/>
              </w:rPr>
              <w:t xml:space="preserve"> the initial switching requirements from a </w:t>
            </w:r>
            <w:proofErr w:type="spellStart"/>
            <w:r w:rsidRPr="00B44F71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B44F71">
              <w:rPr>
                <w:b/>
                <w:bCs/>
                <w:sz w:val="22"/>
                <w:szCs w:val="22"/>
              </w:rPr>
              <w:t xml:space="preserve"> resource</w:t>
            </w:r>
            <w:r w:rsidRPr="00B44F71">
              <w:rPr>
                <w:sz w:val="22"/>
                <w:szCs w:val="22"/>
              </w:rPr>
              <w:t xml:space="preserve"> up to and including the first </w:t>
            </w:r>
            <w:r w:rsidRPr="00B44F71">
              <w:rPr>
                <w:b/>
                <w:bCs/>
                <w:sz w:val="22"/>
                <w:szCs w:val="22"/>
              </w:rPr>
              <w:t>point of connection</w:t>
            </w:r>
            <w:r w:rsidRPr="00B44F71">
              <w:rPr>
                <w:sz w:val="22"/>
                <w:szCs w:val="22"/>
              </w:rPr>
              <w:t xml:space="preserve"> of the starting station service of the next </w:t>
            </w:r>
            <w:r w:rsidRPr="00B44F71">
              <w:rPr>
                <w:b/>
                <w:bCs/>
                <w:sz w:val="22"/>
                <w:szCs w:val="22"/>
              </w:rPr>
              <w:t>generating unit</w:t>
            </w:r>
            <w:r w:rsidRPr="00B44F71">
              <w:rPr>
                <w:sz w:val="22"/>
                <w:szCs w:val="22"/>
              </w:rPr>
              <w:t xml:space="preserve">(s) or </w:t>
            </w:r>
            <w:r w:rsidRPr="00B44F71">
              <w:rPr>
                <w:b/>
                <w:bCs/>
                <w:sz w:val="22"/>
                <w:szCs w:val="22"/>
              </w:rPr>
              <w:t>aggregated generating facility</w:t>
            </w:r>
            <w:r w:rsidRPr="00B44F71">
              <w:rPr>
                <w:sz w:val="22"/>
                <w:szCs w:val="22"/>
              </w:rPr>
              <w:t>(</w:t>
            </w:r>
            <w:proofErr w:type="spellStart"/>
            <w:r w:rsidRPr="00B44F71">
              <w:rPr>
                <w:sz w:val="22"/>
                <w:szCs w:val="22"/>
              </w:rPr>
              <w:t>ies</w:t>
            </w:r>
            <w:proofErr w:type="spellEnd"/>
            <w:r w:rsidRPr="00B44F71">
              <w:rPr>
                <w:sz w:val="22"/>
                <w:szCs w:val="22"/>
              </w:rPr>
              <w:t xml:space="preserve">) to be started. </w:t>
            </w:r>
          </w:p>
          <w:p w14:paraId="7EE7B7FE" w14:textId="77777777" w:rsidR="00E34266" w:rsidRDefault="00E34266" w:rsidP="00E34266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87A0B">
              <w:rPr>
                <w:sz w:val="22"/>
                <w:szCs w:val="22"/>
                <w:u w:val="single"/>
              </w:rPr>
              <w:t xml:space="preserve">Responsible Entities marked in the table above other than a </w:t>
            </w:r>
            <w:r w:rsidRPr="00287A0B">
              <w:rPr>
                <w:b/>
                <w:bCs/>
                <w:sz w:val="22"/>
                <w:szCs w:val="22"/>
                <w:u w:val="single"/>
              </w:rPr>
              <w:t>legal owner</w:t>
            </w:r>
            <w:r w:rsidRPr="00287A0B">
              <w:rPr>
                <w:sz w:val="22"/>
                <w:szCs w:val="22"/>
                <w:u w:val="single"/>
              </w:rPr>
              <w:t xml:space="preserve"> of an </w:t>
            </w:r>
            <w:r w:rsidRPr="00287A0B">
              <w:rPr>
                <w:b/>
                <w:bCs/>
                <w:sz w:val="22"/>
                <w:szCs w:val="22"/>
                <w:u w:val="single"/>
              </w:rPr>
              <w:t>electric distribution system</w:t>
            </w:r>
            <w:r w:rsidRPr="00B44F71">
              <w:rPr>
                <w:sz w:val="22"/>
                <w:szCs w:val="22"/>
              </w:rPr>
              <w:t xml:space="preserve">: all </w:t>
            </w:r>
            <w:r w:rsidRPr="00B44F71">
              <w:rPr>
                <w:b/>
                <w:bCs/>
                <w:sz w:val="22"/>
                <w:szCs w:val="22"/>
              </w:rPr>
              <w:t>bulk electric system</w:t>
            </w:r>
            <w:r w:rsidRPr="00B44F71">
              <w:rPr>
                <w:sz w:val="22"/>
                <w:szCs w:val="22"/>
              </w:rPr>
              <w:t xml:space="preserve"> facilities </w:t>
            </w:r>
          </w:p>
          <w:p w14:paraId="1A8A9106" w14:textId="0D4E8F58" w:rsidR="00E34266" w:rsidRDefault="00E34266" w:rsidP="00E34266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87A0B">
              <w:rPr>
                <w:sz w:val="22"/>
                <w:szCs w:val="22"/>
                <w:u w:val="single"/>
              </w:rPr>
              <w:t>Exemptions</w:t>
            </w:r>
            <w:r w:rsidRPr="00B44F71">
              <w:rPr>
                <w:sz w:val="22"/>
                <w:szCs w:val="22"/>
              </w:rPr>
              <w:t>: The following are exempt from CIP-0</w:t>
            </w:r>
            <w:r>
              <w:rPr>
                <w:sz w:val="22"/>
                <w:szCs w:val="22"/>
              </w:rPr>
              <w:t>05</w:t>
            </w:r>
            <w:r w:rsidRPr="00B44F71">
              <w:rPr>
                <w:sz w:val="22"/>
                <w:szCs w:val="22"/>
              </w:rPr>
              <w:t>-AB-</w:t>
            </w:r>
            <w:r>
              <w:rPr>
                <w:sz w:val="22"/>
                <w:szCs w:val="22"/>
              </w:rPr>
              <w:t>7</w:t>
            </w:r>
            <w:r w:rsidRPr="00B44F71">
              <w:rPr>
                <w:sz w:val="22"/>
                <w:szCs w:val="22"/>
              </w:rPr>
              <w:t xml:space="preserve">: </w:t>
            </w:r>
          </w:p>
          <w:p w14:paraId="50EA4F7F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b/>
                <w:bCs/>
                <w:sz w:val="22"/>
                <w:szCs w:val="22"/>
              </w:rPr>
              <w:t>Cyber assets</w:t>
            </w:r>
            <w:r w:rsidRPr="00B44F71">
              <w:rPr>
                <w:sz w:val="22"/>
                <w:szCs w:val="22"/>
              </w:rPr>
              <w:t xml:space="preserve"> at facilities regulated by the Canadian Nuclear Safety Commission. </w:t>
            </w:r>
          </w:p>
          <w:p w14:paraId="47F89D71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b/>
                <w:bCs/>
                <w:sz w:val="22"/>
                <w:szCs w:val="22"/>
              </w:rPr>
              <w:t>Cyber assets</w:t>
            </w:r>
            <w:r w:rsidRPr="00B44F71">
              <w:rPr>
                <w:sz w:val="22"/>
                <w:szCs w:val="22"/>
              </w:rPr>
              <w:t xml:space="preserve"> </w:t>
            </w:r>
            <w:proofErr w:type="gramStart"/>
            <w:r w:rsidRPr="00B44F71">
              <w:rPr>
                <w:sz w:val="22"/>
                <w:szCs w:val="22"/>
              </w:rPr>
              <w:t>associated</w:t>
            </w:r>
            <w:proofErr w:type="gramEnd"/>
            <w:r w:rsidRPr="00B44F71">
              <w:rPr>
                <w:sz w:val="22"/>
                <w:szCs w:val="22"/>
              </w:rPr>
              <w:t xml:space="preserve"> with communication networks and data communication links between discrete </w:t>
            </w:r>
            <w:r w:rsidRPr="00B44F71">
              <w:rPr>
                <w:b/>
                <w:bCs/>
                <w:sz w:val="22"/>
                <w:szCs w:val="22"/>
              </w:rPr>
              <w:t>electronic security perimeters</w:t>
            </w:r>
            <w:r w:rsidRPr="00B44F71">
              <w:rPr>
                <w:sz w:val="22"/>
                <w:szCs w:val="22"/>
              </w:rPr>
              <w:t xml:space="preserve">. </w:t>
            </w:r>
          </w:p>
          <w:p w14:paraId="27BCDDE1" w14:textId="77777777" w:rsidR="00E34266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[Intentionally left blank.] </w:t>
            </w:r>
          </w:p>
          <w:p w14:paraId="4093182E" w14:textId="77777777" w:rsidR="008D04B0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B44F71">
              <w:rPr>
                <w:sz w:val="22"/>
                <w:szCs w:val="22"/>
              </w:rPr>
              <w:t xml:space="preserve">For the </w:t>
            </w:r>
            <w:r w:rsidRPr="00B44F71">
              <w:rPr>
                <w:b/>
                <w:bCs/>
                <w:sz w:val="22"/>
                <w:szCs w:val="22"/>
              </w:rPr>
              <w:t>legal owner</w:t>
            </w:r>
            <w:r w:rsidRPr="00B44F71">
              <w:rPr>
                <w:sz w:val="22"/>
                <w:szCs w:val="22"/>
              </w:rPr>
              <w:t xml:space="preserve"> of an </w:t>
            </w:r>
            <w:r w:rsidRPr="00B44F71">
              <w:rPr>
                <w:b/>
                <w:bCs/>
                <w:sz w:val="22"/>
                <w:szCs w:val="22"/>
              </w:rPr>
              <w:t>electric distribution system</w:t>
            </w:r>
            <w:r w:rsidRPr="00B44F71">
              <w:rPr>
                <w:sz w:val="22"/>
                <w:szCs w:val="22"/>
              </w:rPr>
              <w:t xml:space="preserve">, the systems and equipment that are not included in section </w:t>
            </w:r>
            <w:r>
              <w:rPr>
                <w:sz w:val="22"/>
                <w:szCs w:val="22"/>
              </w:rPr>
              <w:t>(a)</w:t>
            </w:r>
            <w:r w:rsidRPr="00B44F71">
              <w:rPr>
                <w:sz w:val="22"/>
                <w:szCs w:val="22"/>
              </w:rPr>
              <w:t xml:space="preserve"> above. </w:t>
            </w:r>
          </w:p>
          <w:p w14:paraId="14CF178E" w14:textId="4FD40842" w:rsidR="00E34266" w:rsidRPr="008D04B0" w:rsidRDefault="00E34266" w:rsidP="00E34266">
            <w:pPr>
              <w:pStyle w:val="ListParagraph"/>
              <w:numPr>
                <w:ilvl w:val="1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8D04B0">
              <w:rPr>
                <w:sz w:val="22"/>
                <w:szCs w:val="22"/>
              </w:rPr>
              <w:t xml:space="preserve">Responsible Entities that identify that they have no </w:t>
            </w:r>
            <w:r w:rsidRPr="008D04B0">
              <w:rPr>
                <w:b/>
                <w:bCs/>
                <w:sz w:val="22"/>
                <w:szCs w:val="22"/>
              </w:rPr>
              <w:t>BES cyber systems</w:t>
            </w:r>
            <w:r w:rsidRPr="008D04B0">
              <w:rPr>
                <w:sz w:val="22"/>
                <w:szCs w:val="22"/>
              </w:rPr>
              <w:t xml:space="preserve"> categorized as </w:t>
            </w:r>
            <w:r w:rsidR="008D04B0" w:rsidRPr="008D04B0">
              <w:rPr>
                <w:sz w:val="22"/>
                <w:szCs w:val="22"/>
              </w:rPr>
              <w:t>high impact or medium impact according to the CIP-002 identification and categorization processes</w:t>
            </w:r>
            <w:r w:rsidRPr="008D04B0">
              <w:rPr>
                <w:sz w:val="22"/>
                <w:szCs w:val="22"/>
              </w:rPr>
              <w:t>.</w:t>
            </w:r>
          </w:p>
          <w:p w14:paraId="0F517877" w14:textId="77777777" w:rsidR="00080141" w:rsidRPr="00850361" w:rsidRDefault="0008014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3873935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The</w:t>
            </w:r>
            <w:r w:rsidRPr="001061BE">
              <w:rPr>
                <w:sz w:val="22"/>
                <w:szCs w:val="22"/>
              </w:rPr>
              <w:t xml:space="preserve"> </w:t>
            </w:r>
            <w:r w:rsidRPr="001061BE">
              <w:rPr>
                <w:b/>
                <w:bCs/>
                <w:sz w:val="22"/>
                <w:szCs w:val="22"/>
              </w:rPr>
              <w:t>legal owner</w:t>
            </w:r>
            <w:r w:rsidRPr="001061BE">
              <w:rPr>
                <w:sz w:val="22"/>
                <w:szCs w:val="22"/>
              </w:rPr>
              <w:t xml:space="preserve"> of an </w:t>
            </w:r>
            <w:r w:rsidRPr="001061BE">
              <w:rPr>
                <w:b/>
                <w:bCs/>
                <w:sz w:val="22"/>
                <w:szCs w:val="22"/>
              </w:rPr>
              <w:t>aggregated generating facility</w:t>
            </w:r>
            <w:r w:rsidRPr="001061BE">
              <w:rPr>
                <w:sz w:val="22"/>
                <w:szCs w:val="22"/>
              </w:rPr>
              <w:t xml:space="preserve"> that is part of the </w:t>
            </w:r>
            <w:r w:rsidRPr="001061BE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35AA8723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A0F1E3B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The </w:t>
            </w:r>
            <w:r>
              <w:rPr>
                <w:b/>
                <w:sz w:val="22"/>
                <w:szCs w:val="22"/>
              </w:rPr>
              <w:t xml:space="preserve">operator </w:t>
            </w:r>
            <w:r w:rsidRPr="001061BE">
              <w:rPr>
                <w:sz w:val="22"/>
                <w:szCs w:val="22"/>
              </w:rPr>
              <w:t xml:space="preserve">of an </w:t>
            </w:r>
            <w:r w:rsidRPr="001061BE">
              <w:rPr>
                <w:b/>
                <w:bCs/>
                <w:sz w:val="22"/>
                <w:szCs w:val="22"/>
              </w:rPr>
              <w:t>aggregated generating facility</w:t>
            </w:r>
            <w:r w:rsidRPr="001061BE">
              <w:rPr>
                <w:sz w:val="22"/>
                <w:szCs w:val="22"/>
              </w:rPr>
              <w:t xml:space="preserve"> that is part of the </w:t>
            </w:r>
            <w:r w:rsidRPr="001061BE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6107B970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061EF22" w14:textId="77777777" w:rsidR="00080141" w:rsidRPr="001061BE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T</w:t>
            </w:r>
            <w:r w:rsidRPr="001061BE">
              <w:rPr>
                <w:sz w:val="22"/>
                <w:szCs w:val="22"/>
              </w:rPr>
              <w:t xml:space="preserve">he </w:t>
            </w:r>
            <w:r w:rsidRPr="001061BE">
              <w:rPr>
                <w:b/>
                <w:bCs/>
                <w:sz w:val="22"/>
                <w:szCs w:val="22"/>
              </w:rPr>
              <w:t>legal owner</w:t>
            </w:r>
            <w:r w:rsidRPr="001061BE">
              <w:rPr>
                <w:sz w:val="22"/>
                <w:szCs w:val="22"/>
              </w:rPr>
              <w:t xml:space="preserve"> of a </w:t>
            </w:r>
            <w:r w:rsidRPr="001061BE">
              <w:rPr>
                <w:b/>
                <w:bCs/>
                <w:sz w:val="22"/>
                <w:szCs w:val="22"/>
              </w:rPr>
              <w:t>generating unit</w:t>
            </w:r>
            <w:r w:rsidRPr="001061BE">
              <w:rPr>
                <w:sz w:val="22"/>
                <w:szCs w:val="22"/>
              </w:rPr>
              <w:t xml:space="preserve"> that is part of the </w:t>
            </w:r>
            <w:r w:rsidRPr="001061BE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 xml:space="preserve">. </w:t>
            </w:r>
          </w:p>
          <w:p w14:paraId="481F9EFA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022BC6F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The </w:t>
            </w:r>
            <w:r>
              <w:rPr>
                <w:b/>
                <w:bCs/>
                <w:sz w:val="22"/>
                <w:szCs w:val="22"/>
              </w:rPr>
              <w:t xml:space="preserve">operator </w:t>
            </w:r>
            <w:r w:rsidRPr="001061BE">
              <w:rPr>
                <w:sz w:val="22"/>
                <w:szCs w:val="22"/>
              </w:rPr>
              <w:t xml:space="preserve">of a </w:t>
            </w:r>
            <w:r w:rsidRPr="001061BE">
              <w:rPr>
                <w:b/>
                <w:bCs/>
                <w:sz w:val="22"/>
                <w:szCs w:val="22"/>
              </w:rPr>
              <w:t>generating unit</w:t>
            </w:r>
            <w:r w:rsidRPr="001061BE">
              <w:rPr>
                <w:sz w:val="22"/>
                <w:szCs w:val="22"/>
              </w:rPr>
              <w:t xml:space="preserve"> that is part of the </w:t>
            </w:r>
            <w:r w:rsidRPr="001061BE">
              <w:rPr>
                <w:b/>
                <w:bCs/>
                <w:sz w:val="22"/>
                <w:szCs w:val="22"/>
              </w:rPr>
              <w:t>bulk electric system</w:t>
            </w:r>
            <w:r>
              <w:rPr>
                <w:sz w:val="22"/>
                <w:szCs w:val="22"/>
              </w:rPr>
              <w:t>.</w:t>
            </w:r>
          </w:p>
          <w:p w14:paraId="4FA3A77E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45D7D51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6</w:t>
            </w:r>
            <w:r>
              <w:rPr>
                <w:sz w:val="22"/>
                <w:szCs w:val="22"/>
              </w:rPr>
              <w:t xml:space="preserve"> A</w:t>
            </w:r>
            <w:r w:rsidRPr="00C65E05">
              <w:rPr>
                <w:sz w:val="22"/>
                <w:szCs w:val="22"/>
              </w:rPr>
              <w:t xml:space="preserve"> </w:t>
            </w:r>
            <w:r w:rsidRPr="00C65E05">
              <w:rPr>
                <w:b/>
                <w:bCs/>
                <w:sz w:val="22"/>
                <w:szCs w:val="22"/>
              </w:rPr>
              <w:t>legal owner</w:t>
            </w:r>
            <w:r w:rsidRPr="00C65E05">
              <w:rPr>
                <w:sz w:val="22"/>
                <w:szCs w:val="22"/>
              </w:rPr>
              <w:t xml:space="preserve"> of an </w:t>
            </w:r>
            <w:r w:rsidRPr="00C65E05">
              <w:rPr>
                <w:b/>
                <w:bCs/>
                <w:sz w:val="22"/>
                <w:szCs w:val="22"/>
              </w:rPr>
              <w:t>electric distribution system</w:t>
            </w:r>
            <w:r w:rsidRPr="00C65E05">
              <w:rPr>
                <w:sz w:val="22"/>
                <w:szCs w:val="22"/>
              </w:rPr>
              <w:t xml:space="preserve"> that owns one or more of the following facilities, systems, and equipment for the protection or restoration of the </w:t>
            </w:r>
            <w:r w:rsidRPr="00C65E05">
              <w:rPr>
                <w:b/>
                <w:bCs/>
                <w:sz w:val="22"/>
                <w:szCs w:val="22"/>
              </w:rPr>
              <w:t>bulk electric system</w:t>
            </w:r>
            <w:r w:rsidRPr="00C65E05">
              <w:rPr>
                <w:sz w:val="22"/>
                <w:szCs w:val="22"/>
              </w:rPr>
              <w:t xml:space="preserve">: </w:t>
            </w:r>
          </w:p>
          <w:p w14:paraId="219D6DE9" w14:textId="77777777" w:rsidR="00080141" w:rsidRDefault="00080141" w:rsidP="00080141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F8E432F" w14:textId="77777777" w:rsidR="00080141" w:rsidRDefault="00080141" w:rsidP="0008014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65E05">
              <w:rPr>
                <w:sz w:val="22"/>
                <w:szCs w:val="22"/>
              </w:rPr>
              <w:t xml:space="preserve">Each </w:t>
            </w:r>
            <w:r w:rsidRPr="00C65E05">
              <w:rPr>
                <w:b/>
                <w:bCs/>
                <w:sz w:val="22"/>
                <w:szCs w:val="22"/>
              </w:rPr>
              <w:t>underfrequency load shedding</w:t>
            </w:r>
            <w:r w:rsidRPr="00C65E05">
              <w:rPr>
                <w:sz w:val="22"/>
                <w:szCs w:val="22"/>
              </w:rPr>
              <w:t xml:space="preserve"> or </w:t>
            </w:r>
            <w:r w:rsidRPr="00C65E05">
              <w:rPr>
                <w:b/>
                <w:bCs/>
                <w:sz w:val="22"/>
                <w:szCs w:val="22"/>
              </w:rPr>
              <w:t>under voltage load shed</w:t>
            </w:r>
            <w:r w:rsidRPr="00C65E05">
              <w:rPr>
                <w:sz w:val="22"/>
                <w:szCs w:val="22"/>
              </w:rPr>
              <w:t xml:space="preserve"> system that: </w:t>
            </w:r>
          </w:p>
          <w:p w14:paraId="7FB43D1C" w14:textId="77777777" w:rsidR="00080141" w:rsidRDefault="00080141" w:rsidP="00080141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proofErr w:type="gramStart"/>
            <w:r w:rsidRPr="00C65E05">
              <w:rPr>
                <w:sz w:val="22"/>
                <w:szCs w:val="22"/>
              </w:rPr>
              <w:t>Is</w:t>
            </w:r>
            <w:proofErr w:type="gramEnd"/>
            <w:r w:rsidRPr="00C65E05">
              <w:rPr>
                <w:sz w:val="22"/>
                <w:szCs w:val="22"/>
              </w:rPr>
              <w:t xml:space="preserve"> part of a load shedding program that is subject to one or more requirements in a </w:t>
            </w:r>
            <w:r w:rsidRPr="00C65E05">
              <w:rPr>
                <w:b/>
                <w:bCs/>
                <w:sz w:val="22"/>
                <w:szCs w:val="22"/>
              </w:rPr>
              <w:t>reliability standard</w:t>
            </w:r>
            <w:r w:rsidRPr="00C65E05">
              <w:rPr>
                <w:sz w:val="22"/>
                <w:szCs w:val="22"/>
              </w:rPr>
              <w:t xml:space="preserve">; and </w:t>
            </w:r>
          </w:p>
          <w:p w14:paraId="40994F9C" w14:textId="77777777" w:rsidR="00080141" w:rsidRDefault="00080141" w:rsidP="00080141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65E05">
              <w:rPr>
                <w:sz w:val="22"/>
                <w:szCs w:val="22"/>
              </w:rPr>
              <w:t xml:space="preserve">Performs automatic load shedding under a common control system owned by the Responsible Entity, without human operator initiation, of 300 MW or more. </w:t>
            </w:r>
          </w:p>
          <w:p w14:paraId="548FF800" w14:textId="123D4ADE" w:rsidR="00080141" w:rsidRDefault="00080141" w:rsidP="0008014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65E05">
              <w:rPr>
                <w:sz w:val="22"/>
                <w:szCs w:val="22"/>
              </w:rPr>
              <w:t xml:space="preserve">Each </w:t>
            </w:r>
            <w:r w:rsidRPr="00C65E05">
              <w:rPr>
                <w:b/>
                <w:bCs/>
                <w:sz w:val="22"/>
                <w:szCs w:val="22"/>
              </w:rPr>
              <w:t>remedial action scheme</w:t>
            </w:r>
            <w:r w:rsidRPr="00C65E05">
              <w:rPr>
                <w:sz w:val="22"/>
                <w:szCs w:val="22"/>
              </w:rPr>
              <w:t xml:space="preserve"> where the </w:t>
            </w:r>
            <w:r w:rsidRPr="00C65E05">
              <w:rPr>
                <w:b/>
                <w:bCs/>
                <w:sz w:val="22"/>
                <w:szCs w:val="22"/>
              </w:rPr>
              <w:t>remedial action scheme</w:t>
            </w:r>
            <w:r w:rsidRPr="00C65E05">
              <w:rPr>
                <w:sz w:val="22"/>
                <w:szCs w:val="22"/>
              </w:rPr>
              <w:t xml:space="preserve"> is subject to one or more requirements in a </w:t>
            </w:r>
            <w:r w:rsidRPr="00C65E05">
              <w:rPr>
                <w:b/>
                <w:bCs/>
                <w:sz w:val="22"/>
                <w:szCs w:val="22"/>
              </w:rPr>
              <w:t xml:space="preserve">reliability </w:t>
            </w:r>
            <w:proofErr w:type="gramStart"/>
            <w:r w:rsidRPr="00C65E05">
              <w:rPr>
                <w:b/>
                <w:bCs/>
                <w:sz w:val="22"/>
                <w:szCs w:val="22"/>
              </w:rPr>
              <w:t>standard</w:t>
            </w:r>
            <w:r w:rsidRPr="00C65E05">
              <w:rPr>
                <w:sz w:val="22"/>
                <w:szCs w:val="22"/>
              </w:rPr>
              <w:t>;</w:t>
            </w:r>
            <w:proofErr w:type="gramEnd"/>
          </w:p>
          <w:p w14:paraId="3229FA28" w14:textId="304226E7" w:rsidR="00080141" w:rsidRDefault="00080141" w:rsidP="0008014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FA11E3">
              <w:rPr>
                <w:sz w:val="22"/>
                <w:szCs w:val="22"/>
              </w:rPr>
              <w:t xml:space="preserve">Each </w:t>
            </w:r>
            <w:r w:rsidRPr="00FA11E3">
              <w:rPr>
                <w:b/>
                <w:bCs/>
                <w:sz w:val="22"/>
                <w:szCs w:val="22"/>
              </w:rPr>
              <w:t>protection system</w:t>
            </w:r>
            <w:r w:rsidRPr="00FA11E3">
              <w:rPr>
                <w:sz w:val="22"/>
                <w:szCs w:val="22"/>
              </w:rPr>
              <w:t xml:space="preserve"> (excluding </w:t>
            </w:r>
            <w:r w:rsidRPr="00FA11E3">
              <w:rPr>
                <w:b/>
                <w:bCs/>
                <w:sz w:val="22"/>
                <w:szCs w:val="22"/>
              </w:rPr>
              <w:t>underfrequency load shedding</w:t>
            </w:r>
            <w:r w:rsidRPr="00FA11E3">
              <w:rPr>
                <w:sz w:val="22"/>
                <w:szCs w:val="22"/>
              </w:rPr>
              <w:t xml:space="preserve"> and </w:t>
            </w:r>
            <w:r w:rsidRPr="00FA11E3">
              <w:rPr>
                <w:b/>
                <w:bCs/>
                <w:sz w:val="22"/>
                <w:szCs w:val="22"/>
              </w:rPr>
              <w:t>under voltage load shed</w:t>
            </w:r>
            <w:r w:rsidRPr="00FA11E3">
              <w:rPr>
                <w:sz w:val="22"/>
                <w:szCs w:val="22"/>
              </w:rPr>
              <w:t xml:space="preserve">) that applies to an </w:t>
            </w:r>
            <w:r w:rsidRPr="00FA11E3">
              <w:rPr>
                <w:b/>
                <w:bCs/>
                <w:sz w:val="22"/>
                <w:szCs w:val="22"/>
              </w:rPr>
              <w:t>electric distribution system</w:t>
            </w:r>
            <w:r w:rsidRPr="00FA11E3">
              <w:rPr>
                <w:sz w:val="22"/>
                <w:szCs w:val="22"/>
              </w:rPr>
              <w:t xml:space="preserve"> where the </w:t>
            </w:r>
            <w:r w:rsidRPr="00FA11E3">
              <w:rPr>
                <w:b/>
                <w:bCs/>
                <w:sz w:val="22"/>
                <w:szCs w:val="22"/>
              </w:rPr>
              <w:t>protection system</w:t>
            </w:r>
            <w:r w:rsidRPr="00FA11E3">
              <w:rPr>
                <w:sz w:val="22"/>
                <w:szCs w:val="22"/>
              </w:rPr>
              <w:t xml:space="preserve"> is subject to one or more requirements in a </w:t>
            </w:r>
            <w:r w:rsidRPr="00FA11E3">
              <w:rPr>
                <w:b/>
                <w:bCs/>
                <w:sz w:val="22"/>
                <w:szCs w:val="22"/>
              </w:rPr>
              <w:t>reliability standard</w:t>
            </w:r>
            <w:r>
              <w:rPr>
                <w:sz w:val="22"/>
                <w:szCs w:val="22"/>
              </w:rPr>
              <w:t>; and</w:t>
            </w:r>
          </w:p>
          <w:p w14:paraId="1B7A505E" w14:textId="1D674F25" w:rsidR="00080141" w:rsidRPr="00FA11E3" w:rsidRDefault="00080141" w:rsidP="0008014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080141">
              <w:rPr>
                <w:sz w:val="22"/>
                <w:szCs w:val="22"/>
              </w:rPr>
              <w:t xml:space="preserve">Each </w:t>
            </w:r>
            <w:r w:rsidRPr="00080141">
              <w:rPr>
                <w:b/>
                <w:bCs/>
                <w:sz w:val="22"/>
                <w:szCs w:val="22"/>
              </w:rPr>
              <w:t>cranking path</w:t>
            </w:r>
            <w:r w:rsidRPr="00080141">
              <w:rPr>
                <w:sz w:val="22"/>
                <w:szCs w:val="22"/>
              </w:rPr>
              <w:t xml:space="preserve"> and group of elements </w:t>
            </w:r>
            <w:proofErr w:type="gramStart"/>
            <w:r w:rsidRPr="00080141">
              <w:rPr>
                <w:sz w:val="22"/>
                <w:szCs w:val="22"/>
              </w:rPr>
              <w:t>meeting</w:t>
            </w:r>
            <w:proofErr w:type="gramEnd"/>
            <w:r w:rsidRPr="00080141">
              <w:rPr>
                <w:sz w:val="22"/>
                <w:szCs w:val="22"/>
              </w:rPr>
              <w:t xml:space="preserve"> the initial switching requirements from a </w:t>
            </w:r>
            <w:proofErr w:type="spellStart"/>
            <w:r w:rsidRPr="00080141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080141">
              <w:rPr>
                <w:b/>
                <w:bCs/>
                <w:sz w:val="22"/>
                <w:szCs w:val="22"/>
              </w:rPr>
              <w:t xml:space="preserve"> resource</w:t>
            </w:r>
            <w:r w:rsidRPr="00080141">
              <w:rPr>
                <w:sz w:val="22"/>
                <w:szCs w:val="22"/>
              </w:rPr>
              <w:t xml:space="preserve"> up to and including the </w:t>
            </w:r>
            <w:r w:rsidRPr="00040E12">
              <w:rPr>
                <w:sz w:val="22"/>
                <w:szCs w:val="22"/>
              </w:rPr>
              <w:t>first</w:t>
            </w:r>
            <w:r w:rsidRPr="00080141">
              <w:rPr>
                <w:b/>
                <w:bCs/>
                <w:sz w:val="22"/>
                <w:szCs w:val="22"/>
              </w:rPr>
              <w:t xml:space="preserve"> point of connection</w:t>
            </w:r>
            <w:r w:rsidRPr="00080141">
              <w:rPr>
                <w:sz w:val="22"/>
                <w:szCs w:val="22"/>
              </w:rPr>
              <w:t xml:space="preserve"> of the starting station service of the next </w:t>
            </w:r>
            <w:r w:rsidRPr="00080141">
              <w:rPr>
                <w:b/>
                <w:bCs/>
                <w:sz w:val="22"/>
                <w:szCs w:val="22"/>
              </w:rPr>
              <w:t>generating unit</w:t>
            </w:r>
            <w:r w:rsidRPr="00080141">
              <w:rPr>
                <w:sz w:val="22"/>
                <w:szCs w:val="22"/>
              </w:rPr>
              <w:t xml:space="preserve">(s) or </w:t>
            </w:r>
            <w:r w:rsidRPr="00080141">
              <w:rPr>
                <w:b/>
                <w:bCs/>
                <w:sz w:val="22"/>
                <w:szCs w:val="22"/>
              </w:rPr>
              <w:t>aggregated generating facility</w:t>
            </w:r>
            <w:r w:rsidRPr="00080141">
              <w:rPr>
                <w:sz w:val="22"/>
                <w:szCs w:val="22"/>
              </w:rPr>
              <w:t>(</w:t>
            </w:r>
            <w:proofErr w:type="spellStart"/>
            <w:r w:rsidRPr="00080141">
              <w:rPr>
                <w:sz w:val="22"/>
                <w:szCs w:val="22"/>
              </w:rPr>
              <w:t>ies</w:t>
            </w:r>
            <w:proofErr w:type="spellEnd"/>
            <w:r w:rsidRPr="00080141">
              <w:rPr>
                <w:sz w:val="22"/>
                <w:szCs w:val="22"/>
              </w:rPr>
              <w:t>) to be started.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F2398B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8"/>
        <w:gridCol w:w="1169"/>
        <w:gridCol w:w="6139"/>
        <w:gridCol w:w="2494"/>
      </w:tblGrid>
      <w:tr w:rsidR="007D21F3" w:rsidRPr="002C7D64" w14:paraId="48F06871" w14:textId="77777777" w:rsidTr="00F50362">
        <w:trPr>
          <w:trHeight w:val="22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169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2DD918DF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DC0410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7AB496B8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D895C82" w14:textId="17E3E6BF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1.1</w:t>
            </w:r>
          </w:p>
        </w:tc>
        <w:tc>
          <w:tcPr>
            <w:tcW w:w="1169" w:type="dxa"/>
          </w:tcPr>
          <w:p w14:paraId="29AEC62A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30F4F20E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FF6D0C9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7BF6F91F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30014C76" w14:textId="057BDF87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1.2</w:t>
            </w:r>
          </w:p>
        </w:tc>
        <w:tc>
          <w:tcPr>
            <w:tcW w:w="1169" w:type="dxa"/>
          </w:tcPr>
          <w:p w14:paraId="3CDF29E0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8565C80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04278A72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3C50994F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CC025ED" w14:textId="53C5B2EE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1.3</w:t>
            </w:r>
          </w:p>
        </w:tc>
        <w:tc>
          <w:tcPr>
            <w:tcW w:w="1169" w:type="dxa"/>
          </w:tcPr>
          <w:p w14:paraId="027BE51F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6117894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74BA6F3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6244C3AF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7B164E27" w14:textId="6300C374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1.4</w:t>
            </w:r>
          </w:p>
        </w:tc>
        <w:tc>
          <w:tcPr>
            <w:tcW w:w="1169" w:type="dxa"/>
          </w:tcPr>
          <w:p w14:paraId="21C121EF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93F99BB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7F94E7B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41CC0464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F538F3" w14:textId="451255EC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1.5</w:t>
            </w:r>
          </w:p>
        </w:tc>
        <w:tc>
          <w:tcPr>
            <w:tcW w:w="1169" w:type="dxa"/>
          </w:tcPr>
          <w:p w14:paraId="5F96AC73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3262A061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0CAF7299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034676A7" w:rsidR="007D21F3" w:rsidRPr="002C7D64" w:rsidRDefault="00DC041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169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210A777A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0BC3FA12" w14:textId="26681611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2.1</w:t>
            </w:r>
          </w:p>
        </w:tc>
        <w:tc>
          <w:tcPr>
            <w:tcW w:w="1169" w:type="dxa"/>
          </w:tcPr>
          <w:p w14:paraId="785D3983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B74408A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25DCC1FB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1ABDD335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29964D20" w14:textId="1F8B9E78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2.2</w:t>
            </w:r>
          </w:p>
        </w:tc>
        <w:tc>
          <w:tcPr>
            <w:tcW w:w="1169" w:type="dxa"/>
          </w:tcPr>
          <w:p w14:paraId="06199B3F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F657277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1E50A03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38E6A5D9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7F5C61FB" w14:textId="1D5794CE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2.3</w:t>
            </w:r>
          </w:p>
        </w:tc>
        <w:tc>
          <w:tcPr>
            <w:tcW w:w="1169" w:type="dxa"/>
          </w:tcPr>
          <w:p w14:paraId="1627D033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06AEB4E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0D1BA58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47201479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0375549F" w14:textId="7940AE48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2.4</w:t>
            </w:r>
          </w:p>
        </w:tc>
        <w:tc>
          <w:tcPr>
            <w:tcW w:w="1169" w:type="dxa"/>
          </w:tcPr>
          <w:p w14:paraId="473C029F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43D63B4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2226D758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2C7D64" w14:paraId="3DC32A0A" w14:textId="77777777" w:rsidTr="00F5036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34BE4711" w14:textId="4F82A43B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2.5</w:t>
            </w:r>
          </w:p>
        </w:tc>
        <w:tc>
          <w:tcPr>
            <w:tcW w:w="1169" w:type="dxa"/>
          </w:tcPr>
          <w:p w14:paraId="02B91A3E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2305F71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4CA3E41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F50362">
        <w:tc>
          <w:tcPr>
            <w:tcW w:w="988" w:type="dxa"/>
            <w:shd w:val="clear" w:color="auto" w:fill="CDD9E4"/>
            <w:vAlign w:val="center"/>
          </w:tcPr>
          <w:p w14:paraId="63F722D8" w14:textId="32EA9415" w:rsidR="007D21F3" w:rsidRPr="002C7D64" w:rsidRDefault="00DC041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169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7E1F9C" w14:paraId="51E38E76" w14:textId="77777777" w:rsidTr="00F50362">
        <w:tc>
          <w:tcPr>
            <w:tcW w:w="988" w:type="dxa"/>
            <w:shd w:val="clear" w:color="auto" w:fill="CDD9E4"/>
            <w:vAlign w:val="center"/>
          </w:tcPr>
          <w:p w14:paraId="54DEBBED" w14:textId="13466F61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3.1</w:t>
            </w:r>
          </w:p>
        </w:tc>
        <w:tc>
          <w:tcPr>
            <w:tcW w:w="1169" w:type="dxa"/>
          </w:tcPr>
          <w:p w14:paraId="7FDC656F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452C5A92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19B67A2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50362" w:rsidRPr="007E1F9C" w14:paraId="21AFEF69" w14:textId="77777777" w:rsidTr="00F50362">
        <w:tc>
          <w:tcPr>
            <w:tcW w:w="988" w:type="dxa"/>
            <w:shd w:val="clear" w:color="auto" w:fill="CDD9E4"/>
            <w:vAlign w:val="center"/>
          </w:tcPr>
          <w:p w14:paraId="21DD3231" w14:textId="545277F7" w:rsidR="00F50362" w:rsidRPr="00F50362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50362">
              <w:rPr>
                <w:rFonts w:cs="Arial"/>
                <w:sz w:val="22"/>
                <w:szCs w:val="22"/>
              </w:rPr>
              <w:t>Part 3.2</w:t>
            </w:r>
          </w:p>
        </w:tc>
        <w:tc>
          <w:tcPr>
            <w:tcW w:w="1169" w:type="dxa"/>
          </w:tcPr>
          <w:p w14:paraId="3DDB35CD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DABD590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42CB1DA" w14:textId="77777777" w:rsidR="00F50362" w:rsidRPr="002C7D64" w:rsidRDefault="00F5036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F2398B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79878515" w:rsidR="0067032F" w:rsidRPr="002E25D5" w:rsidRDefault="0067032F" w:rsidP="001D399B">
      <w:pPr>
        <w:pStyle w:val="Heading2"/>
      </w:pPr>
      <w:r w:rsidRPr="002E25D5">
        <w:lastRenderedPageBreak/>
        <w:t>R</w:t>
      </w:r>
      <w:r w:rsidR="00AA15E8">
        <w:t>1</w:t>
      </w:r>
      <w:r w:rsidRPr="002E25D5">
        <w:t xml:space="preserve"> Supporting Evidence and Documentation</w:t>
      </w:r>
    </w:p>
    <w:p w14:paraId="39C8876B" w14:textId="1C335BD7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71D43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71D43" w:rsidRPr="00A71D43">
        <w:rPr>
          <w:rFonts w:cs="Arial"/>
          <w:sz w:val="22"/>
          <w:szCs w:val="22"/>
        </w:rPr>
        <w:t xml:space="preserve">Each Responsible Entity shall implement one or more documented processes that collectively include each of the applicable requirement parts in </w:t>
      </w:r>
      <w:r w:rsidR="00A71D43" w:rsidRPr="00A71D43">
        <w:rPr>
          <w:rFonts w:cs="Arial"/>
          <w:i/>
          <w:iCs/>
          <w:sz w:val="22"/>
          <w:szCs w:val="22"/>
        </w:rPr>
        <w:t>CIP-005-AB-7 Table R1 – Electronic Security Perimeter. [Alberta Risk Rating: Medium] [Time Horizon: Operations Planning and Same Day Operations].</w:t>
      </w:r>
    </w:p>
    <w:p w14:paraId="2ABCE242" w14:textId="3F1B38F3" w:rsidR="00D9768B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71D43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A71D43" w:rsidRPr="00A71D43">
        <w:rPr>
          <w:rFonts w:cs="Arial"/>
          <w:sz w:val="22"/>
          <w:szCs w:val="22"/>
        </w:rPr>
        <w:t xml:space="preserve">Evidence must include each of the applicable documented processes that collectively include each of the applicable requirement parts in </w:t>
      </w:r>
      <w:r w:rsidR="00A71D43" w:rsidRPr="00A71D43">
        <w:rPr>
          <w:rFonts w:cs="Arial"/>
          <w:i/>
          <w:iCs/>
          <w:sz w:val="22"/>
          <w:szCs w:val="22"/>
        </w:rPr>
        <w:t>CIP-005-AB-7 Table R1 – Electronic Security Perimeter</w:t>
      </w:r>
      <w:r w:rsidR="00A71D43" w:rsidRPr="00A71D43">
        <w:rPr>
          <w:rFonts w:cs="Arial"/>
          <w:sz w:val="22"/>
          <w:szCs w:val="22"/>
        </w:rPr>
        <w:t xml:space="preserve"> and additional evidence to demonstrate implementation as described in the Measures column of the table.</w:t>
      </w:r>
    </w:p>
    <w:p w14:paraId="31B10D6F" w14:textId="3BC78226" w:rsidR="0092635F" w:rsidRPr="00EB3F8D" w:rsidRDefault="00EB3F8D" w:rsidP="00EB3F8D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R1 Part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2635F" w14:paraId="5C02D970" w14:textId="77777777" w:rsidTr="0053382D">
        <w:trPr>
          <w:tblHeader/>
        </w:trPr>
        <w:tc>
          <w:tcPr>
            <w:tcW w:w="10790" w:type="dxa"/>
            <w:gridSpan w:val="4"/>
          </w:tcPr>
          <w:p w14:paraId="69A437F0" w14:textId="5B336DFE" w:rsidR="0092635F" w:rsidRPr="00A36614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959C9">
              <w:rPr>
                <w:rFonts w:cs="Arial"/>
                <w:b/>
                <w:bCs/>
                <w:sz w:val="22"/>
                <w:szCs w:val="22"/>
              </w:rPr>
              <w:t>CIP-005-AB-7 Table R1 – Electronic Security Perimeter</w:t>
            </w:r>
          </w:p>
        </w:tc>
      </w:tr>
      <w:tr w:rsidR="0092635F" w14:paraId="2D0AC3BD" w14:textId="77777777" w:rsidTr="0053382D">
        <w:trPr>
          <w:tblHeader/>
        </w:trPr>
        <w:tc>
          <w:tcPr>
            <w:tcW w:w="1129" w:type="dxa"/>
          </w:tcPr>
          <w:p w14:paraId="745C8310" w14:textId="77777777" w:rsidR="0092635F" w:rsidRPr="00A36614" w:rsidRDefault="0092635F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1C1CF3CD" w14:textId="77777777" w:rsidR="0092635F" w:rsidRPr="00A36614" w:rsidRDefault="0092635F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1DC1C409" w14:textId="77777777" w:rsidR="0092635F" w:rsidRPr="00A36614" w:rsidRDefault="0092635F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2D8A4877" w14:textId="77777777" w:rsidR="0092635F" w:rsidRPr="00A36614" w:rsidRDefault="0092635F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2635F" w14:paraId="3CDD6B41" w14:textId="77777777" w:rsidTr="00C906F9">
        <w:tc>
          <w:tcPr>
            <w:tcW w:w="1129" w:type="dxa"/>
          </w:tcPr>
          <w:p w14:paraId="11040095" w14:textId="534AE2C2" w:rsidR="0092635F" w:rsidRPr="00B02E9A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3220" w:type="dxa"/>
          </w:tcPr>
          <w:p w14:paraId="5C951364" w14:textId="77777777" w:rsidR="004959C9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4959C9">
              <w:rPr>
                <w:rFonts w:cs="Arial"/>
                <w:sz w:val="22"/>
                <w:szCs w:val="22"/>
              </w:rPr>
              <w:t xml:space="preserve">High Impact </w:t>
            </w:r>
            <w:r w:rsidRPr="004959C9">
              <w:rPr>
                <w:rFonts w:cs="Arial"/>
                <w:b/>
                <w:bCs/>
                <w:sz w:val="22"/>
                <w:szCs w:val="22"/>
              </w:rPr>
              <w:t xml:space="preserve">BES cyber systems </w:t>
            </w:r>
            <w:r w:rsidRPr="004959C9">
              <w:rPr>
                <w:rFonts w:cs="Arial"/>
                <w:sz w:val="22"/>
                <w:szCs w:val="22"/>
              </w:rPr>
              <w:t xml:space="preserve">and their associated: </w:t>
            </w:r>
          </w:p>
          <w:p w14:paraId="32E20EF6" w14:textId="77777777" w:rsidR="004959C9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07D82BD2" w14:textId="77777777" w:rsidR="004959C9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4959C9">
              <w:rPr>
                <w:rFonts w:cs="Arial"/>
                <w:sz w:val="22"/>
                <w:szCs w:val="22"/>
              </w:rPr>
              <w:t xml:space="preserve">• </w:t>
            </w:r>
            <w:r w:rsidRPr="004959C9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4959C9">
              <w:rPr>
                <w:rFonts w:cs="Arial"/>
                <w:sz w:val="22"/>
                <w:szCs w:val="22"/>
              </w:rPr>
              <w:t xml:space="preserve"> </w:t>
            </w:r>
          </w:p>
          <w:p w14:paraId="5C27E8DC" w14:textId="77777777" w:rsidR="004959C9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847D4FF" w14:textId="77777777" w:rsidR="004959C9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4959C9">
              <w:rPr>
                <w:rFonts w:cs="Arial"/>
                <w:sz w:val="22"/>
                <w:szCs w:val="22"/>
              </w:rPr>
              <w:t xml:space="preserve">Medium Impact </w:t>
            </w:r>
            <w:r w:rsidRPr="004959C9">
              <w:rPr>
                <w:rFonts w:cs="Arial"/>
                <w:b/>
                <w:bCs/>
                <w:sz w:val="22"/>
                <w:szCs w:val="22"/>
              </w:rPr>
              <w:t xml:space="preserve">BES cyber systems </w:t>
            </w:r>
            <w:r w:rsidRPr="004959C9">
              <w:rPr>
                <w:rFonts w:cs="Arial"/>
                <w:sz w:val="22"/>
                <w:szCs w:val="22"/>
              </w:rPr>
              <w:t xml:space="preserve">and their associated: </w:t>
            </w:r>
          </w:p>
          <w:p w14:paraId="64996221" w14:textId="77777777" w:rsidR="004959C9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FDD1532" w14:textId="66C31213" w:rsidR="0092635F" w:rsidRDefault="004959C9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4959C9">
              <w:rPr>
                <w:rFonts w:cs="Arial"/>
                <w:sz w:val="22"/>
                <w:szCs w:val="22"/>
              </w:rPr>
              <w:t xml:space="preserve">• </w:t>
            </w:r>
            <w:r w:rsidRPr="004959C9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4F82DAE2" w14:textId="3F2F8A00" w:rsidR="0092635F" w:rsidRDefault="0002339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02339D">
              <w:rPr>
                <w:rFonts w:cs="Arial"/>
                <w:sz w:val="22"/>
                <w:szCs w:val="22"/>
              </w:rPr>
              <w:t xml:space="preserve">All applicable </w:t>
            </w:r>
            <w:r w:rsidRPr="0002339D">
              <w:rPr>
                <w:rFonts w:cs="Arial"/>
                <w:b/>
                <w:bCs/>
                <w:sz w:val="22"/>
                <w:szCs w:val="22"/>
              </w:rPr>
              <w:t>cyber assets</w:t>
            </w:r>
            <w:r w:rsidRPr="0002339D">
              <w:rPr>
                <w:rFonts w:cs="Arial"/>
                <w:sz w:val="22"/>
                <w:szCs w:val="22"/>
              </w:rPr>
              <w:t xml:space="preserve"> connected to a network via a routable protocol shall reside within a defined </w:t>
            </w:r>
            <w:r w:rsidRPr="0002339D">
              <w:rPr>
                <w:rFonts w:cs="Arial"/>
                <w:b/>
                <w:bCs/>
                <w:sz w:val="22"/>
                <w:szCs w:val="22"/>
              </w:rPr>
              <w:t>electronic security perimeter</w:t>
            </w:r>
            <w:r w:rsidRPr="0002339D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7792268A" w14:textId="5C6EBDAA" w:rsidR="0092635F" w:rsidRDefault="00F45186" w:rsidP="0092635F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45186">
              <w:rPr>
                <w:rFonts w:cs="Arial"/>
                <w:sz w:val="22"/>
                <w:szCs w:val="22"/>
              </w:rPr>
              <w:t xml:space="preserve">An example of evidence may include, but is not limited to, a list of all </w:t>
            </w:r>
            <w:r w:rsidRPr="00F45186">
              <w:rPr>
                <w:rFonts w:cs="Arial"/>
                <w:b/>
                <w:bCs/>
                <w:sz w:val="22"/>
                <w:szCs w:val="22"/>
              </w:rPr>
              <w:t>electronic security perimeters</w:t>
            </w:r>
            <w:r w:rsidRPr="00F45186">
              <w:rPr>
                <w:rFonts w:cs="Arial"/>
                <w:sz w:val="22"/>
                <w:szCs w:val="22"/>
              </w:rPr>
              <w:t xml:space="preserve"> with all uniquely identifiable applicable </w:t>
            </w:r>
            <w:r w:rsidRPr="00F45186">
              <w:rPr>
                <w:rFonts w:cs="Arial"/>
                <w:b/>
                <w:bCs/>
                <w:sz w:val="22"/>
                <w:szCs w:val="22"/>
              </w:rPr>
              <w:t>cyber assets</w:t>
            </w:r>
            <w:r w:rsidRPr="00F45186">
              <w:rPr>
                <w:rFonts w:cs="Arial"/>
                <w:sz w:val="22"/>
                <w:szCs w:val="22"/>
              </w:rPr>
              <w:t xml:space="preserve"> connected via a routable protocol within each </w:t>
            </w:r>
            <w:r w:rsidRPr="00F45186">
              <w:rPr>
                <w:rFonts w:cs="Arial"/>
                <w:b/>
                <w:bCs/>
                <w:sz w:val="22"/>
                <w:szCs w:val="22"/>
              </w:rPr>
              <w:t>electronic security perimeter</w:t>
            </w:r>
            <w:r w:rsidRPr="00F45186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31E64A7" w14:textId="19B698D5" w:rsidR="00E13D6A" w:rsidRPr="00D9768B" w:rsidRDefault="00E13D6A" w:rsidP="00D350BC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42E8580C" w14:textId="77777777" w:rsidR="00F4258A" w:rsidRPr="00973E93" w:rsidRDefault="00F4258A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DB10AE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DB10AE">
        <w:tc>
          <w:tcPr>
            <w:tcW w:w="10705" w:type="dxa"/>
          </w:tcPr>
          <w:p w14:paraId="7BDA1EE1" w14:textId="77777777" w:rsidR="00F4258A" w:rsidRPr="002C7D64" w:rsidRDefault="00F4258A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F2398B" w:rsidRDefault="00AD2ADE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2985A71C" w:rsidR="00421B03" w:rsidRPr="00AC61B7" w:rsidRDefault="00421B03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3E1652">
        <w:t>CIP-005-AB-7</w:t>
      </w:r>
      <w:r w:rsidRPr="00AC61B7">
        <w:t xml:space="preserve">, </w:t>
      </w:r>
      <w:r w:rsidRPr="00D77196">
        <w:t>R</w:t>
      </w:r>
      <w:r w:rsidR="00F97234">
        <w:t>1</w:t>
      </w:r>
      <w:r w:rsidR="00EB3F8D">
        <w:t>, Part 1.1</w:t>
      </w:r>
    </w:p>
    <w:p w14:paraId="6F7C3596" w14:textId="77777777" w:rsidR="00AC61B7" w:rsidRPr="00F2398B" w:rsidRDefault="00AC61B7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43C2B5AC" w:rsidR="00421B03" w:rsidRPr="00AC61B7" w:rsidRDefault="006F266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1.1) </w:t>
            </w:r>
            <w:r w:rsidR="00F67C1B" w:rsidRPr="00F67C1B">
              <w:rPr>
                <w:rFonts w:cs="Arial"/>
                <w:sz w:val="22"/>
                <w:szCs w:val="22"/>
              </w:rPr>
              <w:t xml:space="preserve">Verify the Responsible Entity has documented one or more process(es) which require all </w:t>
            </w:r>
            <w:r w:rsidR="00F67C1B" w:rsidRPr="0002339D">
              <w:rPr>
                <w:rFonts w:cs="Arial"/>
                <w:sz w:val="22"/>
                <w:szCs w:val="22"/>
              </w:rPr>
              <w:t xml:space="preserve">applicable </w:t>
            </w:r>
            <w:r w:rsidR="00F67C1B" w:rsidRPr="0002339D">
              <w:rPr>
                <w:rFonts w:cs="Arial"/>
                <w:b/>
                <w:bCs/>
                <w:sz w:val="22"/>
                <w:szCs w:val="22"/>
              </w:rPr>
              <w:t>cyber assets</w:t>
            </w:r>
            <w:r w:rsidR="00F67C1B" w:rsidRPr="0002339D">
              <w:rPr>
                <w:rFonts w:cs="Arial"/>
                <w:sz w:val="22"/>
                <w:szCs w:val="22"/>
              </w:rPr>
              <w:t xml:space="preserve"> connected to a network via a routable protocol </w:t>
            </w:r>
            <w:r w:rsidR="00F67C1B">
              <w:rPr>
                <w:rFonts w:cs="Arial"/>
                <w:sz w:val="22"/>
                <w:szCs w:val="22"/>
              </w:rPr>
              <w:t>to</w:t>
            </w:r>
            <w:r w:rsidR="00F67C1B" w:rsidRPr="0002339D">
              <w:rPr>
                <w:rFonts w:cs="Arial"/>
                <w:sz w:val="22"/>
                <w:szCs w:val="22"/>
              </w:rPr>
              <w:t xml:space="preserve"> reside within a defined </w:t>
            </w:r>
            <w:r w:rsidR="00F67C1B" w:rsidRPr="0002339D">
              <w:rPr>
                <w:rFonts w:cs="Arial"/>
                <w:b/>
                <w:bCs/>
                <w:sz w:val="22"/>
                <w:szCs w:val="22"/>
              </w:rPr>
              <w:t>electronic security perimeter</w:t>
            </w:r>
            <w:r w:rsidR="00F67C1B" w:rsidRPr="00F67C1B">
              <w:rPr>
                <w:rFonts w:cs="Arial"/>
                <w:sz w:val="22"/>
                <w:szCs w:val="22"/>
              </w:rPr>
              <w:t>.</w:t>
            </w:r>
          </w:p>
        </w:tc>
      </w:tr>
      <w:tr w:rsidR="006F2664" w:rsidRPr="00AC61B7" w14:paraId="6420BBFB" w14:textId="77777777" w:rsidTr="007D336A">
        <w:tc>
          <w:tcPr>
            <w:tcW w:w="362" w:type="dxa"/>
          </w:tcPr>
          <w:p w14:paraId="7E5775DD" w14:textId="77777777" w:rsidR="006F2664" w:rsidRPr="00AC61B7" w:rsidRDefault="006F266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C51AB2C" w14:textId="2AD4E8D3" w:rsidR="006F2664" w:rsidRPr="00AC61B7" w:rsidRDefault="006F266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1.1)</w:t>
            </w:r>
            <w:r w:rsidR="00FE31E7" w:rsidRPr="00FE31E7">
              <w:rPr>
                <w:rFonts w:asciiTheme="minorHAnsi" w:hAnsiTheme="minorHAnsi"/>
                <w:color w:val="auto"/>
              </w:rPr>
              <w:t xml:space="preserve"> </w:t>
            </w:r>
            <w:r w:rsidR="00FE31E7" w:rsidRPr="00FE31E7">
              <w:rPr>
                <w:rFonts w:cs="Arial"/>
                <w:sz w:val="22"/>
                <w:szCs w:val="22"/>
              </w:rPr>
              <w:t xml:space="preserve">Verify each </w:t>
            </w:r>
            <w:r w:rsidR="00FE31E7" w:rsidRPr="0002339D">
              <w:rPr>
                <w:rFonts w:cs="Arial"/>
                <w:sz w:val="22"/>
                <w:szCs w:val="22"/>
              </w:rPr>
              <w:t xml:space="preserve">applicable </w:t>
            </w:r>
            <w:r w:rsidR="00FE31E7" w:rsidRPr="0002339D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="00FE31E7" w:rsidRPr="0002339D">
              <w:rPr>
                <w:rFonts w:cs="Arial"/>
                <w:sz w:val="22"/>
                <w:szCs w:val="22"/>
              </w:rPr>
              <w:t xml:space="preserve"> connected to a network via a routable protocol reside</w:t>
            </w:r>
            <w:r w:rsidR="00FE31E7">
              <w:rPr>
                <w:rFonts w:cs="Arial"/>
                <w:sz w:val="22"/>
                <w:szCs w:val="22"/>
              </w:rPr>
              <w:t>s</w:t>
            </w:r>
            <w:r w:rsidR="00FE31E7" w:rsidRPr="0002339D">
              <w:rPr>
                <w:rFonts w:cs="Arial"/>
                <w:sz w:val="22"/>
                <w:szCs w:val="22"/>
              </w:rPr>
              <w:t xml:space="preserve"> within a defined </w:t>
            </w:r>
            <w:r w:rsidR="00FE31E7" w:rsidRPr="0002339D">
              <w:rPr>
                <w:rFonts w:cs="Arial"/>
                <w:b/>
                <w:bCs/>
                <w:sz w:val="22"/>
                <w:szCs w:val="22"/>
              </w:rPr>
              <w:t>electronic security perimeter</w:t>
            </w:r>
            <w:r w:rsidR="00FE31E7" w:rsidRPr="00FE31E7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155B0E0F" w:rsidR="00421B03" w:rsidRPr="009A2C2C" w:rsidRDefault="006F266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1.1)</w:t>
            </w:r>
            <w:r w:rsidR="009A2C2C">
              <w:rPr>
                <w:rFonts w:cs="Arial"/>
                <w:sz w:val="22"/>
                <w:szCs w:val="22"/>
              </w:rPr>
              <w:t xml:space="preserve"> For each defined </w:t>
            </w:r>
            <w:r w:rsidR="009A2C2C" w:rsidRPr="0002339D">
              <w:rPr>
                <w:rFonts w:cs="Arial"/>
                <w:b/>
                <w:bCs/>
                <w:sz w:val="22"/>
                <w:szCs w:val="22"/>
              </w:rPr>
              <w:t>electronic security perimeter</w:t>
            </w:r>
            <w:r w:rsidR="009A2C2C">
              <w:rPr>
                <w:rFonts w:cs="Arial"/>
                <w:sz w:val="22"/>
                <w:szCs w:val="22"/>
              </w:rPr>
              <w:t xml:space="preserve">, verify the identification of any associated </w:t>
            </w:r>
            <w:r w:rsidR="009A2C2C" w:rsidRPr="004959C9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="009A2C2C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1668387B" w:rsidR="000C6F2F" w:rsidRDefault="00421B03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7B331E0" w14:textId="240F39E7" w:rsidR="009A2C2C" w:rsidRPr="009A2C2C" w:rsidRDefault="009A2C2C" w:rsidP="007B63AB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A2C2C">
              <w:rPr>
                <w:rFonts w:cs="Arial"/>
                <w:bCs/>
                <w:sz w:val="22"/>
                <w:szCs w:val="22"/>
              </w:rPr>
              <w:t xml:space="preserve">This Part is applicable to all high and medium impact </w:t>
            </w:r>
            <w:r w:rsidRPr="009A2C2C">
              <w:rPr>
                <w:rFonts w:cs="Arial"/>
                <w:b/>
                <w:sz w:val="22"/>
                <w:szCs w:val="22"/>
              </w:rPr>
              <w:t>BES cyber systems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and their associated </w:t>
            </w:r>
            <w:r>
              <w:rPr>
                <w:rFonts w:cs="Arial"/>
                <w:b/>
                <w:sz w:val="22"/>
                <w:szCs w:val="22"/>
              </w:rPr>
              <w:t>protected cyber assets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regardless of </w:t>
            </w:r>
            <w:r>
              <w:rPr>
                <w:rFonts w:cs="Arial"/>
                <w:b/>
                <w:sz w:val="22"/>
                <w:szCs w:val="22"/>
              </w:rPr>
              <w:t>ex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ternal </w:t>
            </w:r>
            <w:r>
              <w:rPr>
                <w:rFonts w:cs="Arial"/>
                <w:b/>
                <w:sz w:val="22"/>
                <w:szCs w:val="22"/>
              </w:rPr>
              <w:t>r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outable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onnectivity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708D2661" w14:textId="02069710" w:rsidR="009A2C2C" w:rsidRPr="009A2C2C" w:rsidRDefault="009A2C2C" w:rsidP="007B63AB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A2C2C">
              <w:rPr>
                <w:rFonts w:cs="Arial"/>
                <w:bCs/>
                <w:sz w:val="22"/>
                <w:szCs w:val="22"/>
              </w:rPr>
              <w:t xml:space="preserve">Those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yber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a</w:t>
            </w:r>
            <w:r w:rsidRPr="009A2C2C">
              <w:rPr>
                <w:rFonts w:cs="Arial"/>
                <w:b/>
                <w:sz w:val="22"/>
                <w:szCs w:val="22"/>
              </w:rPr>
              <w:t>ssets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that are part of a high or medium impact 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BES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yber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s</w:t>
            </w:r>
            <w:r w:rsidRPr="009A2C2C">
              <w:rPr>
                <w:rFonts w:cs="Arial"/>
                <w:b/>
                <w:sz w:val="22"/>
                <w:szCs w:val="22"/>
              </w:rPr>
              <w:t>ystem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that are not connected to a network via a routable protocol need not reside within a defined </w:t>
            </w:r>
            <w:r w:rsidR="00B55C98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>.</w:t>
            </w:r>
          </w:p>
          <w:p w14:paraId="7206466E" w14:textId="515344EC" w:rsidR="009A2C2C" w:rsidRPr="009A2C2C" w:rsidRDefault="009A2C2C" w:rsidP="007B63AB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A2C2C">
              <w:rPr>
                <w:rFonts w:cs="Arial"/>
                <w:bCs/>
                <w:sz w:val="22"/>
                <w:szCs w:val="22"/>
              </w:rPr>
              <w:t xml:space="preserve">For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yber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a</w:t>
            </w:r>
            <w:r w:rsidRPr="009A2C2C">
              <w:rPr>
                <w:rFonts w:cs="Arial"/>
                <w:b/>
                <w:sz w:val="22"/>
                <w:szCs w:val="22"/>
              </w:rPr>
              <w:t>ssets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that are part of a high or medium impact </w:t>
            </w:r>
            <w:r w:rsidRPr="009A2C2C">
              <w:rPr>
                <w:rFonts w:cs="Arial"/>
                <w:b/>
                <w:sz w:val="22"/>
                <w:szCs w:val="22"/>
              </w:rPr>
              <w:t>BES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yber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55C98" w:rsidRPr="00B55C98">
              <w:rPr>
                <w:rFonts w:cs="Arial"/>
                <w:b/>
                <w:sz w:val="22"/>
                <w:szCs w:val="22"/>
              </w:rPr>
              <w:t>sy</w:t>
            </w:r>
            <w:r w:rsidRPr="009A2C2C">
              <w:rPr>
                <w:rFonts w:cs="Arial"/>
                <w:b/>
                <w:sz w:val="22"/>
                <w:szCs w:val="22"/>
              </w:rPr>
              <w:t>stem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that do not reside within a defined </w:t>
            </w:r>
            <w:r w:rsidR="00B55C98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, the absence of a connection to a network via a routable protocol will be verified. </w:t>
            </w:r>
          </w:p>
          <w:p w14:paraId="75C8D914" w14:textId="7BD1B39D" w:rsidR="009A2C2C" w:rsidRPr="009A2C2C" w:rsidRDefault="009A2C2C" w:rsidP="007B63AB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A2C2C">
              <w:rPr>
                <w:rFonts w:cs="Arial"/>
                <w:bCs/>
                <w:sz w:val="22"/>
                <w:szCs w:val="22"/>
              </w:rPr>
              <w:t xml:space="preserve">The reason to identify an </w:t>
            </w:r>
            <w:r w:rsidR="006359D4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without </w:t>
            </w:r>
            <w:r w:rsidR="006359D4">
              <w:rPr>
                <w:rFonts w:cs="Arial"/>
                <w:b/>
                <w:sz w:val="22"/>
                <w:szCs w:val="22"/>
              </w:rPr>
              <w:t>ex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 xml:space="preserve">ternal </w:t>
            </w:r>
            <w:r w:rsidR="006359D4">
              <w:rPr>
                <w:rFonts w:cs="Arial"/>
                <w:b/>
                <w:sz w:val="22"/>
                <w:szCs w:val="22"/>
              </w:rPr>
              <w:t>r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 xml:space="preserve">outable </w:t>
            </w:r>
            <w:r w:rsidR="006359D4">
              <w:rPr>
                <w:rFonts w:cs="Arial"/>
                <w:b/>
                <w:sz w:val="22"/>
                <w:szCs w:val="22"/>
              </w:rPr>
              <w:t>c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>onnectivity</w:t>
            </w:r>
            <w:r w:rsidR="006359D4" w:rsidRPr="009A2C2C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is to identify the </w:t>
            </w:r>
            <w:r w:rsidR="006359D4">
              <w:rPr>
                <w:rFonts w:cs="Arial"/>
                <w:b/>
                <w:sz w:val="22"/>
                <w:szCs w:val="22"/>
              </w:rPr>
              <w:t>protected cyber assets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associated with the </w:t>
            </w:r>
            <w:r w:rsidR="006359D4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>.</w:t>
            </w:r>
          </w:p>
          <w:p w14:paraId="5C4B4800" w14:textId="3600891F" w:rsidR="009A2C2C" w:rsidRDefault="009A2C2C" w:rsidP="007B63AB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proofErr w:type="gramStart"/>
            <w:r w:rsidRPr="009A2C2C">
              <w:rPr>
                <w:rFonts w:cs="Arial"/>
                <w:bCs/>
                <w:sz w:val="22"/>
                <w:szCs w:val="22"/>
              </w:rPr>
              <w:t>In order to</w:t>
            </w:r>
            <w:proofErr w:type="gramEnd"/>
            <w:r w:rsidRPr="009A2C2C">
              <w:rPr>
                <w:rFonts w:cs="Arial"/>
                <w:bCs/>
                <w:sz w:val="22"/>
                <w:szCs w:val="22"/>
              </w:rPr>
              <w:t xml:space="preserve"> verify that each </w:t>
            </w:r>
            <w:r w:rsidR="006359D4" w:rsidRPr="00B55C98">
              <w:rPr>
                <w:rFonts w:cs="Arial"/>
                <w:b/>
                <w:sz w:val="22"/>
                <w:szCs w:val="22"/>
              </w:rPr>
              <w:t>c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 xml:space="preserve">yber </w:t>
            </w:r>
            <w:r w:rsidR="006359D4" w:rsidRPr="00B55C98">
              <w:rPr>
                <w:rFonts w:cs="Arial"/>
                <w:b/>
                <w:sz w:val="22"/>
                <w:szCs w:val="22"/>
              </w:rPr>
              <w:t>a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>sset</w:t>
            </w:r>
            <w:r w:rsidR="006359D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residing within a defined </w:t>
            </w:r>
            <w:r w:rsidR="006359D4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has been identified as either a </w:t>
            </w:r>
            <w:r w:rsidRPr="009A2C2C">
              <w:rPr>
                <w:rFonts w:cs="Arial"/>
                <w:b/>
                <w:sz w:val="22"/>
                <w:szCs w:val="22"/>
              </w:rPr>
              <w:t>BES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359D4" w:rsidRPr="00B55C98">
              <w:rPr>
                <w:rFonts w:cs="Arial"/>
                <w:b/>
                <w:sz w:val="22"/>
                <w:szCs w:val="22"/>
              </w:rPr>
              <w:t>c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 xml:space="preserve">yber </w:t>
            </w:r>
            <w:r w:rsidR="006359D4" w:rsidRPr="00B55C98">
              <w:rPr>
                <w:rFonts w:cs="Arial"/>
                <w:b/>
                <w:sz w:val="22"/>
                <w:szCs w:val="22"/>
              </w:rPr>
              <w:t>a</w:t>
            </w:r>
            <w:r w:rsidR="006359D4" w:rsidRPr="009A2C2C">
              <w:rPr>
                <w:rFonts w:cs="Arial"/>
                <w:b/>
                <w:sz w:val="22"/>
                <w:szCs w:val="22"/>
              </w:rPr>
              <w:t>sset</w:t>
            </w:r>
            <w:r w:rsidR="006359D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or as a </w:t>
            </w:r>
            <w:r w:rsidR="006359D4">
              <w:rPr>
                <w:rFonts w:cs="Arial"/>
                <w:b/>
                <w:sz w:val="22"/>
                <w:szCs w:val="22"/>
              </w:rPr>
              <w:t>protected cyber asset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, it may be necessary to examine </w:t>
            </w:r>
            <w:r w:rsidR="006359D4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6359D4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and conduct an inventory of network connections within the </w:t>
            </w:r>
            <w:r w:rsidR="006359D4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>.</w:t>
            </w:r>
          </w:p>
          <w:p w14:paraId="026D0763" w14:textId="49CD550D" w:rsidR="00421B03" w:rsidRPr="00AC61B7" w:rsidRDefault="009A2C2C" w:rsidP="007B63AB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A2C2C">
              <w:rPr>
                <w:rFonts w:cs="Arial"/>
                <w:bCs/>
                <w:sz w:val="22"/>
                <w:szCs w:val="22"/>
              </w:rPr>
              <w:t xml:space="preserve">The impact rating of </w:t>
            </w:r>
            <w:r w:rsidR="006359D4">
              <w:rPr>
                <w:rFonts w:cs="Arial"/>
                <w:b/>
                <w:sz w:val="22"/>
                <w:szCs w:val="22"/>
              </w:rPr>
              <w:t xml:space="preserve">protected cyber assets 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is equal to the highest rated </w:t>
            </w:r>
            <w:r w:rsidRPr="00622316">
              <w:rPr>
                <w:rFonts w:cs="Arial"/>
                <w:b/>
                <w:sz w:val="22"/>
                <w:szCs w:val="22"/>
              </w:rPr>
              <w:t xml:space="preserve">BES </w:t>
            </w:r>
            <w:r w:rsidR="00622316" w:rsidRPr="00622316">
              <w:rPr>
                <w:rFonts w:cs="Arial"/>
                <w:b/>
                <w:sz w:val="22"/>
                <w:szCs w:val="22"/>
              </w:rPr>
              <w:t>c</w:t>
            </w:r>
            <w:r w:rsidRPr="00622316">
              <w:rPr>
                <w:rFonts w:cs="Arial"/>
                <w:b/>
                <w:sz w:val="22"/>
                <w:szCs w:val="22"/>
              </w:rPr>
              <w:t xml:space="preserve">yber </w:t>
            </w:r>
            <w:r w:rsidR="00622316" w:rsidRPr="00622316">
              <w:rPr>
                <w:rFonts w:cs="Arial"/>
                <w:b/>
                <w:sz w:val="22"/>
                <w:szCs w:val="22"/>
              </w:rPr>
              <w:t>s</w:t>
            </w:r>
            <w:r w:rsidRPr="00622316">
              <w:rPr>
                <w:rFonts w:cs="Arial"/>
                <w:b/>
                <w:sz w:val="22"/>
                <w:szCs w:val="22"/>
              </w:rPr>
              <w:t>ystem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in the same defined </w:t>
            </w:r>
            <w:r w:rsidR="006359D4"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9A2C2C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14:paraId="1FFB6A63" w14:textId="77777777" w:rsidR="00421B03" w:rsidRPr="00AC61B7" w:rsidRDefault="00421B03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26D9419" w14:textId="2FAEDB05" w:rsidR="00EB3F8D" w:rsidRDefault="00AC61B7" w:rsidP="00EB3F8D">
      <w:pPr>
        <w:pStyle w:val="Heading2"/>
        <w:rPr>
          <w:rFonts w:cs="Arial"/>
          <w:sz w:val="22"/>
          <w:szCs w:val="22"/>
        </w:rPr>
      </w:pPr>
      <w:r>
        <w:br w:type="page"/>
      </w:r>
    </w:p>
    <w:p w14:paraId="30D74ED6" w14:textId="60F384A2" w:rsidR="00EB3F8D" w:rsidRPr="00EB3F8D" w:rsidRDefault="00EB3F8D" w:rsidP="00EB3F8D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EB3F8D" w14:paraId="22E4FABA" w14:textId="77777777" w:rsidTr="00D14F0B">
        <w:trPr>
          <w:tblHeader/>
        </w:trPr>
        <w:tc>
          <w:tcPr>
            <w:tcW w:w="10790" w:type="dxa"/>
            <w:gridSpan w:val="4"/>
          </w:tcPr>
          <w:p w14:paraId="4EF833B8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959C9">
              <w:rPr>
                <w:rFonts w:cs="Arial"/>
                <w:b/>
                <w:bCs/>
                <w:sz w:val="22"/>
                <w:szCs w:val="22"/>
              </w:rPr>
              <w:t>CIP-005-AB-7 Table R1 – Electronic Security Perimeter</w:t>
            </w:r>
          </w:p>
        </w:tc>
      </w:tr>
      <w:tr w:rsidR="00EB3F8D" w14:paraId="73CA62F6" w14:textId="77777777" w:rsidTr="00D14F0B">
        <w:trPr>
          <w:tblHeader/>
        </w:trPr>
        <w:tc>
          <w:tcPr>
            <w:tcW w:w="1129" w:type="dxa"/>
          </w:tcPr>
          <w:p w14:paraId="45738617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7BEBF5FF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26492914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5FB9BE67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EB3F8D" w14:paraId="2985D1BC" w14:textId="77777777" w:rsidTr="00D14F0B">
        <w:tc>
          <w:tcPr>
            <w:tcW w:w="1129" w:type="dxa"/>
          </w:tcPr>
          <w:p w14:paraId="67CE8DAD" w14:textId="77777777" w:rsidR="00EB3F8D" w:rsidRPr="00B02E9A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220" w:type="dxa"/>
          </w:tcPr>
          <w:p w14:paraId="7A1E1DA8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40159">
              <w:rPr>
                <w:rFonts w:cs="Arial"/>
                <w:sz w:val="22"/>
                <w:szCs w:val="22"/>
              </w:rPr>
              <w:t xml:space="preserve">High Impact </w:t>
            </w:r>
            <w:r w:rsidRPr="00F40159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F40159">
              <w:rPr>
                <w:rFonts w:cs="Arial"/>
                <w:sz w:val="22"/>
                <w:szCs w:val="22"/>
              </w:rPr>
              <w:t xml:space="preserve"> with </w:t>
            </w:r>
            <w:r w:rsidRPr="00F40159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F40159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7064A0E0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F7CB27A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40159">
              <w:rPr>
                <w:rFonts w:cs="Arial"/>
                <w:sz w:val="22"/>
                <w:szCs w:val="22"/>
              </w:rPr>
              <w:t xml:space="preserve">• </w:t>
            </w:r>
            <w:r w:rsidRPr="00F40159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F40159">
              <w:rPr>
                <w:rFonts w:cs="Arial"/>
                <w:sz w:val="22"/>
                <w:szCs w:val="22"/>
              </w:rPr>
              <w:t xml:space="preserve"> </w:t>
            </w:r>
          </w:p>
          <w:p w14:paraId="4DD7CAF6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A9214A2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40159">
              <w:rPr>
                <w:rFonts w:cs="Arial"/>
                <w:sz w:val="22"/>
                <w:szCs w:val="22"/>
              </w:rPr>
              <w:t xml:space="preserve">Medium Impact </w:t>
            </w:r>
            <w:r w:rsidRPr="00F40159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F40159">
              <w:rPr>
                <w:rFonts w:cs="Arial"/>
                <w:sz w:val="22"/>
                <w:szCs w:val="22"/>
              </w:rPr>
              <w:t xml:space="preserve"> with </w:t>
            </w:r>
            <w:r w:rsidRPr="00F40159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F40159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012E7FD2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FEA3D27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40159">
              <w:rPr>
                <w:rFonts w:cs="Arial"/>
                <w:sz w:val="22"/>
                <w:szCs w:val="22"/>
              </w:rPr>
              <w:t xml:space="preserve">• </w:t>
            </w:r>
            <w:r w:rsidRPr="00F40159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08390545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9058B7">
              <w:rPr>
                <w:rFonts w:cs="Arial"/>
                <w:sz w:val="22"/>
                <w:szCs w:val="22"/>
              </w:rPr>
              <w:t xml:space="preserve">All </w:t>
            </w:r>
            <w:r w:rsidRPr="009058B7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9058B7">
              <w:rPr>
                <w:rFonts w:cs="Arial"/>
                <w:sz w:val="22"/>
                <w:szCs w:val="22"/>
              </w:rPr>
              <w:t xml:space="preserve"> must be </w:t>
            </w:r>
            <w:proofErr w:type="gramStart"/>
            <w:r w:rsidRPr="009058B7">
              <w:rPr>
                <w:rFonts w:cs="Arial"/>
                <w:sz w:val="22"/>
                <w:szCs w:val="22"/>
              </w:rPr>
              <w:t>through an identified</w:t>
            </w:r>
            <w:proofErr w:type="gramEnd"/>
            <w:r w:rsidRPr="009058B7">
              <w:rPr>
                <w:rFonts w:cs="Arial"/>
                <w:sz w:val="22"/>
                <w:szCs w:val="22"/>
              </w:rPr>
              <w:t xml:space="preserve"> </w:t>
            </w:r>
            <w:r w:rsidRPr="009058B7">
              <w:rPr>
                <w:rFonts w:cs="Arial"/>
                <w:b/>
                <w:bCs/>
                <w:sz w:val="22"/>
                <w:szCs w:val="22"/>
              </w:rPr>
              <w:t>electronic access point</w:t>
            </w:r>
            <w:r w:rsidRPr="009058B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0E8BF013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9058B7">
              <w:rPr>
                <w:rFonts w:cs="Arial"/>
                <w:sz w:val="22"/>
                <w:szCs w:val="22"/>
              </w:rPr>
              <w:t xml:space="preserve">An example of evidence may include, but is not limited to, network diagrams showing all external routable communication paths and the identified </w:t>
            </w:r>
            <w:r w:rsidRPr="009058B7">
              <w:rPr>
                <w:rFonts w:cs="Arial"/>
                <w:b/>
                <w:bCs/>
                <w:sz w:val="22"/>
                <w:szCs w:val="22"/>
              </w:rPr>
              <w:t>electronic access points</w:t>
            </w:r>
            <w:r w:rsidRPr="009058B7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5EE9A3C3" w14:textId="77777777" w:rsidR="00EB3F8D" w:rsidRPr="00D9768B" w:rsidRDefault="00EB3F8D" w:rsidP="00EB3F8D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443C6B66" w14:textId="77777777" w:rsidR="00EB3F8D" w:rsidRPr="00973E93" w:rsidRDefault="00EB3F8D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5CF0EFAF" w14:textId="77777777" w:rsidR="00EB3F8D" w:rsidRPr="00B804F9" w:rsidRDefault="00EB3F8D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2C7D64" w14:paraId="7379973E" w14:textId="77777777" w:rsidTr="00DB10AE">
        <w:tc>
          <w:tcPr>
            <w:tcW w:w="10705" w:type="dxa"/>
            <w:shd w:val="clear" w:color="auto" w:fill="CDD9E4"/>
          </w:tcPr>
          <w:p w14:paraId="2227FF4B" w14:textId="77777777" w:rsidR="00EB3F8D" w:rsidRPr="001D399B" w:rsidRDefault="00EB3F8D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B3F8D" w:rsidRPr="002C7D64" w14:paraId="554D8F10" w14:textId="77777777" w:rsidTr="00DB10AE">
        <w:tc>
          <w:tcPr>
            <w:tcW w:w="10705" w:type="dxa"/>
          </w:tcPr>
          <w:p w14:paraId="1AAC0BCE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B763F9E" w14:textId="77777777" w:rsidR="00EB3F8D" w:rsidRPr="002C7D64" w:rsidRDefault="00EB3F8D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B3F8D" w:rsidRPr="002C7D64" w14:paraId="3C362C15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2734BF8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B3F8D" w:rsidRPr="002C7D64" w14:paraId="59E14656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545E3F2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54664DF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898B46C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54E8546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05BB9CD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9F3D28D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B3F8D" w:rsidRPr="002C7D64" w14:paraId="51C54369" w14:textId="77777777" w:rsidTr="00D14F0B">
        <w:trPr>
          <w:trHeight w:val="207"/>
        </w:trPr>
        <w:tc>
          <w:tcPr>
            <w:tcW w:w="1706" w:type="dxa"/>
          </w:tcPr>
          <w:p w14:paraId="32542649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14D9E93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9C9685B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EB56E09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4B163A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8A0896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0910BF8C" w14:textId="77777777" w:rsidTr="00D14F0B">
        <w:trPr>
          <w:trHeight w:val="194"/>
        </w:trPr>
        <w:tc>
          <w:tcPr>
            <w:tcW w:w="1706" w:type="dxa"/>
          </w:tcPr>
          <w:p w14:paraId="17B7F60D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7672193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A7FB78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0AFA50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D5BF814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C4909FB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74C8ED60" w14:textId="77777777" w:rsidTr="00D14F0B">
        <w:trPr>
          <w:trHeight w:val="207"/>
        </w:trPr>
        <w:tc>
          <w:tcPr>
            <w:tcW w:w="1706" w:type="dxa"/>
          </w:tcPr>
          <w:p w14:paraId="62911DC5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4300C71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25A513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DEBC404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CB971C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570D5DB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B476C44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E115839" w14:textId="77777777" w:rsidR="00EB3F8D" w:rsidRDefault="00EB3F8D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7275A5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5E8B242B" w14:textId="77777777" w:rsidTr="00D14F0B">
        <w:tc>
          <w:tcPr>
            <w:tcW w:w="10705" w:type="dxa"/>
          </w:tcPr>
          <w:p w14:paraId="74182D34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1EE8059C" w14:textId="77777777" w:rsidTr="00D14F0B">
        <w:tc>
          <w:tcPr>
            <w:tcW w:w="10705" w:type="dxa"/>
          </w:tcPr>
          <w:p w14:paraId="1AF75E44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211345AA" w14:textId="77777777" w:rsidTr="00D14F0B">
        <w:tc>
          <w:tcPr>
            <w:tcW w:w="10705" w:type="dxa"/>
          </w:tcPr>
          <w:p w14:paraId="462C0046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B644220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049CEBE" w14:textId="217C8675" w:rsidR="00EB3F8D" w:rsidRPr="00AC61B7" w:rsidRDefault="00EB3F8D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1, Part 1.2</w:t>
      </w:r>
    </w:p>
    <w:p w14:paraId="3A8D3873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B3F8D" w:rsidRPr="00AC61B7" w14:paraId="6F583E05" w14:textId="77777777" w:rsidTr="00D14F0B">
        <w:tc>
          <w:tcPr>
            <w:tcW w:w="362" w:type="dxa"/>
          </w:tcPr>
          <w:p w14:paraId="4694CB27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5426637" w14:textId="77777777" w:rsidR="00EB3F8D" w:rsidRPr="00687ACD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1.2) </w:t>
            </w:r>
            <w:r w:rsidRPr="00687ACD">
              <w:rPr>
                <w:rFonts w:cs="Arial"/>
                <w:sz w:val="22"/>
                <w:szCs w:val="22"/>
              </w:rPr>
              <w:t xml:space="preserve">Verify the Responsible Entity has documented one or more processes which ensure all </w:t>
            </w:r>
            <w:r>
              <w:rPr>
                <w:rFonts w:cs="Arial"/>
                <w:b/>
                <w:sz w:val="22"/>
                <w:szCs w:val="22"/>
              </w:rPr>
              <w:t>ex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ternal </w:t>
            </w:r>
            <w:r>
              <w:rPr>
                <w:rFonts w:cs="Arial"/>
                <w:b/>
                <w:sz w:val="22"/>
                <w:szCs w:val="22"/>
              </w:rPr>
              <w:t>r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outable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onnectivity</w:t>
            </w:r>
            <w:r w:rsidRPr="00687ACD">
              <w:rPr>
                <w:rFonts w:cs="Arial"/>
                <w:sz w:val="22"/>
                <w:szCs w:val="22"/>
              </w:rPr>
              <w:t xml:space="preserve"> is through an identified </w:t>
            </w:r>
            <w:r w:rsidRPr="009058B7">
              <w:rPr>
                <w:rFonts w:cs="Arial"/>
                <w:b/>
                <w:bCs/>
                <w:sz w:val="22"/>
                <w:szCs w:val="22"/>
              </w:rPr>
              <w:t>electronic access point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EB3F8D" w:rsidRPr="00AC61B7" w14:paraId="0DD41A12" w14:textId="77777777" w:rsidTr="00D14F0B">
        <w:tc>
          <w:tcPr>
            <w:tcW w:w="362" w:type="dxa"/>
          </w:tcPr>
          <w:p w14:paraId="27503131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A7BE384" w14:textId="77777777" w:rsidR="00EB3F8D" w:rsidRPr="00687ACD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87ACD">
              <w:rPr>
                <w:rFonts w:cs="Arial"/>
                <w:sz w:val="22"/>
                <w:szCs w:val="22"/>
              </w:rPr>
              <w:t>(Part 1.2)</w:t>
            </w:r>
            <w:r w:rsidRPr="00687AC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Verify that all </w:t>
            </w:r>
            <w:r>
              <w:rPr>
                <w:rFonts w:cs="Arial"/>
                <w:b/>
                <w:sz w:val="22"/>
                <w:szCs w:val="22"/>
              </w:rPr>
              <w:t>ex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ternal </w:t>
            </w:r>
            <w:r>
              <w:rPr>
                <w:rFonts w:cs="Arial"/>
                <w:b/>
                <w:sz w:val="22"/>
                <w:szCs w:val="22"/>
              </w:rPr>
              <w:t>r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outable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onnectivity</w:t>
            </w:r>
            <w:r w:rsidRPr="00687ACD">
              <w:rPr>
                <w:rFonts w:cs="Arial"/>
                <w:sz w:val="22"/>
                <w:szCs w:val="22"/>
              </w:rPr>
              <w:t xml:space="preserve"> is through an identified </w:t>
            </w:r>
            <w:r w:rsidRPr="009058B7">
              <w:rPr>
                <w:rFonts w:cs="Arial"/>
                <w:b/>
                <w:bCs/>
                <w:sz w:val="22"/>
                <w:szCs w:val="22"/>
              </w:rPr>
              <w:t>electronic access point</w:t>
            </w:r>
            <w:r w:rsidRPr="00687ACD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</w:tc>
      </w:tr>
      <w:tr w:rsidR="00EB3F8D" w:rsidRPr="009A2C2C" w14:paraId="7A12A302" w14:textId="77777777" w:rsidTr="00D14F0B">
        <w:tc>
          <w:tcPr>
            <w:tcW w:w="362" w:type="dxa"/>
          </w:tcPr>
          <w:p w14:paraId="1CF8D339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0CBEB68" w14:textId="77777777" w:rsidR="00EB3F8D" w:rsidRPr="009A2C2C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1.2) </w:t>
            </w:r>
            <w:r w:rsidRPr="00687ACD">
              <w:rPr>
                <w:rFonts w:cs="Arial"/>
                <w:sz w:val="22"/>
                <w:szCs w:val="22"/>
              </w:rPr>
              <w:t xml:space="preserve">For each defined </w:t>
            </w:r>
            <w:r>
              <w:rPr>
                <w:rFonts w:cs="Arial"/>
                <w:b/>
                <w:sz w:val="22"/>
                <w:szCs w:val="22"/>
              </w:rPr>
              <w:t>electronic security perimeter</w:t>
            </w:r>
            <w:r w:rsidRPr="00687ACD">
              <w:rPr>
                <w:rFonts w:cs="Arial"/>
                <w:sz w:val="22"/>
                <w:szCs w:val="22"/>
              </w:rPr>
              <w:t xml:space="preserve"> without an identified </w:t>
            </w:r>
            <w:r w:rsidRPr="009058B7">
              <w:rPr>
                <w:rFonts w:cs="Arial"/>
                <w:b/>
                <w:bCs/>
                <w:sz w:val="22"/>
                <w:szCs w:val="22"/>
              </w:rPr>
              <w:t>electronic access point</w:t>
            </w:r>
            <w:r w:rsidRPr="00687ACD">
              <w:rPr>
                <w:rFonts w:cs="Arial"/>
                <w:sz w:val="22"/>
                <w:szCs w:val="22"/>
              </w:rPr>
              <w:t xml:space="preserve">, verify that no </w:t>
            </w:r>
            <w:r>
              <w:rPr>
                <w:rFonts w:cs="Arial"/>
                <w:b/>
                <w:sz w:val="22"/>
                <w:szCs w:val="22"/>
              </w:rPr>
              <w:t>ex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ternal </w:t>
            </w:r>
            <w:r>
              <w:rPr>
                <w:rFonts w:cs="Arial"/>
                <w:b/>
                <w:sz w:val="22"/>
                <w:szCs w:val="22"/>
              </w:rPr>
              <w:t>r</w:t>
            </w:r>
            <w:r w:rsidRPr="009A2C2C">
              <w:rPr>
                <w:rFonts w:cs="Arial"/>
                <w:b/>
                <w:sz w:val="22"/>
                <w:szCs w:val="22"/>
              </w:rPr>
              <w:t xml:space="preserve">outable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onnectivity</w:t>
            </w:r>
            <w:r w:rsidRPr="00687ACD">
              <w:rPr>
                <w:rFonts w:cs="Arial"/>
                <w:sz w:val="22"/>
                <w:szCs w:val="22"/>
              </w:rPr>
              <w:t xml:space="preserve"> exists.</w:t>
            </w:r>
          </w:p>
        </w:tc>
      </w:tr>
      <w:tr w:rsidR="00EB3F8D" w:rsidRPr="00AC61B7" w14:paraId="3F46569B" w14:textId="77777777" w:rsidTr="00D14F0B">
        <w:tc>
          <w:tcPr>
            <w:tcW w:w="10705" w:type="dxa"/>
            <w:gridSpan w:val="2"/>
            <w:shd w:val="clear" w:color="auto" w:fill="CDD9E4"/>
          </w:tcPr>
          <w:p w14:paraId="3BBE9454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94D230D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8754A95" w14:textId="77777777" w:rsidR="00EB3F8D" w:rsidRPr="002E25D5" w:rsidRDefault="00EB3F8D" w:rsidP="00EB3F8D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6BAFA8B" w14:textId="77777777" w:rsidR="00EB3F8D" w:rsidRPr="00AC61B7" w:rsidRDefault="00EB3F8D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49B2D4BE" w14:textId="77777777" w:rsidTr="00D14F0B">
        <w:tc>
          <w:tcPr>
            <w:tcW w:w="10705" w:type="dxa"/>
          </w:tcPr>
          <w:p w14:paraId="1E2A53C1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8DBE1DD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674B175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5C884A2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8951E5B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BBA6B4A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684CD51" w14:textId="50F69910" w:rsidR="00EB3F8D" w:rsidRDefault="00EB3F8D" w:rsidP="00EB3F8D">
      <w:pPr>
        <w:pStyle w:val="Heading2"/>
        <w:rPr>
          <w:rFonts w:cs="Arial"/>
          <w:sz w:val="22"/>
          <w:szCs w:val="22"/>
        </w:rPr>
      </w:pPr>
      <w:r>
        <w:br w:type="page"/>
      </w:r>
    </w:p>
    <w:p w14:paraId="6FC568A0" w14:textId="7B7192C4" w:rsidR="00EB3F8D" w:rsidRPr="00EB3F8D" w:rsidRDefault="00EB3F8D" w:rsidP="00EB3F8D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EB3F8D" w14:paraId="0ADB542B" w14:textId="77777777" w:rsidTr="00D14F0B">
        <w:trPr>
          <w:tblHeader/>
        </w:trPr>
        <w:tc>
          <w:tcPr>
            <w:tcW w:w="10790" w:type="dxa"/>
            <w:gridSpan w:val="4"/>
          </w:tcPr>
          <w:p w14:paraId="034BB7EB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959C9">
              <w:rPr>
                <w:rFonts w:cs="Arial"/>
                <w:b/>
                <w:bCs/>
                <w:sz w:val="22"/>
                <w:szCs w:val="22"/>
              </w:rPr>
              <w:t>CIP-005-AB-7 Table R1 – Electronic Security Perimeter</w:t>
            </w:r>
          </w:p>
        </w:tc>
      </w:tr>
      <w:tr w:rsidR="00EB3F8D" w14:paraId="4F5EEE81" w14:textId="77777777" w:rsidTr="00D14F0B">
        <w:trPr>
          <w:tblHeader/>
        </w:trPr>
        <w:tc>
          <w:tcPr>
            <w:tcW w:w="1129" w:type="dxa"/>
          </w:tcPr>
          <w:p w14:paraId="1B38A608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6746320C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0AFAED50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576EC3EB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EB3F8D" w14:paraId="2FE411C0" w14:textId="77777777" w:rsidTr="00D14F0B">
        <w:tc>
          <w:tcPr>
            <w:tcW w:w="1129" w:type="dxa"/>
          </w:tcPr>
          <w:p w14:paraId="2D1D07BA" w14:textId="77777777" w:rsidR="00EB3F8D" w:rsidRPr="00B02E9A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3220" w:type="dxa"/>
          </w:tcPr>
          <w:p w14:paraId="4DBE472E" w14:textId="77777777" w:rsidR="00EB3F8D" w:rsidRPr="00BC56D5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Electronic access points </w:t>
            </w:r>
            <w:r w:rsidRPr="00BC56D5">
              <w:rPr>
                <w:rFonts w:cs="Arial"/>
                <w:sz w:val="22"/>
                <w:szCs w:val="22"/>
              </w:rPr>
              <w:t>for High Impact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 BES cyber systems </w:t>
            </w:r>
          </w:p>
          <w:p w14:paraId="17BD9D09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03E1645" w14:textId="77777777" w:rsidR="00EB3F8D" w:rsidRPr="00BC56D5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Electronic access points </w:t>
            </w:r>
            <w:r w:rsidRPr="00BC56D5">
              <w:rPr>
                <w:rFonts w:cs="Arial"/>
                <w:sz w:val="22"/>
                <w:szCs w:val="22"/>
              </w:rPr>
              <w:t>for Medium Impact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 BES cyber systems</w:t>
            </w:r>
          </w:p>
        </w:tc>
        <w:tc>
          <w:tcPr>
            <w:tcW w:w="3220" w:type="dxa"/>
          </w:tcPr>
          <w:p w14:paraId="48E93127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>Require inbound and outbound access permissions, including the reason for granting access, and deny all other access by default.</w:t>
            </w:r>
          </w:p>
        </w:tc>
        <w:tc>
          <w:tcPr>
            <w:tcW w:w="3221" w:type="dxa"/>
          </w:tcPr>
          <w:p w14:paraId="350F8813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>An example of evidence may include, but is not limited to, a list of rules (firewall, access control lists, etc.) that demonstrate that only permitted access is allowed and that each access rule has a documented reason.</w:t>
            </w:r>
          </w:p>
        </w:tc>
      </w:tr>
    </w:tbl>
    <w:p w14:paraId="0EFAC6A7" w14:textId="77777777" w:rsidR="00EB3F8D" w:rsidRPr="00D9768B" w:rsidRDefault="00EB3F8D" w:rsidP="00EB3F8D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45A39C74" w14:textId="77777777" w:rsidR="00EB3F8D" w:rsidRPr="00973E93" w:rsidRDefault="00EB3F8D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30B5F94A" w14:textId="77777777" w:rsidR="00EB3F8D" w:rsidRPr="00B804F9" w:rsidRDefault="00EB3F8D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2C7D64" w14:paraId="5DBA8CB1" w14:textId="77777777" w:rsidTr="00DB10AE">
        <w:tc>
          <w:tcPr>
            <w:tcW w:w="10705" w:type="dxa"/>
            <w:shd w:val="clear" w:color="auto" w:fill="CDD9E4"/>
          </w:tcPr>
          <w:p w14:paraId="50295BFB" w14:textId="77777777" w:rsidR="00EB3F8D" w:rsidRPr="001D399B" w:rsidRDefault="00EB3F8D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B3F8D" w:rsidRPr="002C7D64" w14:paraId="152F05DB" w14:textId="77777777" w:rsidTr="00DB10AE">
        <w:tc>
          <w:tcPr>
            <w:tcW w:w="10705" w:type="dxa"/>
          </w:tcPr>
          <w:p w14:paraId="58B43A57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8006BC3" w14:textId="77777777" w:rsidR="00EB3F8D" w:rsidRPr="002C7D64" w:rsidRDefault="00EB3F8D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B3F8D" w:rsidRPr="002C7D64" w14:paraId="6717B33B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3330370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B3F8D" w:rsidRPr="002C7D64" w14:paraId="627E50F0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343CC95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B0C240E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BD00235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5F16BEB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9C5E6D8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835C975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B3F8D" w:rsidRPr="002C7D64" w14:paraId="08E6B77E" w14:textId="77777777" w:rsidTr="00D14F0B">
        <w:trPr>
          <w:trHeight w:val="207"/>
        </w:trPr>
        <w:tc>
          <w:tcPr>
            <w:tcW w:w="1706" w:type="dxa"/>
          </w:tcPr>
          <w:p w14:paraId="22F3F350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3C9FBAA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6C853B0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E3F8A35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6A61C7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D9E31BC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4E411B98" w14:textId="77777777" w:rsidTr="00D14F0B">
        <w:trPr>
          <w:trHeight w:val="194"/>
        </w:trPr>
        <w:tc>
          <w:tcPr>
            <w:tcW w:w="1706" w:type="dxa"/>
          </w:tcPr>
          <w:p w14:paraId="161A071C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F8F88B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07C1877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3C3542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7818FCE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07687B6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00C92579" w14:textId="77777777" w:rsidTr="00D14F0B">
        <w:trPr>
          <w:trHeight w:val="207"/>
        </w:trPr>
        <w:tc>
          <w:tcPr>
            <w:tcW w:w="1706" w:type="dxa"/>
          </w:tcPr>
          <w:p w14:paraId="32CC8530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B1E5CA6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D540D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E247D26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8E1F1E0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F08D466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FAF5352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41C4BC1" w14:textId="77777777" w:rsidR="00EB3F8D" w:rsidRDefault="00EB3F8D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C92FDB0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6D49750E" w14:textId="77777777" w:rsidTr="00D14F0B">
        <w:tc>
          <w:tcPr>
            <w:tcW w:w="10705" w:type="dxa"/>
          </w:tcPr>
          <w:p w14:paraId="7E1B02DB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00E7EB30" w14:textId="77777777" w:rsidTr="00D14F0B">
        <w:tc>
          <w:tcPr>
            <w:tcW w:w="10705" w:type="dxa"/>
          </w:tcPr>
          <w:p w14:paraId="361C90B3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28625EFC" w14:textId="77777777" w:rsidTr="00D14F0B">
        <w:tc>
          <w:tcPr>
            <w:tcW w:w="10705" w:type="dxa"/>
          </w:tcPr>
          <w:p w14:paraId="5C3640D7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0E2B78C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4A85311" w14:textId="3C553F58" w:rsidR="00EB3F8D" w:rsidRPr="00AC61B7" w:rsidRDefault="00EB3F8D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1, Part 1.3</w:t>
      </w:r>
    </w:p>
    <w:p w14:paraId="7887B1E0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B3F8D" w:rsidRPr="00AC61B7" w14:paraId="5BF4598C" w14:textId="77777777" w:rsidTr="00D14F0B">
        <w:tc>
          <w:tcPr>
            <w:tcW w:w="362" w:type="dxa"/>
          </w:tcPr>
          <w:p w14:paraId="421F0C90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C31C236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1.3) </w:t>
            </w:r>
            <w:r w:rsidRPr="00442505">
              <w:rPr>
                <w:rFonts w:cs="Arial"/>
                <w:sz w:val="22"/>
                <w:szCs w:val="22"/>
              </w:rPr>
              <w:t xml:space="preserve">Verify the Responsible Entity has documented one or more processes which </w:t>
            </w:r>
            <w:r>
              <w:rPr>
                <w:rFonts w:cs="Arial"/>
                <w:sz w:val="22"/>
                <w:szCs w:val="22"/>
              </w:rPr>
              <w:t>r</w:t>
            </w:r>
            <w:r w:rsidRPr="00BC56D5">
              <w:rPr>
                <w:rFonts w:cs="Arial"/>
                <w:sz w:val="22"/>
                <w:szCs w:val="22"/>
              </w:rPr>
              <w:t>equire inbound and outbound access permissions, including the reason for granting access, and deny all other access by default.</w:t>
            </w:r>
          </w:p>
        </w:tc>
      </w:tr>
      <w:tr w:rsidR="00EB3F8D" w:rsidRPr="00AC61B7" w14:paraId="0F16DC6D" w14:textId="77777777" w:rsidTr="00D14F0B">
        <w:tc>
          <w:tcPr>
            <w:tcW w:w="362" w:type="dxa"/>
          </w:tcPr>
          <w:p w14:paraId="481C3816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DA070DD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1</w:t>
            </w:r>
            <w:r w:rsidRPr="00442505">
              <w:rPr>
                <w:rFonts w:cs="Arial"/>
                <w:sz w:val="22"/>
                <w:szCs w:val="22"/>
              </w:rPr>
              <w:t>.3)</w:t>
            </w:r>
            <w:r w:rsidRPr="0044250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For each Applicable System, verify inbound and outbound access permissions are implemented.</w:t>
            </w:r>
          </w:p>
        </w:tc>
      </w:tr>
      <w:tr w:rsidR="00EB3F8D" w:rsidRPr="009A2C2C" w14:paraId="53B09BA5" w14:textId="77777777" w:rsidTr="00D14F0B">
        <w:tc>
          <w:tcPr>
            <w:tcW w:w="362" w:type="dxa"/>
          </w:tcPr>
          <w:p w14:paraId="7B130B19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49DC58E" w14:textId="77777777" w:rsidR="00EB3F8D" w:rsidRPr="009A2C2C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219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1.3) </w:t>
            </w:r>
            <w:r w:rsidRPr="00442505">
              <w:rPr>
                <w:rFonts w:cs="Arial"/>
                <w:sz w:val="22"/>
                <w:szCs w:val="22"/>
              </w:rPr>
              <w:t>For each Applicable System, verify each inbound and each outbound access permission includes the reason for granting access.</w:t>
            </w:r>
          </w:p>
        </w:tc>
      </w:tr>
      <w:tr w:rsidR="00EB3F8D" w:rsidRPr="009A2C2C" w14:paraId="453DA217" w14:textId="77777777" w:rsidTr="00D14F0B">
        <w:tc>
          <w:tcPr>
            <w:tcW w:w="362" w:type="dxa"/>
          </w:tcPr>
          <w:p w14:paraId="394FF896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C005EB2" w14:textId="77777777" w:rsidR="00EB3F8D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219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1.3) </w:t>
            </w:r>
            <w:r w:rsidRPr="00442505">
              <w:rPr>
                <w:rFonts w:cs="Arial"/>
                <w:sz w:val="22"/>
                <w:szCs w:val="22"/>
              </w:rPr>
              <w:t xml:space="preserve">For each Applicable System, </w:t>
            </w:r>
            <w:proofErr w:type="gramStart"/>
            <w:r w:rsidRPr="00442505">
              <w:rPr>
                <w:rFonts w:cs="Arial"/>
                <w:sz w:val="22"/>
                <w:szCs w:val="22"/>
              </w:rPr>
              <w:t>verify</w:t>
            </w:r>
            <w:proofErr w:type="gramEnd"/>
            <w:r w:rsidRPr="00442505">
              <w:rPr>
                <w:rFonts w:cs="Arial"/>
                <w:sz w:val="22"/>
                <w:szCs w:val="22"/>
              </w:rPr>
              <w:t xml:space="preserve"> inbound and outbound access is denied by default.</w:t>
            </w:r>
          </w:p>
        </w:tc>
      </w:tr>
      <w:tr w:rsidR="00EB3F8D" w:rsidRPr="00AC61B7" w14:paraId="149FBC5C" w14:textId="77777777" w:rsidTr="00D14F0B">
        <w:tc>
          <w:tcPr>
            <w:tcW w:w="10705" w:type="dxa"/>
            <w:gridSpan w:val="2"/>
            <w:shd w:val="clear" w:color="auto" w:fill="CDD9E4"/>
          </w:tcPr>
          <w:p w14:paraId="68801482" w14:textId="4A955C47" w:rsidR="00EB3F8D" w:rsidRPr="00AC61B7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Pr="00442505">
              <w:rPr>
                <w:rFonts w:cs="Arial"/>
                <w:sz w:val="22"/>
                <w:szCs w:val="22"/>
              </w:rPr>
              <w:t>Some vendor firewalls contain an implicit “deny” statement in the Access Control List (ACL). Vendor documentation of that configuration is a form of evidence to demonstrate the deny-by-default requirement within this Part.</w:t>
            </w:r>
          </w:p>
        </w:tc>
      </w:tr>
    </w:tbl>
    <w:p w14:paraId="138C6CD9" w14:textId="77777777" w:rsidR="00EB3F8D" w:rsidRPr="002E25D5" w:rsidRDefault="00EB3F8D" w:rsidP="00EB3F8D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D386C4B" w14:textId="77777777" w:rsidR="00EB3F8D" w:rsidRPr="00AC61B7" w:rsidRDefault="00EB3F8D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4A6BB1FC" w14:textId="77777777" w:rsidTr="00D14F0B">
        <w:tc>
          <w:tcPr>
            <w:tcW w:w="10705" w:type="dxa"/>
          </w:tcPr>
          <w:p w14:paraId="489F3A35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F88EF9A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35CB372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65D07B5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9FDAF26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4354382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89CD37A" w14:textId="307CAFC5" w:rsidR="00EB3F8D" w:rsidRDefault="00EB3F8D" w:rsidP="00734891">
      <w:pPr>
        <w:pStyle w:val="Heading2"/>
        <w:rPr>
          <w:rFonts w:cs="Arial"/>
          <w:sz w:val="22"/>
          <w:szCs w:val="22"/>
        </w:rPr>
      </w:pPr>
      <w:r>
        <w:br w:type="page"/>
      </w:r>
    </w:p>
    <w:p w14:paraId="53699B4D" w14:textId="6FC81E96" w:rsidR="00EB3F8D" w:rsidRPr="00EB3F8D" w:rsidRDefault="00EB3F8D" w:rsidP="00EB3F8D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 w:rsidR="00734891">
        <w:rPr>
          <w:rFonts w:asciiTheme="majorHAnsi" w:hAnsiTheme="majorHAnsi" w:cstheme="majorHAnsi"/>
          <w:b/>
          <w:color w:val="000000"/>
          <w:sz w:val="24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EB3F8D" w14:paraId="2FA89DFB" w14:textId="77777777" w:rsidTr="00D14F0B">
        <w:trPr>
          <w:tblHeader/>
        </w:trPr>
        <w:tc>
          <w:tcPr>
            <w:tcW w:w="10790" w:type="dxa"/>
            <w:gridSpan w:val="4"/>
          </w:tcPr>
          <w:p w14:paraId="1577CAB7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959C9">
              <w:rPr>
                <w:rFonts w:cs="Arial"/>
                <w:b/>
                <w:bCs/>
                <w:sz w:val="22"/>
                <w:szCs w:val="22"/>
              </w:rPr>
              <w:t>CIP-005-AB-7 Table R1 – Electronic Security Perimeter</w:t>
            </w:r>
          </w:p>
        </w:tc>
      </w:tr>
      <w:tr w:rsidR="00EB3F8D" w14:paraId="78FE70B8" w14:textId="77777777" w:rsidTr="00D14F0B">
        <w:trPr>
          <w:tblHeader/>
        </w:trPr>
        <w:tc>
          <w:tcPr>
            <w:tcW w:w="1129" w:type="dxa"/>
          </w:tcPr>
          <w:p w14:paraId="72C1754E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02BE2A59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546B594B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354D7E99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EB3F8D" w14:paraId="4C983B29" w14:textId="77777777" w:rsidTr="00D14F0B">
        <w:tc>
          <w:tcPr>
            <w:tcW w:w="1129" w:type="dxa"/>
          </w:tcPr>
          <w:p w14:paraId="6984DCD7" w14:textId="77777777" w:rsidR="00EB3F8D" w:rsidRPr="00B02E9A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3220" w:type="dxa"/>
          </w:tcPr>
          <w:p w14:paraId="29190D62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 xml:space="preserve">High Impact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BES cyber systems </w:t>
            </w:r>
            <w:r w:rsidRPr="00BC56D5">
              <w:rPr>
                <w:rFonts w:cs="Arial"/>
                <w:sz w:val="22"/>
                <w:szCs w:val="22"/>
              </w:rPr>
              <w:t xml:space="preserve">with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>dial-up connectivity</w:t>
            </w:r>
            <w:r w:rsidRPr="00BC56D5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412323F2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C26CF5B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 xml:space="preserve">•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BC56D5">
              <w:rPr>
                <w:rFonts w:cs="Arial"/>
                <w:sz w:val="22"/>
                <w:szCs w:val="22"/>
              </w:rPr>
              <w:t xml:space="preserve"> </w:t>
            </w:r>
          </w:p>
          <w:p w14:paraId="77EDCB18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8954D6E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 xml:space="preserve">Medium Impact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C56D5">
              <w:rPr>
                <w:rFonts w:cs="Arial"/>
                <w:sz w:val="22"/>
                <w:szCs w:val="22"/>
              </w:rPr>
              <w:t xml:space="preserve"> with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>dial-up connectivity</w:t>
            </w:r>
            <w:r w:rsidRPr="00BC56D5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12C85C97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B94C86D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 xml:space="preserve">•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05D9C096" w14:textId="77777777" w:rsidR="00EB3F8D" w:rsidRPr="00BC56D5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 xml:space="preserve">Where technically feasible, perform authentication when establishing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dial-up connectivity </w:t>
            </w:r>
            <w:r w:rsidRPr="00BC56D5">
              <w:rPr>
                <w:rFonts w:cs="Arial"/>
                <w:sz w:val="22"/>
                <w:szCs w:val="22"/>
              </w:rPr>
              <w:t xml:space="preserve">with applicable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>cyber assets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0DBDFCCF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C56D5">
              <w:rPr>
                <w:rFonts w:cs="Arial"/>
                <w:sz w:val="22"/>
                <w:szCs w:val="22"/>
              </w:rPr>
              <w:t xml:space="preserve">An example of evidence may include, but is not limited to, a documented process that describes how the Responsible Entity </w:t>
            </w:r>
            <w:proofErr w:type="gramStart"/>
            <w:r w:rsidRPr="00BC56D5">
              <w:rPr>
                <w:rFonts w:cs="Arial"/>
                <w:sz w:val="22"/>
                <w:szCs w:val="22"/>
              </w:rPr>
              <w:t>is providing</w:t>
            </w:r>
            <w:proofErr w:type="gramEnd"/>
            <w:r w:rsidRPr="00BC56D5">
              <w:rPr>
                <w:rFonts w:cs="Arial"/>
                <w:sz w:val="22"/>
                <w:szCs w:val="22"/>
              </w:rPr>
              <w:t xml:space="preserve"> authenticated access through each dial-up connection.</w:t>
            </w:r>
          </w:p>
        </w:tc>
      </w:tr>
    </w:tbl>
    <w:p w14:paraId="50CEECE6" w14:textId="77777777" w:rsidR="00EB3F8D" w:rsidRPr="00D9768B" w:rsidRDefault="00EB3F8D" w:rsidP="00EB3F8D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2D6324C6" w14:textId="77777777" w:rsidR="00EB3F8D" w:rsidRPr="00973E93" w:rsidRDefault="00EB3F8D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4F868503" w14:textId="77777777" w:rsidR="00EB3F8D" w:rsidRPr="00B804F9" w:rsidRDefault="00EB3F8D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2C7D64" w14:paraId="66D425D5" w14:textId="77777777" w:rsidTr="00DB10AE">
        <w:tc>
          <w:tcPr>
            <w:tcW w:w="10705" w:type="dxa"/>
            <w:shd w:val="clear" w:color="auto" w:fill="CDD9E4"/>
          </w:tcPr>
          <w:p w14:paraId="76A9B00F" w14:textId="77777777" w:rsidR="00EB3F8D" w:rsidRPr="001D399B" w:rsidRDefault="00EB3F8D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B3F8D" w:rsidRPr="002C7D64" w14:paraId="1C2D1252" w14:textId="77777777" w:rsidTr="00DB10AE">
        <w:tc>
          <w:tcPr>
            <w:tcW w:w="10705" w:type="dxa"/>
          </w:tcPr>
          <w:p w14:paraId="73BC5C47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8249774" w14:textId="77777777" w:rsidR="00EB3F8D" w:rsidRPr="002C7D64" w:rsidRDefault="00EB3F8D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B3F8D" w:rsidRPr="002C7D64" w14:paraId="7D854DA5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ED2F170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B3F8D" w:rsidRPr="002C7D64" w14:paraId="3C53DC17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E00ABCC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ACBB0DC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34CDC95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6B73949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E1D9AC9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0C7CEC2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B3F8D" w:rsidRPr="002C7D64" w14:paraId="2CACE97E" w14:textId="77777777" w:rsidTr="00D14F0B">
        <w:trPr>
          <w:trHeight w:val="207"/>
        </w:trPr>
        <w:tc>
          <w:tcPr>
            <w:tcW w:w="1706" w:type="dxa"/>
          </w:tcPr>
          <w:p w14:paraId="782F42AE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81E15BB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5347EF9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9F800B5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A3FE8F6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0D8EA9A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4F161187" w14:textId="77777777" w:rsidTr="00D14F0B">
        <w:trPr>
          <w:trHeight w:val="194"/>
        </w:trPr>
        <w:tc>
          <w:tcPr>
            <w:tcW w:w="1706" w:type="dxa"/>
          </w:tcPr>
          <w:p w14:paraId="00864E8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B8077E0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A83A17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6D75144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D556628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03CFF2C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74FB4718" w14:textId="77777777" w:rsidTr="00D14F0B">
        <w:trPr>
          <w:trHeight w:val="207"/>
        </w:trPr>
        <w:tc>
          <w:tcPr>
            <w:tcW w:w="1706" w:type="dxa"/>
          </w:tcPr>
          <w:p w14:paraId="1CAB3A04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FDD7A5A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EABB2CD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BF72FB9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4EEB077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3F47A0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6E36604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CCDA2DC" w14:textId="77777777" w:rsidR="00EB3F8D" w:rsidRDefault="00EB3F8D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7EDB1FB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6D90B4E7" w14:textId="77777777" w:rsidTr="00D14F0B">
        <w:tc>
          <w:tcPr>
            <w:tcW w:w="10705" w:type="dxa"/>
          </w:tcPr>
          <w:p w14:paraId="34D1BEC7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317ED19A" w14:textId="77777777" w:rsidTr="00D14F0B">
        <w:tc>
          <w:tcPr>
            <w:tcW w:w="10705" w:type="dxa"/>
          </w:tcPr>
          <w:p w14:paraId="6378EF3D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33E6F500" w14:textId="77777777" w:rsidTr="00D14F0B">
        <w:tc>
          <w:tcPr>
            <w:tcW w:w="10705" w:type="dxa"/>
          </w:tcPr>
          <w:p w14:paraId="693BBDA3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E51D239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3FAAAA6" w14:textId="6926ADA5" w:rsidR="00EB3F8D" w:rsidRPr="00AC61B7" w:rsidRDefault="00EB3F8D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1</w:t>
      </w:r>
      <w:r w:rsidR="00734891">
        <w:t>, Part 1.4</w:t>
      </w:r>
    </w:p>
    <w:p w14:paraId="22718942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B3F8D" w:rsidRPr="00AC61B7" w14:paraId="7485B85D" w14:textId="77777777" w:rsidTr="00D14F0B">
        <w:tc>
          <w:tcPr>
            <w:tcW w:w="362" w:type="dxa"/>
          </w:tcPr>
          <w:p w14:paraId="6512DC77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FA0BD2A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1</w:t>
            </w:r>
            <w:r w:rsidRPr="00442505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4</w:t>
            </w:r>
            <w:r w:rsidRPr="00442505">
              <w:rPr>
                <w:rFonts w:cs="Arial"/>
                <w:sz w:val="22"/>
                <w:szCs w:val="22"/>
              </w:rPr>
              <w:t>)</w:t>
            </w:r>
            <w:r w:rsidRPr="0044250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8702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Verify the Responsible Entity has documented one or more processes to </w:t>
            </w:r>
            <w:r w:rsidRPr="00BC56D5">
              <w:rPr>
                <w:rFonts w:cs="Arial"/>
                <w:sz w:val="22"/>
                <w:szCs w:val="22"/>
              </w:rPr>
              <w:t xml:space="preserve">perform authentication when establishing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dial-up connectivity </w:t>
            </w:r>
            <w:r w:rsidRPr="00BC56D5">
              <w:rPr>
                <w:rFonts w:cs="Arial"/>
                <w:sz w:val="22"/>
                <w:szCs w:val="22"/>
              </w:rPr>
              <w:t xml:space="preserve">with applicable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cyber </w:t>
            </w:r>
            <w:r w:rsidRPr="00EC196D">
              <w:rPr>
                <w:rFonts w:cs="Arial"/>
                <w:b/>
                <w:bCs/>
                <w:sz w:val="22"/>
                <w:szCs w:val="22"/>
              </w:rPr>
              <w:t>assets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EC196D">
              <w:rPr>
                <w:rFonts w:asciiTheme="minorHAnsi" w:hAnsiTheme="minorHAnsi"/>
                <w:color w:val="auto"/>
                <w:sz w:val="22"/>
                <w:szCs w:val="22"/>
              </w:rPr>
              <w:t>where</w:t>
            </w:r>
            <w:r w:rsidRPr="0068702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technically feasible.</w:t>
            </w:r>
          </w:p>
        </w:tc>
      </w:tr>
      <w:tr w:rsidR="00EB3F8D" w:rsidRPr="009A2C2C" w14:paraId="73F5EF49" w14:textId="77777777" w:rsidTr="00D14F0B">
        <w:tc>
          <w:tcPr>
            <w:tcW w:w="362" w:type="dxa"/>
          </w:tcPr>
          <w:p w14:paraId="48FECC42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1EEDF35" w14:textId="77777777" w:rsidR="00EB3F8D" w:rsidRPr="009A2C2C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219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1.4) </w:t>
            </w:r>
            <w:r w:rsidRPr="0068702F">
              <w:rPr>
                <w:rFonts w:cs="Arial"/>
                <w:sz w:val="22"/>
                <w:szCs w:val="22"/>
              </w:rPr>
              <w:t xml:space="preserve">For each </w:t>
            </w:r>
            <w:r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68702F">
              <w:rPr>
                <w:rFonts w:cs="Arial"/>
                <w:sz w:val="22"/>
                <w:szCs w:val="22"/>
              </w:rPr>
              <w:t xml:space="preserve"> of an Applicable System, verify authentication is performed when establishing </w:t>
            </w:r>
            <w:r w:rsidRPr="006E45A6">
              <w:rPr>
                <w:rFonts w:cs="Arial"/>
                <w:b/>
                <w:bCs/>
                <w:sz w:val="22"/>
                <w:szCs w:val="22"/>
              </w:rPr>
              <w:t>dial-up connectivity</w:t>
            </w:r>
            <w:r w:rsidRPr="0068702F">
              <w:rPr>
                <w:rFonts w:cs="Arial"/>
                <w:sz w:val="22"/>
                <w:szCs w:val="22"/>
              </w:rPr>
              <w:t xml:space="preserve">, or that an approved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68702F">
              <w:rPr>
                <w:rFonts w:cs="Arial"/>
                <w:sz w:val="22"/>
                <w:szCs w:val="22"/>
              </w:rPr>
              <w:t xml:space="preserve"> covers the </w:t>
            </w:r>
            <w:r w:rsidRPr="0004085E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68702F">
              <w:rPr>
                <w:rFonts w:cs="Arial"/>
                <w:sz w:val="22"/>
                <w:szCs w:val="22"/>
              </w:rPr>
              <w:t>.</w:t>
            </w:r>
          </w:p>
        </w:tc>
      </w:tr>
      <w:tr w:rsidR="00EB3F8D" w14:paraId="32637F8C" w14:textId="77777777" w:rsidTr="00D14F0B">
        <w:tc>
          <w:tcPr>
            <w:tcW w:w="362" w:type="dxa"/>
          </w:tcPr>
          <w:p w14:paraId="3CE9A740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AC21318" w14:textId="77777777" w:rsidR="00EB3F8D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219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1.4)</w:t>
            </w:r>
            <w:r w:rsidRPr="0068702F">
              <w:rPr>
                <w:rFonts w:asciiTheme="minorHAnsi" w:hAnsiTheme="minorHAnsi"/>
                <w:color w:val="auto"/>
              </w:rPr>
              <w:t xml:space="preserve"> </w:t>
            </w:r>
            <w:r w:rsidRPr="0068702F">
              <w:rPr>
                <w:rFonts w:cs="Arial"/>
                <w:sz w:val="22"/>
                <w:szCs w:val="22"/>
              </w:rPr>
              <w:t xml:space="preserve">If a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68702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</w:t>
            </w:r>
            <w:r w:rsidRPr="0068702F">
              <w:rPr>
                <w:rFonts w:cs="Arial"/>
                <w:sz w:val="22"/>
                <w:szCs w:val="22"/>
              </w:rPr>
              <w:t xml:space="preserve">s applicable to this Part, verify the compensating measures identified by the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68702F">
              <w:rPr>
                <w:rFonts w:cs="Arial"/>
                <w:sz w:val="22"/>
                <w:szCs w:val="22"/>
              </w:rPr>
              <w:t xml:space="preserve"> are implemented.</w:t>
            </w:r>
          </w:p>
        </w:tc>
      </w:tr>
      <w:tr w:rsidR="00EB3F8D" w:rsidRPr="00AC61B7" w14:paraId="7D158A31" w14:textId="77777777" w:rsidTr="00D14F0B">
        <w:tc>
          <w:tcPr>
            <w:tcW w:w="10705" w:type="dxa"/>
            <w:gridSpan w:val="2"/>
            <w:shd w:val="clear" w:color="auto" w:fill="CDD9E4"/>
          </w:tcPr>
          <w:p w14:paraId="2E20F30E" w14:textId="02A11501" w:rsidR="00EB3F8D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</w:p>
          <w:p w14:paraId="411927B8" w14:textId="77777777" w:rsidR="00EB3F8D" w:rsidRPr="0068702F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8702F">
              <w:rPr>
                <w:rFonts w:cs="Arial"/>
                <w:sz w:val="22"/>
                <w:szCs w:val="22"/>
              </w:rPr>
              <w:t xml:space="preserve">If the Responsible Entity does not have or does not allow </w:t>
            </w:r>
            <w:r w:rsidRPr="006E45A6">
              <w:rPr>
                <w:rFonts w:cs="Arial"/>
                <w:b/>
                <w:bCs/>
                <w:sz w:val="22"/>
                <w:szCs w:val="22"/>
              </w:rPr>
              <w:t>dial-up connectivity</w:t>
            </w:r>
            <w:r w:rsidRPr="0068702F">
              <w:rPr>
                <w:rFonts w:cs="Arial"/>
                <w:sz w:val="22"/>
                <w:szCs w:val="22"/>
              </w:rPr>
              <w:t xml:space="preserve">, the Responsible Entity is not required to document one or more processes to perform authentication when establishing </w:t>
            </w:r>
            <w:r w:rsidRPr="006E45A6">
              <w:rPr>
                <w:rFonts w:cs="Arial"/>
                <w:b/>
                <w:bCs/>
                <w:sz w:val="22"/>
                <w:szCs w:val="22"/>
              </w:rPr>
              <w:t>dial-up connectivity</w:t>
            </w:r>
            <w:r w:rsidRPr="0068702F">
              <w:rPr>
                <w:rFonts w:cs="Arial"/>
                <w:sz w:val="22"/>
                <w:szCs w:val="22"/>
              </w:rPr>
              <w:t xml:space="preserve"> with applicable </w:t>
            </w:r>
            <w:r w:rsidRPr="00B55C98">
              <w:rPr>
                <w:rFonts w:cs="Arial"/>
                <w:b/>
                <w:sz w:val="22"/>
                <w:szCs w:val="22"/>
              </w:rPr>
              <w:t>c</w:t>
            </w:r>
            <w:r w:rsidRPr="009A2C2C">
              <w:rPr>
                <w:rFonts w:cs="Arial"/>
                <w:b/>
                <w:sz w:val="22"/>
                <w:szCs w:val="22"/>
              </w:rPr>
              <w:t>yber</w:t>
            </w:r>
            <w:r w:rsidRPr="009A2C2C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55C98">
              <w:rPr>
                <w:rFonts w:cs="Arial"/>
                <w:b/>
                <w:sz w:val="22"/>
                <w:szCs w:val="22"/>
              </w:rPr>
              <w:t>a</w:t>
            </w:r>
            <w:r w:rsidRPr="009A2C2C">
              <w:rPr>
                <w:rFonts w:cs="Arial"/>
                <w:b/>
                <w:sz w:val="22"/>
                <w:szCs w:val="22"/>
              </w:rPr>
              <w:t>ssets</w:t>
            </w:r>
            <w:r w:rsidRPr="0068702F">
              <w:rPr>
                <w:rFonts w:cs="Arial"/>
                <w:sz w:val="22"/>
                <w:szCs w:val="22"/>
              </w:rPr>
              <w:t xml:space="preserve">. It is sufficient to verify that the Responsible Entity does not have </w:t>
            </w:r>
            <w:r w:rsidRPr="006E45A6">
              <w:rPr>
                <w:rFonts w:cs="Arial"/>
                <w:b/>
                <w:bCs/>
                <w:sz w:val="22"/>
                <w:szCs w:val="22"/>
              </w:rPr>
              <w:t>dial-up connectivity</w:t>
            </w:r>
            <w:r w:rsidRPr="0068702F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7042A260" w14:textId="77777777" w:rsidR="00EB3F8D" w:rsidRPr="00AC61B7" w:rsidRDefault="00EB3F8D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43335818" w14:textId="77777777" w:rsidTr="00D14F0B">
        <w:tc>
          <w:tcPr>
            <w:tcW w:w="10705" w:type="dxa"/>
          </w:tcPr>
          <w:p w14:paraId="475C28B2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5921D31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176A330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F5F3FBA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41CB3DE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C2CF156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20D7473" w14:textId="78AF75AA" w:rsidR="00EB3F8D" w:rsidRDefault="00EB3F8D" w:rsidP="00734891">
      <w:pPr>
        <w:pStyle w:val="Heading2"/>
        <w:rPr>
          <w:rFonts w:cs="Arial"/>
          <w:sz w:val="22"/>
          <w:szCs w:val="22"/>
        </w:rPr>
      </w:pPr>
      <w:r>
        <w:br w:type="page"/>
      </w:r>
    </w:p>
    <w:p w14:paraId="29391CB2" w14:textId="45BB473B" w:rsidR="00EB3F8D" w:rsidRPr="00EB3F8D" w:rsidRDefault="00EB3F8D" w:rsidP="00EB3F8D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 w:rsidR="00734891">
        <w:rPr>
          <w:rFonts w:asciiTheme="majorHAnsi" w:hAnsiTheme="majorHAnsi" w:cstheme="majorHAnsi"/>
          <w:b/>
          <w:color w:val="000000"/>
          <w:sz w:val="24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EB3F8D" w14:paraId="4002C622" w14:textId="77777777" w:rsidTr="00D14F0B">
        <w:trPr>
          <w:tblHeader/>
        </w:trPr>
        <w:tc>
          <w:tcPr>
            <w:tcW w:w="10790" w:type="dxa"/>
            <w:gridSpan w:val="4"/>
          </w:tcPr>
          <w:p w14:paraId="0F0EA5FE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959C9">
              <w:rPr>
                <w:rFonts w:cs="Arial"/>
                <w:b/>
                <w:bCs/>
                <w:sz w:val="22"/>
                <w:szCs w:val="22"/>
              </w:rPr>
              <w:t>CIP-005-AB-7 Table R1 – Electronic Security Perimeter</w:t>
            </w:r>
          </w:p>
        </w:tc>
      </w:tr>
      <w:tr w:rsidR="00EB3F8D" w14:paraId="53C6ED0C" w14:textId="77777777" w:rsidTr="00D14F0B">
        <w:trPr>
          <w:tblHeader/>
        </w:trPr>
        <w:tc>
          <w:tcPr>
            <w:tcW w:w="1129" w:type="dxa"/>
          </w:tcPr>
          <w:p w14:paraId="4577DD6B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22762E43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2AD97265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73064D0D" w14:textId="77777777" w:rsidR="00EB3F8D" w:rsidRPr="00A36614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EB3F8D" w14:paraId="2D993A5B" w14:textId="77777777" w:rsidTr="00D14F0B">
        <w:tc>
          <w:tcPr>
            <w:tcW w:w="1129" w:type="dxa"/>
          </w:tcPr>
          <w:p w14:paraId="36A5AD32" w14:textId="77777777" w:rsidR="00EB3F8D" w:rsidRPr="00B02E9A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3220" w:type="dxa"/>
          </w:tcPr>
          <w:p w14:paraId="0CF23713" w14:textId="77777777" w:rsidR="00EB3F8D" w:rsidRPr="00BC56D5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Electronic access points </w:t>
            </w:r>
            <w:r w:rsidRPr="00BC56D5">
              <w:rPr>
                <w:rFonts w:cs="Arial"/>
                <w:sz w:val="22"/>
                <w:szCs w:val="22"/>
              </w:rPr>
              <w:t>for High Impact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 BES cyber systems </w:t>
            </w:r>
          </w:p>
          <w:p w14:paraId="43379A8F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473144CD" w14:textId="77777777" w:rsidR="00EB3F8D" w:rsidRPr="00BC56D5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Electronic access points </w:t>
            </w:r>
            <w:r w:rsidRPr="00BC56D5">
              <w:rPr>
                <w:rFonts w:cs="Arial"/>
                <w:sz w:val="22"/>
                <w:szCs w:val="22"/>
              </w:rPr>
              <w:t>for Medium Impact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 BES cyber systems </w:t>
            </w:r>
            <w:r w:rsidRPr="00BC56D5">
              <w:rPr>
                <w:rFonts w:cs="Arial"/>
                <w:sz w:val="22"/>
                <w:szCs w:val="22"/>
              </w:rPr>
              <w:t xml:space="preserve">at </w:t>
            </w:r>
            <w:r w:rsidRPr="00BC56D5">
              <w:rPr>
                <w:rFonts w:cs="Arial"/>
                <w:b/>
                <w:bCs/>
                <w:sz w:val="22"/>
                <w:szCs w:val="22"/>
              </w:rPr>
              <w:t xml:space="preserve">control </w:t>
            </w:r>
            <w:proofErr w:type="spellStart"/>
            <w:r w:rsidRPr="00BC56D5">
              <w:rPr>
                <w:rFonts w:cs="Arial"/>
                <w:b/>
                <w:bCs/>
                <w:sz w:val="22"/>
                <w:szCs w:val="22"/>
              </w:rPr>
              <w:t>centres</w:t>
            </w:r>
            <w:proofErr w:type="spellEnd"/>
          </w:p>
        </w:tc>
        <w:tc>
          <w:tcPr>
            <w:tcW w:w="3220" w:type="dxa"/>
          </w:tcPr>
          <w:p w14:paraId="4829590B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3E19B3">
              <w:rPr>
                <w:rFonts w:cs="Arial"/>
                <w:sz w:val="22"/>
                <w:szCs w:val="22"/>
              </w:rPr>
              <w:t>Have one or more methods for detecting known or suspected malicious communications for both inbound and outbound communications.</w:t>
            </w:r>
          </w:p>
        </w:tc>
        <w:tc>
          <w:tcPr>
            <w:tcW w:w="3221" w:type="dxa"/>
          </w:tcPr>
          <w:p w14:paraId="7549DC66" w14:textId="77777777" w:rsidR="00EB3F8D" w:rsidRDefault="00EB3F8D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3E19B3">
              <w:rPr>
                <w:rFonts w:cs="Arial"/>
                <w:sz w:val="22"/>
                <w:szCs w:val="22"/>
              </w:rPr>
              <w:t>An example of evidence may include, but is not limited to, documentation that malicious communications detection methods (e.g. intrusion detection system, application layer firewall, etc.) are implemented.</w:t>
            </w:r>
          </w:p>
        </w:tc>
      </w:tr>
    </w:tbl>
    <w:p w14:paraId="6A606DED" w14:textId="77777777" w:rsidR="00EB3F8D" w:rsidRPr="00D9768B" w:rsidRDefault="00EB3F8D" w:rsidP="00EB3F8D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10661822" w14:textId="77777777" w:rsidR="00EB3F8D" w:rsidRPr="00973E93" w:rsidRDefault="00EB3F8D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37B88D92" w14:textId="77777777" w:rsidR="00EB3F8D" w:rsidRPr="00B804F9" w:rsidRDefault="00EB3F8D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2C7D64" w14:paraId="4DF5581D" w14:textId="77777777" w:rsidTr="00DB10AE">
        <w:tc>
          <w:tcPr>
            <w:tcW w:w="10705" w:type="dxa"/>
            <w:shd w:val="clear" w:color="auto" w:fill="CDD9E4"/>
          </w:tcPr>
          <w:p w14:paraId="3E1BDCE0" w14:textId="77777777" w:rsidR="00EB3F8D" w:rsidRPr="001D399B" w:rsidRDefault="00EB3F8D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B3F8D" w:rsidRPr="002C7D64" w14:paraId="7D2F98BE" w14:textId="77777777" w:rsidTr="00DB10AE">
        <w:tc>
          <w:tcPr>
            <w:tcW w:w="10705" w:type="dxa"/>
          </w:tcPr>
          <w:p w14:paraId="58422919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03AA1C" w14:textId="77777777" w:rsidR="00EB3F8D" w:rsidRPr="002C7D64" w:rsidRDefault="00EB3F8D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B3F8D" w:rsidRPr="002C7D64" w14:paraId="58B739CC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5A1BC06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B3F8D" w:rsidRPr="002C7D64" w14:paraId="09BCED25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8313EA0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43C28BC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2F39F5E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735C8A5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55F2035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D6368EC" w14:textId="77777777" w:rsidR="00EB3F8D" w:rsidRPr="002C7D64" w:rsidRDefault="00EB3F8D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B3F8D" w:rsidRPr="002C7D64" w14:paraId="2CBF5662" w14:textId="77777777" w:rsidTr="00D14F0B">
        <w:trPr>
          <w:trHeight w:val="207"/>
        </w:trPr>
        <w:tc>
          <w:tcPr>
            <w:tcW w:w="1706" w:type="dxa"/>
          </w:tcPr>
          <w:p w14:paraId="2FE25BE4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9EBFD31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D5CFF98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3C625F0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3AA391D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45DC79B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6ED5AD84" w14:textId="77777777" w:rsidTr="00D14F0B">
        <w:trPr>
          <w:trHeight w:val="194"/>
        </w:trPr>
        <w:tc>
          <w:tcPr>
            <w:tcW w:w="1706" w:type="dxa"/>
          </w:tcPr>
          <w:p w14:paraId="4361B59C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680EA81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AB11F9E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816D88D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F7E5F2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E1460E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2C7D64" w14:paraId="21F6A718" w14:textId="77777777" w:rsidTr="00D14F0B">
        <w:trPr>
          <w:trHeight w:val="207"/>
        </w:trPr>
        <w:tc>
          <w:tcPr>
            <w:tcW w:w="1706" w:type="dxa"/>
          </w:tcPr>
          <w:p w14:paraId="166EA50E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DBEC68E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AD3FF78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1FC55D2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87507BF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CB6F58B" w14:textId="77777777" w:rsidR="00EB3F8D" w:rsidRPr="002C7D64" w:rsidRDefault="00EB3F8D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E751625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CDF356D" w14:textId="77777777" w:rsidR="00EB3F8D" w:rsidRDefault="00EB3F8D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1161F9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5E02AFE9" w14:textId="77777777" w:rsidTr="00D14F0B">
        <w:tc>
          <w:tcPr>
            <w:tcW w:w="10705" w:type="dxa"/>
          </w:tcPr>
          <w:p w14:paraId="67E88351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738BCBEB" w14:textId="77777777" w:rsidTr="00D14F0B">
        <w:tc>
          <w:tcPr>
            <w:tcW w:w="10705" w:type="dxa"/>
          </w:tcPr>
          <w:p w14:paraId="282376A8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B3F8D" w:rsidRPr="00AC61B7" w14:paraId="026D2574" w14:textId="77777777" w:rsidTr="00D14F0B">
        <w:tc>
          <w:tcPr>
            <w:tcW w:w="10705" w:type="dxa"/>
          </w:tcPr>
          <w:p w14:paraId="551ADBC0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042784E" w14:textId="77777777" w:rsidR="00EB3F8D" w:rsidRPr="00AC61B7" w:rsidRDefault="00EB3F8D" w:rsidP="00EB3F8D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10E25C7" w14:textId="384F96A4" w:rsidR="00EB3F8D" w:rsidRPr="00AC61B7" w:rsidRDefault="00EB3F8D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1</w:t>
      </w:r>
      <w:r w:rsidR="00734891">
        <w:t>, Part 1.5</w:t>
      </w:r>
    </w:p>
    <w:p w14:paraId="16CBFAD1" w14:textId="77777777" w:rsidR="00EB3F8D" w:rsidRPr="00F2398B" w:rsidRDefault="00EB3F8D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B3F8D" w:rsidRPr="009A2C2C" w14:paraId="4D6E86EE" w14:textId="77777777" w:rsidTr="00D14F0B">
        <w:tc>
          <w:tcPr>
            <w:tcW w:w="362" w:type="dxa"/>
          </w:tcPr>
          <w:p w14:paraId="3B7F413A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BF62823" w14:textId="77777777" w:rsidR="00EB3F8D" w:rsidRPr="009A2C2C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219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1.5) </w:t>
            </w:r>
            <w:r w:rsidRPr="00471F53">
              <w:rPr>
                <w:rFonts w:cs="Arial"/>
                <w:sz w:val="22"/>
                <w:szCs w:val="22"/>
              </w:rPr>
              <w:t xml:space="preserve">Verify the Responsible Entity has documented one or more processes which include one or more methods </w:t>
            </w:r>
            <w:r w:rsidRPr="003E19B3">
              <w:rPr>
                <w:rFonts w:cs="Arial"/>
                <w:sz w:val="22"/>
                <w:szCs w:val="22"/>
              </w:rPr>
              <w:t>for detecting known or suspected malicious communications for both inbound and outbound communications</w:t>
            </w:r>
            <w:r w:rsidRPr="00471F53">
              <w:rPr>
                <w:rFonts w:cs="Arial"/>
                <w:sz w:val="22"/>
                <w:szCs w:val="22"/>
              </w:rPr>
              <w:t>.</w:t>
            </w:r>
          </w:p>
        </w:tc>
      </w:tr>
      <w:tr w:rsidR="00EB3F8D" w14:paraId="5BDC2907" w14:textId="77777777" w:rsidTr="00D14F0B">
        <w:tc>
          <w:tcPr>
            <w:tcW w:w="362" w:type="dxa"/>
          </w:tcPr>
          <w:p w14:paraId="243B257D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C19FBC3" w14:textId="77777777" w:rsidR="00EB3F8D" w:rsidRDefault="00EB3F8D" w:rsidP="007B63AB">
            <w:pPr>
              <w:tabs>
                <w:tab w:val="clear" w:pos="720"/>
                <w:tab w:val="left" w:pos="0"/>
                <w:tab w:val="left" w:pos="900"/>
                <w:tab w:val="left" w:pos="219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1.5) </w:t>
            </w:r>
            <w:r w:rsidRPr="00471F53">
              <w:rPr>
                <w:rFonts w:cs="Arial"/>
                <w:sz w:val="22"/>
                <w:szCs w:val="22"/>
              </w:rPr>
              <w:t>For each Applicable System, verify the Responsible Entity has implemented one or more methods for detecting known or suspected malicious communications for both inbound and outbound communications.</w:t>
            </w:r>
          </w:p>
        </w:tc>
      </w:tr>
      <w:tr w:rsidR="00EB3F8D" w:rsidRPr="00AC61B7" w14:paraId="4221614A" w14:textId="77777777" w:rsidTr="00D14F0B">
        <w:tc>
          <w:tcPr>
            <w:tcW w:w="10705" w:type="dxa"/>
            <w:gridSpan w:val="2"/>
            <w:shd w:val="clear" w:color="auto" w:fill="CDD9E4"/>
          </w:tcPr>
          <w:p w14:paraId="281ECC6F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0957E77" w14:textId="77777777" w:rsidR="00EB3F8D" w:rsidRPr="00AC61B7" w:rsidRDefault="00EB3F8D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59E275B" w14:textId="77777777" w:rsidR="00EB3F8D" w:rsidRPr="002E25D5" w:rsidRDefault="00EB3F8D" w:rsidP="00EB3F8D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F588EDE" w14:textId="77777777" w:rsidR="00EB3F8D" w:rsidRPr="00AC61B7" w:rsidRDefault="00EB3F8D" w:rsidP="007B63AB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B3F8D" w:rsidRPr="00AC61B7" w14:paraId="329250F5" w14:textId="77777777" w:rsidTr="00D14F0B">
        <w:tc>
          <w:tcPr>
            <w:tcW w:w="10705" w:type="dxa"/>
          </w:tcPr>
          <w:p w14:paraId="336DDF6C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92106FB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3158F5F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D29EE3B" w14:textId="77777777" w:rsidR="00EB3F8D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CA50230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1519A1F" w14:textId="77777777" w:rsidR="00EB3F8D" w:rsidRPr="00AC61B7" w:rsidRDefault="00EB3F8D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6B1DBC6" w14:textId="32389B9A" w:rsidR="00E23A88" w:rsidRPr="002E25D5" w:rsidRDefault="00EB3F8D" w:rsidP="00E23A88">
      <w:pPr>
        <w:pStyle w:val="Heading2"/>
      </w:pPr>
      <w:r>
        <w:br w:type="page"/>
      </w:r>
      <w:r w:rsidR="00E23A88" w:rsidRPr="002E25D5">
        <w:lastRenderedPageBreak/>
        <w:t>R</w:t>
      </w:r>
      <w:r w:rsidR="000274B0">
        <w:t>2</w:t>
      </w:r>
      <w:r w:rsidR="00E23A88" w:rsidRPr="002E25D5">
        <w:t xml:space="preserve"> Supporting Evidence and Documentation</w:t>
      </w:r>
    </w:p>
    <w:p w14:paraId="20493E22" w14:textId="3B1C074B" w:rsidR="00E23A88" w:rsidRPr="00973E93" w:rsidRDefault="00E23A88" w:rsidP="00E23A8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405BC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405BC" w:rsidRPr="007405BC">
        <w:rPr>
          <w:rFonts w:cs="Arial"/>
          <w:sz w:val="22"/>
          <w:szCs w:val="22"/>
        </w:rPr>
        <w:t xml:space="preserve">Each Responsible Entity shall implement one or more documented processes that collectively include the applicable requirement parts, where technically feasible, in </w:t>
      </w:r>
      <w:r w:rsidR="007405BC" w:rsidRPr="007405BC">
        <w:rPr>
          <w:rFonts w:cs="Arial"/>
          <w:i/>
          <w:iCs/>
          <w:sz w:val="22"/>
          <w:szCs w:val="22"/>
        </w:rPr>
        <w:t>CIP-005-AB-7 Table R2 –Remote Access Management. [Alberta Risk Rating: Medium] [Time Horizon: Operations Planning and Same Day Operations].</w:t>
      </w:r>
    </w:p>
    <w:p w14:paraId="34E153ED" w14:textId="5A813C6C" w:rsidR="00E23A88" w:rsidRDefault="00E23A88" w:rsidP="00E23A8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405BC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Pr="00192020">
        <w:rPr>
          <w:rFonts w:cs="Arial"/>
          <w:sz w:val="22"/>
          <w:szCs w:val="22"/>
        </w:rPr>
        <w:t>E</w:t>
      </w:r>
      <w:r w:rsidR="007405BC" w:rsidRPr="007405BC">
        <w:rPr>
          <w:rFonts w:cs="Arial"/>
          <w:sz w:val="22"/>
          <w:szCs w:val="22"/>
        </w:rPr>
        <w:t xml:space="preserve">vidence must include the documented processes that collectively address each of the applicable requirement parts in </w:t>
      </w:r>
      <w:r w:rsidR="007405BC" w:rsidRPr="007405BC">
        <w:rPr>
          <w:rFonts w:cs="Arial"/>
          <w:i/>
          <w:iCs/>
          <w:sz w:val="22"/>
          <w:szCs w:val="22"/>
        </w:rPr>
        <w:t>CIP-005-AB-7 Table R2 –Remote Access Management</w:t>
      </w:r>
      <w:r w:rsidR="007405BC" w:rsidRPr="007405BC">
        <w:rPr>
          <w:rFonts w:cs="Arial"/>
          <w:sz w:val="22"/>
          <w:szCs w:val="22"/>
        </w:rPr>
        <w:t xml:space="preserve"> and additional evidence to demonstrate implementation as described in the Measures column of the table</w:t>
      </w:r>
      <w:r w:rsidR="007405BC">
        <w:rPr>
          <w:rFonts w:cs="Arial"/>
          <w:sz w:val="22"/>
          <w:szCs w:val="22"/>
        </w:rPr>
        <w:t>.</w:t>
      </w:r>
    </w:p>
    <w:p w14:paraId="435D8011" w14:textId="07D93E8C" w:rsidR="00E23A88" w:rsidRDefault="00940134" w:rsidP="00940134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 Part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E23A88" w14:paraId="24963A6C" w14:textId="77777777" w:rsidTr="0053382D">
        <w:trPr>
          <w:tblHeader/>
        </w:trPr>
        <w:tc>
          <w:tcPr>
            <w:tcW w:w="10790" w:type="dxa"/>
            <w:gridSpan w:val="4"/>
          </w:tcPr>
          <w:p w14:paraId="7506E543" w14:textId="75B8A44D" w:rsidR="00E23A88" w:rsidRPr="00A36614" w:rsidRDefault="00AA15E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5E8">
              <w:rPr>
                <w:rFonts w:cs="Arial"/>
                <w:b/>
                <w:bCs/>
                <w:sz w:val="22"/>
                <w:szCs w:val="22"/>
              </w:rPr>
              <w:t>CIP-005-AB-7 Table R2 – Remote Access Managemen</w:t>
            </w:r>
            <w:r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</w:tr>
      <w:tr w:rsidR="00E23A88" w14:paraId="15A73D18" w14:textId="77777777" w:rsidTr="0053382D">
        <w:trPr>
          <w:tblHeader/>
        </w:trPr>
        <w:tc>
          <w:tcPr>
            <w:tcW w:w="1129" w:type="dxa"/>
          </w:tcPr>
          <w:p w14:paraId="324BF71C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2753B7A7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51B94A46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4C6339A5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E23A88" w14:paraId="644C70C1" w14:textId="77777777" w:rsidTr="00C906F9">
        <w:tc>
          <w:tcPr>
            <w:tcW w:w="1129" w:type="dxa"/>
          </w:tcPr>
          <w:p w14:paraId="4BDF8681" w14:textId="658B772A" w:rsidR="00E23A88" w:rsidRPr="00B02E9A" w:rsidRDefault="00AA15E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3220" w:type="dxa"/>
          </w:tcPr>
          <w:p w14:paraId="2B1CD2B1" w14:textId="77777777" w:rsidR="00B02E9A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High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1B00EA28" w14:textId="77777777" w:rsidR="00B02E9A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DE000D9" w14:textId="77777777" w:rsidR="00B02E9A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B02E9A">
              <w:rPr>
                <w:rFonts w:cs="Arial"/>
                <w:sz w:val="22"/>
                <w:szCs w:val="22"/>
              </w:rPr>
              <w:t xml:space="preserve"> </w:t>
            </w:r>
          </w:p>
          <w:p w14:paraId="19BB1213" w14:textId="77777777" w:rsidR="00B02E9A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FC235BB" w14:textId="77777777" w:rsidR="00B02E9A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Medium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with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4A26AAB9" w14:textId="77777777" w:rsidR="00B02E9A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937D2F6" w14:textId="58943E4B" w:rsidR="00E23A88" w:rsidRDefault="00B02E9A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4DA507E0" w14:textId="453E4680" w:rsidR="00E23A88" w:rsidRDefault="008F44F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F44F8">
              <w:rPr>
                <w:rFonts w:cs="Arial"/>
                <w:sz w:val="22"/>
                <w:szCs w:val="22"/>
              </w:rPr>
              <w:t xml:space="preserve">For all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F44F8">
              <w:rPr>
                <w:rFonts w:cs="Arial"/>
                <w:sz w:val="22"/>
                <w:szCs w:val="22"/>
              </w:rPr>
              <w:t xml:space="preserve">, utilize an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intermediate</w:t>
            </w:r>
            <w:r w:rsidRPr="008F44F8">
              <w:rPr>
                <w:rFonts w:cs="Arial"/>
                <w:sz w:val="22"/>
                <w:szCs w:val="22"/>
              </w:rPr>
              <w:t xml:space="preserve">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system</w:t>
            </w:r>
            <w:r w:rsidRPr="008F44F8">
              <w:rPr>
                <w:rFonts w:cs="Arial"/>
                <w:sz w:val="22"/>
                <w:szCs w:val="22"/>
              </w:rPr>
              <w:t xml:space="preserve"> such that the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8F44F8">
              <w:rPr>
                <w:rFonts w:cs="Arial"/>
                <w:sz w:val="22"/>
                <w:szCs w:val="22"/>
              </w:rPr>
              <w:t xml:space="preserve"> initiating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F44F8">
              <w:rPr>
                <w:rFonts w:cs="Arial"/>
                <w:sz w:val="22"/>
                <w:szCs w:val="22"/>
              </w:rPr>
              <w:t xml:space="preserve"> does not directly access an applicable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8F44F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4F2BF46A" w14:textId="0505A821" w:rsidR="00E23A88" w:rsidRDefault="00800835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>Examples of evidence may include, but are not limited to, network diagrams or architecture documents.</w:t>
            </w:r>
          </w:p>
        </w:tc>
      </w:tr>
    </w:tbl>
    <w:p w14:paraId="638E8BAE" w14:textId="77777777" w:rsidR="00E23A88" w:rsidRPr="00E23282" w:rsidRDefault="00E23A88" w:rsidP="00E23A88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39CB148A" w14:textId="77777777" w:rsidR="00E23A88" w:rsidRPr="00973E93" w:rsidRDefault="00E23A88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3EDFD437" w14:textId="77777777" w:rsidR="00E23A88" w:rsidRPr="00B804F9" w:rsidRDefault="00E23A88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23A88" w:rsidRPr="002C7D64" w14:paraId="5B2B0859" w14:textId="77777777" w:rsidTr="00DB10AE">
        <w:tc>
          <w:tcPr>
            <w:tcW w:w="10705" w:type="dxa"/>
            <w:shd w:val="clear" w:color="auto" w:fill="CDD9E4"/>
          </w:tcPr>
          <w:p w14:paraId="2BDD12E8" w14:textId="77777777" w:rsidR="00E23A88" w:rsidRPr="001D399B" w:rsidRDefault="00E23A88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23A88" w:rsidRPr="002C7D64" w14:paraId="2CD78E93" w14:textId="77777777" w:rsidTr="00DB10AE">
        <w:tc>
          <w:tcPr>
            <w:tcW w:w="10705" w:type="dxa"/>
          </w:tcPr>
          <w:p w14:paraId="1CEC35C5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485663B" w14:textId="77777777" w:rsidR="00E23A88" w:rsidRPr="002C7D64" w:rsidRDefault="00E23A88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23A88" w:rsidRPr="002C7D64" w14:paraId="307A0D60" w14:textId="77777777" w:rsidTr="00C906F9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CAFD48D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23A88" w:rsidRPr="002C7D64" w14:paraId="08838E58" w14:textId="77777777" w:rsidTr="00C906F9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55FE1EF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A6B614B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480616C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C264AA5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40A70AF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F91D420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23A88" w:rsidRPr="002C7D64" w14:paraId="42A4B0E5" w14:textId="77777777" w:rsidTr="00C906F9">
        <w:trPr>
          <w:trHeight w:val="207"/>
        </w:trPr>
        <w:tc>
          <w:tcPr>
            <w:tcW w:w="1706" w:type="dxa"/>
          </w:tcPr>
          <w:p w14:paraId="39F87AB8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C88B9E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4501985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FEFFE46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4FAA01D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DDD6CD3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2C7D64" w14:paraId="7F35716E" w14:textId="77777777" w:rsidTr="00C906F9">
        <w:trPr>
          <w:trHeight w:val="194"/>
        </w:trPr>
        <w:tc>
          <w:tcPr>
            <w:tcW w:w="1706" w:type="dxa"/>
          </w:tcPr>
          <w:p w14:paraId="43231DA7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5356F0D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DF2285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E01F9DB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CDB0A25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A21012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2C7D64" w14:paraId="6A80CA7C" w14:textId="77777777" w:rsidTr="00C906F9">
        <w:trPr>
          <w:trHeight w:val="207"/>
        </w:trPr>
        <w:tc>
          <w:tcPr>
            <w:tcW w:w="1706" w:type="dxa"/>
          </w:tcPr>
          <w:p w14:paraId="404D815F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868EF7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B71C17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7BD8E60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E0BC1A1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41025A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9E4E2F1" w14:textId="77777777" w:rsidR="00E23A88" w:rsidRPr="00AC61B7" w:rsidRDefault="00E23A88" w:rsidP="00E23A8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CE326F9" w14:textId="77777777" w:rsidR="00E23A88" w:rsidRDefault="00E23A88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15AD5C2" w14:textId="77777777" w:rsidR="00E23A88" w:rsidRPr="00F2398B" w:rsidRDefault="00E23A88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23A88" w:rsidRPr="00AC61B7" w14:paraId="3778ECF4" w14:textId="77777777" w:rsidTr="00C906F9">
        <w:tc>
          <w:tcPr>
            <w:tcW w:w="10705" w:type="dxa"/>
          </w:tcPr>
          <w:p w14:paraId="14C728E7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AC61B7" w14:paraId="3714FFD3" w14:textId="77777777" w:rsidTr="00C906F9">
        <w:tc>
          <w:tcPr>
            <w:tcW w:w="10705" w:type="dxa"/>
          </w:tcPr>
          <w:p w14:paraId="3527131D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AC61B7" w14:paraId="13F64C89" w14:textId="77777777" w:rsidTr="00C906F9">
        <w:tc>
          <w:tcPr>
            <w:tcW w:w="10705" w:type="dxa"/>
          </w:tcPr>
          <w:p w14:paraId="3BA715A6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AE2E554" w14:textId="77777777" w:rsidR="00E23A88" w:rsidRPr="00AC61B7" w:rsidRDefault="00E23A88" w:rsidP="00E23A8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D84C53F" w14:textId="5B1DCAB8" w:rsidR="00E23A88" w:rsidRPr="00AC61B7" w:rsidRDefault="00E23A88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 w:rsidR="000274B0">
        <w:t>2</w:t>
      </w:r>
      <w:r w:rsidR="00446413">
        <w:t>, Part 2.1</w:t>
      </w:r>
    </w:p>
    <w:p w14:paraId="098FD3F0" w14:textId="77777777" w:rsidR="00E23A88" w:rsidRPr="00F2398B" w:rsidRDefault="00E23A88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23A88" w:rsidRPr="00AC61B7" w14:paraId="64F34138" w14:textId="77777777" w:rsidTr="00C906F9">
        <w:tc>
          <w:tcPr>
            <w:tcW w:w="362" w:type="dxa"/>
          </w:tcPr>
          <w:p w14:paraId="6DC24DB1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22B5F48" w14:textId="36672904" w:rsidR="00E23A88" w:rsidRPr="00AC61B7" w:rsidRDefault="00D350BC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2.1) 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Verify the Responsible Entity has documented one or more processes which require the utilization of 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an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intermediate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system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such that the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initiating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does not directly access an applicable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="008D1985" w:rsidRPr="008D1985">
              <w:rPr>
                <w:rFonts w:cs="Arial"/>
                <w:sz w:val="22"/>
                <w:szCs w:val="22"/>
              </w:rPr>
              <w:t>.</w:t>
            </w:r>
          </w:p>
        </w:tc>
      </w:tr>
      <w:tr w:rsidR="00E23A88" w:rsidRPr="00AC61B7" w14:paraId="5FE6DD8C" w14:textId="77777777" w:rsidTr="00C906F9">
        <w:tc>
          <w:tcPr>
            <w:tcW w:w="362" w:type="dxa"/>
          </w:tcPr>
          <w:p w14:paraId="6319E90B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40E33D1" w14:textId="4AFF5E8C" w:rsidR="00E23A88" w:rsidRPr="00AC61B7" w:rsidRDefault="00D350BC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2.1)</w:t>
            </w:r>
            <w:r w:rsidR="008D1985" w:rsidRPr="008D1985">
              <w:rPr>
                <w:rFonts w:asciiTheme="minorHAnsi" w:hAnsiTheme="minorHAnsi"/>
                <w:color w:val="auto"/>
              </w:rPr>
              <w:t xml:space="preserve"> 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Verify all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utilizes an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intermediate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system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, or that an approved </w:t>
            </w:r>
            <w:r w:rsidR="008D1985"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="008D1985" w:rsidRPr="0068702F">
              <w:rPr>
                <w:rFonts w:cs="Arial"/>
                <w:sz w:val="22"/>
                <w:szCs w:val="22"/>
              </w:rPr>
              <w:t xml:space="preserve"> </w:t>
            </w:r>
            <w:r w:rsidR="008D1985" w:rsidRPr="008D1985">
              <w:rPr>
                <w:rFonts w:cs="Arial"/>
                <w:sz w:val="22"/>
                <w:szCs w:val="22"/>
              </w:rPr>
              <w:t>covers this circumstance.</w:t>
            </w:r>
          </w:p>
        </w:tc>
      </w:tr>
      <w:tr w:rsidR="00D350BC" w:rsidRPr="00AC61B7" w14:paraId="579C783F" w14:textId="77777777" w:rsidTr="00C906F9">
        <w:tc>
          <w:tcPr>
            <w:tcW w:w="362" w:type="dxa"/>
          </w:tcPr>
          <w:p w14:paraId="506591D2" w14:textId="77777777" w:rsidR="00D350BC" w:rsidRPr="00AC61B7" w:rsidRDefault="00D350BC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397F4F0" w14:textId="32D98B90" w:rsidR="00D350BC" w:rsidRPr="00AC61B7" w:rsidRDefault="00D350BC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2.1)</w:t>
            </w:r>
            <w:r w:rsidR="008D1985">
              <w:rPr>
                <w:rFonts w:cs="Arial"/>
                <w:sz w:val="22"/>
                <w:szCs w:val="22"/>
              </w:rPr>
              <w:t xml:space="preserve"> 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Verify that the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initiating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="008D1985" w:rsidRPr="008F44F8">
              <w:rPr>
                <w:rFonts w:cs="Arial"/>
                <w:sz w:val="22"/>
                <w:szCs w:val="22"/>
              </w:rPr>
              <w:t xml:space="preserve"> 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does not directly access an applicable </w:t>
            </w:r>
            <w:r w:rsidR="008D1985" w:rsidRPr="008F44F8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, or that an approved </w:t>
            </w:r>
            <w:r w:rsidR="008D1985"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 covers this circumstance.</w:t>
            </w:r>
          </w:p>
        </w:tc>
      </w:tr>
      <w:tr w:rsidR="00D350BC" w:rsidRPr="00AC61B7" w14:paraId="1E3F7575" w14:textId="77777777" w:rsidTr="00C906F9">
        <w:tc>
          <w:tcPr>
            <w:tcW w:w="362" w:type="dxa"/>
          </w:tcPr>
          <w:p w14:paraId="28BDF9A8" w14:textId="77777777" w:rsidR="00D350BC" w:rsidRPr="00AC61B7" w:rsidRDefault="00D350BC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B1F63AC" w14:textId="0585EC2E" w:rsidR="00D350BC" w:rsidRPr="00AC61B7" w:rsidRDefault="00D350BC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2.1)</w:t>
            </w:r>
            <w:r w:rsidR="008D1985">
              <w:rPr>
                <w:rFonts w:cs="Arial"/>
                <w:sz w:val="22"/>
                <w:szCs w:val="22"/>
              </w:rPr>
              <w:t xml:space="preserve"> 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If a </w:t>
            </w:r>
            <w:r w:rsidR="008D1985"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 is applicable to this Part, verify the compensating measures identified by the </w:t>
            </w:r>
            <w:r w:rsidR="008D1985"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="008D1985" w:rsidRPr="008D1985">
              <w:rPr>
                <w:rFonts w:cs="Arial"/>
                <w:sz w:val="22"/>
                <w:szCs w:val="22"/>
              </w:rPr>
              <w:t xml:space="preserve"> are implemented.</w:t>
            </w:r>
          </w:p>
        </w:tc>
      </w:tr>
      <w:tr w:rsidR="00E23A88" w:rsidRPr="00AC61B7" w14:paraId="30A790FE" w14:textId="77777777" w:rsidTr="00C906F9">
        <w:tc>
          <w:tcPr>
            <w:tcW w:w="10705" w:type="dxa"/>
            <w:gridSpan w:val="2"/>
            <w:shd w:val="clear" w:color="auto" w:fill="CDD9E4"/>
          </w:tcPr>
          <w:p w14:paraId="36CE312E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F418C14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7721CD1" w14:textId="77777777" w:rsidR="00E23A88" w:rsidRPr="002E25D5" w:rsidRDefault="00E23A88" w:rsidP="00E23A8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FC84EC6" w14:textId="77777777" w:rsidR="00E23A88" w:rsidRPr="00AC61B7" w:rsidRDefault="00E23A88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23A88" w:rsidRPr="00AC61B7" w14:paraId="1F1BCDB7" w14:textId="77777777" w:rsidTr="00C906F9">
        <w:tc>
          <w:tcPr>
            <w:tcW w:w="10705" w:type="dxa"/>
          </w:tcPr>
          <w:p w14:paraId="2282DB65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12786E3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46E7A19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D4EDD70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591C8B0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4CCC7D9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D23FB87" w14:textId="45D91246" w:rsidR="00940134" w:rsidRDefault="00E23A88" w:rsidP="00446413">
      <w:pPr>
        <w:pStyle w:val="Heading2"/>
        <w:rPr>
          <w:rFonts w:cs="Arial"/>
          <w:sz w:val="22"/>
          <w:szCs w:val="22"/>
        </w:rPr>
      </w:pPr>
      <w:r>
        <w:br w:type="page"/>
      </w:r>
    </w:p>
    <w:p w14:paraId="6875630D" w14:textId="6E9CE39C" w:rsidR="00940134" w:rsidRDefault="00940134" w:rsidP="00940134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 Part 2.</w:t>
      </w:r>
      <w:r w:rsidR="00446413"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40134" w14:paraId="2F11A5B5" w14:textId="77777777" w:rsidTr="00D14F0B">
        <w:trPr>
          <w:tblHeader/>
        </w:trPr>
        <w:tc>
          <w:tcPr>
            <w:tcW w:w="10790" w:type="dxa"/>
            <w:gridSpan w:val="4"/>
          </w:tcPr>
          <w:p w14:paraId="7A65D10C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5E8">
              <w:rPr>
                <w:rFonts w:cs="Arial"/>
                <w:b/>
                <w:bCs/>
                <w:sz w:val="22"/>
                <w:szCs w:val="22"/>
              </w:rPr>
              <w:t>CIP-005-AB-7 Table R2 – Remote Access Managemen</w:t>
            </w:r>
            <w:r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</w:tr>
      <w:tr w:rsidR="00940134" w14:paraId="4053CBB8" w14:textId="77777777" w:rsidTr="00D14F0B">
        <w:trPr>
          <w:tblHeader/>
        </w:trPr>
        <w:tc>
          <w:tcPr>
            <w:tcW w:w="1129" w:type="dxa"/>
          </w:tcPr>
          <w:p w14:paraId="530EDD68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7C50B1A6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3EBC2976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538F6CF5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40134" w14:paraId="0B722466" w14:textId="77777777" w:rsidTr="00D14F0B">
        <w:tc>
          <w:tcPr>
            <w:tcW w:w="1129" w:type="dxa"/>
          </w:tcPr>
          <w:p w14:paraId="2E6B5ACC" w14:textId="77777777" w:rsidR="00940134" w:rsidRPr="00B02E9A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3220" w:type="dxa"/>
          </w:tcPr>
          <w:p w14:paraId="678717A7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High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44A34FD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4839B8DA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B02E9A">
              <w:rPr>
                <w:rFonts w:cs="Arial"/>
                <w:sz w:val="22"/>
                <w:szCs w:val="22"/>
              </w:rPr>
              <w:t xml:space="preserve"> </w:t>
            </w:r>
          </w:p>
          <w:p w14:paraId="6975585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5C9DC17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Medium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with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3C0D2ED4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0CA580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4D9EE1CC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66353C">
              <w:rPr>
                <w:rFonts w:cs="Arial"/>
                <w:sz w:val="22"/>
                <w:szCs w:val="22"/>
              </w:rPr>
              <w:t xml:space="preserve">For all </w:t>
            </w:r>
            <w:r w:rsidRPr="0066353C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66353C">
              <w:rPr>
                <w:rFonts w:cs="Arial"/>
                <w:sz w:val="22"/>
                <w:szCs w:val="22"/>
              </w:rPr>
              <w:t xml:space="preserve"> sessions, utilize encryption that terminates at an </w:t>
            </w:r>
            <w:r w:rsidRPr="0066353C">
              <w:rPr>
                <w:rFonts w:cs="Arial"/>
                <w:b/>
                <w:bCs/>
                <w:sz w:val="22"/>
                <w:szCs w:val="22"/>
              </w:rPr>
              <w:t>intermediate system</w:t>
            </w:r>
            <w:r w:rsidRPr="0066353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63493B3B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>An example of evidence may include, but is not limited to, architecture documents detailing where encryption initiates and terminates.</w:t>
            </w:r>
          </w:p>
        </w:tc>
      </w:tr>
    </w:tbl>
    <w:p w14:paraId="29625846" w14:textId="77777777" w:rsidR="00940134" w:rsidRPr="00E23282" w:rsidRDefault="00940134" w:rsidP="00940134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3CE12EFA" w14:textId="77777777" w:rsidR="00940134" w:rsidRPr="00973E93" w:rsidRDefault="00940134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25D3F37B" w14:textId="77777777" w:rsidR="00940134" w:rsidRPr="00B804F9" w:rsidRDefault="00940134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2C7D64" w14:paraId="10E5A88F" w14:textId="77777777" w:rsidTr="00DB10AE">
        <w:tc>
          <w:tcPr>
            <w:tcW w:w="10705" w:type="dxa"/>
            <w:shd w:val="clear" w:color="auto" w:fill="CDD9E4"/>
          </w:tcPr>
          <w:p w14:paraId="4F30742C" w14:textId="77777777" w:rsidR="00940134" w:rsidRPr="001D399B" w:rsidRDefault="00940134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940134" w:rsidRPr="002C7D64" w14:paraId="31E45F35" w14:textId="77777777" w:rsidTr="00DB10AE">
        <w:tc>
          <w:tcPr>
            <w:tcW w:w="10705" w:type="dxa"/>
          </w:tcPr>
          <w:p w14:paraId="558030FE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125536A" w14:textId="77777777" w:rsidR="00940134" w:rsidRPr="002C7D64" w:rsidRDefault="00940134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40134" w:rsidRPr="002C7D64" w14:paraId="3835F3F5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FFDD736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40134" w:rsidRPr="002C7D64" w14:paraId="3AB16C26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8DCC078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7D0737E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2EB6F95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D24738F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A71F2EA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080DD2B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40134" w:rsidRPr="002C7D64" w14:paraId="59605C74" w14:textId="77777777" w:rsidTr="00D14F0B">
        <w:trPr>
          <w:trHeight w:val="207"/>
        </w:trPr>
        <w:tc>
          <w:tcPr>
            <w:tcW w:w="1706" w:type="dxa"/>
          </w:tcPr>
          <w:p w14:paraId="438ECA1E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7ECB25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82C4D1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9C5608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4147295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F7C94AC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18E0184B" w14:textId="77777777" w:rsidTr="00D14F0B">
        <w:trPr>
          <w:trHeight w:val="194"/>
        </w:trPr>
        <w:tc>
          <w:tcPr>
            <w:tcW w:w="1706" w:type="dxa"/>
          </w:tcPr>
          <w:p w14:paraId="60C7C367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AA02A85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D8C23E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44B45B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6BE58AA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F5C7421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2D76C894" w14:textId="77777777" w:rsidTr="00D14F0B">
        <w:trPr>
          <w:trHeight w:val="207"/>
        </w:trPr>
        <w:tc>
          <w:tcPr>
            <w:tcW w:w="1706" w:type="dxa"/>
          </w:tcPr>
          <w:p w14:paraId="6810A3ED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16D9B27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E62220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BB8023C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D3AA51D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DDD4A42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0F9A052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388395D" w14:textId="77777777" w:rsidR="00940134" w:rsidRDefault="00940134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C0D7AE0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228869F8" w14:textId="77777777" w:rsidTr="00D14F0B">
        <w:tc>
          <w:tcPr>
            <w:tcW w:w="10705" w:type="dxa"/>
          </w:tcPr>
          <w:p w14:paraId="0C2FD844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0DE0FEE0" w14:textId="77777777" w:rsidTr="00D14F0B">
        <w:tc>
          <w:tcPr>
            <w:tcW w:w="10705" w:type="dxa"/>
          </w:tcPr>
          <w:p w14:paraId="66560A96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5F18DE25" w14:textId="77777777" w:rsidTr="00D14F0B">
        <w:tc>
          <w:tcPr>
            <w:tcW w:w="10705" w:type="dxa"/>
          </w:tcPr>
          <w:p w14:paraId="0B9E9DD0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80F2A60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8D98528" w14:textId="48BB518E" w:rsidR="00940134" w:rsidRPr="00AC61B7" w:rsidRDefault="00940134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2</w:t>
      </w:r>
      <w:r w:rsidR="00446413">
        <w:t>, Part 2.2</w:t>
      </w:r>
    </w:p>
    <w:p w14:paraId="2BD63908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40134" w:rsidRPr="00AC61B7" w14:paraId="24801060" w14:textId="77777777" w:rsidTr="00D14F0B">
        <w:tc>
          <w:tcPr>
            <w:tcW w:w="362" w:type="dxa"/>
          </w:tcPr>
          <w:p w14:paraId="70F59FFB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A0748C9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Pr="00B87221">
              <w:rPr>
                <w:rFonts w:cs="Arial"/>
                <w:sz w:val="22"/>
                <w:szCs w:val="22"/>
              </w:rPr>
              <w:t xml:space="preserve">Verify the Responsible Entity has documented one or more processes which </w:t>
            </w:r>
            <w:r w:rsidRPr="0066353C">
              <w:rPr>
                <w:rFonts w:cs="Arial"/>
                <w:sz w:val="22"/>
                <w:szCs w:val="22"/>
              </w:rPr>
              <w:t xml:space="preserve">utilize encryption that terminates at an </w:t>
            </w:r>
            <w:r w:rsidRPr="0066353C">
              <w:rPr>
                <w:rFonts w:cs="Arial"/>
                <w:b/>
                <w:bCs/>
                <w:sz w:val="22"/>
                <w:szCs w:val="22"/>
              </w:rPr>
              <w:t>intermediate system</w:t>
            </w:r>
            <w:r w:rsidRPr="00B87221">
              <w:rPr>
                <w:rFonts w:cs="Arial"/>
                <w:sz w:val="22"/>
                <w:szCs w:val="22"/>
              </w:rPr>
              <w:t xml:space="preserve"> for all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F44F8">
              <w:rPr>
                <w:rFonts w:cs="Arial"/>
                <w:sz w:val="22"/>
                <w:szCs w:val="22"/>
              </w:rPr>
              <w:t xml:space="preserve"> </w:t>
            </w:r>
            <w:r w:rsidRPr="00B87221">
              <w:rPr>
                <w:rFonts w:cs="Arial"/>
                <w:sz w:val="22"/>
                <w:szCs w:val="22"/>
              </w:rPr>
              <w:t>sessions.</w:t>
            </w:r>
          </w:p>
        </w:tc>
      </w:tr>
      <w:tr w:rsidR="00940134" w:rsidRPr="00AC61B7" w14:paraId="3618D34A" w14:textId="77777777" w:rsidTr="00D14F0B">
        <w:tc>
          <w:tcPr>
            <w:tcW w:w="362" w:type="dxa"/>
          </w:tcPr>
          <w:p w14:paraId="6001060B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251C5AA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Pr="00B87221">
              <w:rPr>
                <w:rFonts w:cs="Arial"/>
                <w:sz w:val="22"/>
                <w:szCs w:val="22"/>
              </w:rPr>
              <w:t xml:space="preserve">Verify all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F44F8">
              <w:rPr>
                <w:rFonts w:cs="Arial"/>
                <w:sz w:val="22"/>
                <w:szCs w:val="22"/>
              </w:rPr>
              <w:t xml:space="preserve"> </w:t>
            </w:r>
            <w:r w:rsidRPr="00B87221">
              <w:rPr>
                <w:rFonts w:cs="Arial"/>
                <w:sz w:val="22"/>
                <w:szCs w:val="22"/>
              </w:rPr>
              <w:t xml:space="preserve">utilizes encryption that terminates at an </w:t>
            </w:r>
            <w:r w:rsidRPr="0066353C">
              <w:rPr>
                <w:rFonts w:cs="Arial"/>
                <w:b/>
                <w:bCs/>
                <w:sz w:val="22"/>
                <w:szCs w:val="22"/>
              </w:rPr>
              <w:t>intermediate system</w:t>
            </w:r>
            <w:r w:rsidRPr="00B87221">
              <w:rPr>
                <w:rFonts w:cs="Arial"/>
                <w:sz w:val="22"/>
                <w:szCs w:val="22"/>
              </w:rPr>
              <w:t xml:space="preserve">, or that an approved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covers this circumstance.</w:t>
            </w:r>
          </w:p>
        </w:tc>
      </w:tr>
      <w:tr w:rsidR="00940134" w:rsidRPr="00AC61B7" w14:paraId="737FDBE5" w14:textId="77777777" w:rsidTr="00D14F0B">
        <w:tc>
          <w:tcPr>
            <w:tcW w:w="362" w:type="dxa"/>
          </w:tcPr>
          <w:p w14:paraId="716E9120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9C27143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Pr="00B87221">
              <w:rPr>
                <w:rFonts w:cs="Arial"/>
                <w:sz w:val="22"/>
                <w:szCs w:val="22"/>
              </w:rPr>
              <w:t xml:space="preserve">If a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is applicable to this Part, verify the compensating measures identified by the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are implemented.</w:t>
            </w:r>
          </w:p>
        </w:tc>
      </w:tr>
      <w:tr w:rsidR="00940134" w:rsidRPr="00AC61B7" w14:paraId="0F39D46F" w14:textId="77777777" w:rsidTr="00D14F0B">
        <w:tc>
          <w:tcPr>
            <w:tcW w:w="10705" w:type="dxa"/>
            <w:gridSpan w:val="2"/>
            <w:shd w:val="clear" w:color="auto" w:fill="CDD9E4"/>
          </w:tcPr>
          <w:p w14:paraId="40798D76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234D0C5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8976903" w14:textId="77777777" w:rsidR="00940134" w:rsidRPr="002E25D5" w:rsidRDefault="00940134" w:rsidP="0094013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3A464E5" w14:textId="77777777" w:rsidR="00940134" w:rsidRPr="00AC61B7" w:rsidRDefault="00940134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1FDB96E2" w14:textId="77777777" w:rsidTr="00D14F0B">
        <w:tc>
          <w:tcPr>
            <w:tcW w:w="10705" w:type="dxa"/>
          </w:tcPr>
          <w:p w14:paraId="74BF5FA2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CC4BDC3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2B0E20B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6DC91BE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6D00662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591A7B4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638248F" w14:textId="77777777" w:rsidR="00940134" w:rsidRDefault="00940134" w:rsidP="0094013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116718EB" w14:textId="26A670C6" w:rsidR="00940134" w:rsidRDefault="00940134" w:rsidP="00940134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 Part 2.</w:t>
      </w:r>
      <w:r w:rsidR="00446413">
        <w:rPr>
          <w:rFonts w:asciiTheme="majorHAnsi" w:hAnsiTheme="majorHAnsi" w:cstheme="majorHAnsi"/>
          <w:b/>
          <w:color w:val="000000"/>
          <w:sz w:val="24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40134" w14:paraId="4665B73B" w14:textId="77777777" w:rsidTr="00D14F0B">
        <w:trPr>
          <w:tblHeader/>
        </w:trPr>
        <w:tc>
          <w:tcPr>
            <w:tcW w:w="10790" w:type="dxa"/>
            <w:gridSpan w:val="4"/>
          </w:tcPr>
          <w:p w14:paraId="3B339EF4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5E8">
              <w:rPr>
                <w:rFonts w:cs="Arial"/>
                <w:b/>
                <w:bCs/>
                <w:sz w:val="22"/>
                <w:szCs w:val="22"/>
              </w:rPr>
              <w:t>CIP-005-AB-7 Table R2 – Remote Access Managemen</w:t>
            </w:r>
            <w:r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</w:tr>
      <w:tr w:rsidR="00940134" w14:paraId="6EB43768" w14:textId="77777777" w:rsidTr="00D14F0B">
        <w:trPr>
          <w:tblHeader/>
        </w:trPr>
        <w:tc>
          <w:tcPr>
            <w:tcW w:w="1129" w:type="dxa"/>
          </w:tcPr>
          <w:p w14:paraId="47331BF0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0EC3A74C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02F5D1AD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2B797CC4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40134" w14:paraId="16A66A29" w14:textId="77777777" w:rsidTr="00D14F0B">
        <w:tc>
          <w:tcPr>
            <w:tcW w:w="1129" w:type="dxa"/>
          </w:tcPr>
          <w:p w14:paraId="026C8CCC" w14:textId="77777777" w:rsidR="00940134" w:rsidRPr="00B02E9A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02E9A">
              <w:rPr>
                <w:rFonts w:cs="Arial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3220" w:type="dxa"/>
          </w:tcPr>
          <w:p w14:paraId="19621A2B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High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6392B5F8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0E5BCD7A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B02E9A">
              <w:rPr>
                <w:rFonts w:cs="Arial"/>
                <w:sz w:val="22"/>
                <w:szCs w:val="22"/>
              </w:rPr>
              <w:t xml:space="preserve"> </w:t>
            </w:r>
          </w:p>
          <w:p w14:paraId="72E687C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10F2C711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Medium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with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4CCB8375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367F06C2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4232FF7E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 xml:space="preserve">Require multi-factor authentication for all </w:t>
            </w:r>
            <w:r w:rsidRPr="00800835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00835">
              <w:rPr>
                <w:rFonts w:cs="Arial"/>
                <w:sz w:val="22"/>
                <w:szCs w:val="22"/>
              </w:rPr>
              <w:t xml:space="preserve"> sessions.</w:t>
            </w:r>
          </w:p>
        </w:tc>
        <w:tc>
          <w:tcPr>
            <w:tcW w:w="3221" w:type="dxa"/>
          </w:tcPr>
          <w:p w14:paraId="39805566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 xml:space="preserve">An example of evidence may include, but is not limited to, architecture documents detailing the authentication factors used. </w:t>
            </w:r>
          </w:p>
          <w:p w14:paraId="0B58EE9E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DC6DE97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 xml:space="preserve">Examples of authenticators may include, but are not limited to, </w:t>
            </w:r>
          </w:p>
          <w:p w14:paraId="015633BB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30B3D8F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 xml:space="preserve">• Something the individual knows such as passwords or PINs. This does not include User </w:t>
            </w:r>
            <w:proofErr w:type="gramStart"/>
            <w:r w:rsidRPr="00800835">
              <w:rPr>
                <w:rFonts w:cs="Arial"/>
                <w:sz w:val="22"/>
                <w:szCs w:val="22"/>
              </w:rPr>
              <w:t>ID;</w:t>
            </w:r>
            <w:proofErr w:type="gramEnd"/>
            <w:r w:rsidRPr="00800835">
              <w:rPr>
                <w:rFonts w:cs="Arial"/>
                <w:sz w:val="22"/>
                <w:szCs w:val="22"/>
              </w:rPr>
              <w:t xml:space="preserve"> </w:t>
            </w:r>
          </w:p>
          <w:p w14:paraId="414592BB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 xml:space="preserve">• Something the individual has such as tokens, digital certificates, or smart cards; or </w:t>
            </w:r>
          </w:p>
          <w:p w14:paraId="251AF7F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00835">
              <w:rPr>
                <w:rFonts w:cs="Arial"/>
                <w:sz w:val="22"/>
                <w:szCs w:val="22"/>
              </w:rPr>
              <w:t>• Something the individual is such as fingerprints, iris scans, or other biometric characteristics.</w:t>
            </w:r>
          </w:p>
        </w:tc>
      </w:tr>
    </w:tbl>
    <w:p w14:paraId="12BF337C" w14:textId="77777777" w:rsidR="00940134" w:rsidRPr="00E23282" w:rsidRDefault="00940134" w:rsidP="00940134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4C26E33A" w14:textId="77777777" w:rsidR="00940134" w:rsidRPr="00973E93" w:rsidRDefault="00940134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0AE81758" w14:textId="77777777" w:rsidR="00940134" w:rsidRPr="00B804F9" w:rsidRDefault="00940134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2C7D64" w14:paraId="5BE85E8B" w14:textId="77777777" w:rsidTr="00DB10AE">
        <w:tc>
          <w:tcPr>
            <w:tcW w:w="10705" w:type="dxa"/>
            <w:shd w:val="clear" w:color="auto" w:fill="CDD9E4"/>
          </w:tcPr>
          <w:p w14:paraId="04D43455" w14:textId="77777777" w:rsidR="00940134" w:rsidRPr="001D399B" w:rsidRDefault="00940134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940134" w:rsidRPr="002C7D64" w14:paraId="51D33874" w14:textId="77777777" w:rsidTr="00DB10AE">
        <w:tc>
          <w:tcPr>
            <w:tcW w:w="10705" w:type="dxa"/>
          </w:tcPr>
          <w:p w14:paraId="7C7FE724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F299508" w14:textId="77777777" w:rsidR="00940134" w:rsidRPr="002C7D64" w:rsidRDefault="00940134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40134" w:rsidRPr="002C7D64" w14:paraId="66D8D66A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947140B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40134" w:rsidRPr="002C7D64" w14:paraId="1656CCE5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7A69A58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D7BE2C8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4B7F111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FA7EDEC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85F3AEB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8642E73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40134" w:rsidRPr="002C7D64" w14:paraId="10EF1F10" w14:textId="77777777" w:rsidTr="00D14F0B">
        <w:trPr>
          <w:trHeight w:val="207"/>
        </w:trPr>
        <w:tc>
          <w:tcPr>
            <w:tcW w:w="1706" w:type="dxa"/>
          </w:tcPr>
          <w:p w14:paraId="1AFF1BE0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7DD1A12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83DF92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C8B69F6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B6CEFB1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340D4D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0B47FE2A" w14:textId="77777777" w:rsidTr="00D14F0B">
        <w:trPr>
          <w:trHeight w:val="194"/>
        </w:trPr>
        <w:tc>
          <w:tcPr>
            <w:tcW w:w="1706" w:type="dxa"/>
          </w:tcPr>
          <w:p w14:paraId="4087655B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54824E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BBCB1B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FBC194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53E38C4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F145D31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5B11183E" w14:textId="77777777" w:rsidTr="00D14F0B">
        <w:trPr>
          <w:trHeight w:val="207"/>
        </w:trPr>
        <w:tc>
          <w:tcPr>
            <w:tcW w:w="1706" w:type="dxa"/>
          </w:tcPr>
          <w:p w14:paraId="63EE512B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8ACDC80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A93FA56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9F774E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54DB76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1830985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9DBF610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67BA119" w14:textId="77777777" w:rsidR="00940134" w:rsidRDefault="00940134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FE01B65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261D3131" w14:textId="77777777" w:rsidTr="00D14F0B">
        <w:tc>
          <w:tcPr>
            <w:tcW w:w="10705" w:type="dxa"/>
          </w:tcPr>
          <w:p w14:paraId="2387A6F8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7675924E" w14:textId="77777777" w:rsidTr="00D14F0B">
        <w:tc>
          <w:tcPr>
            <w:tcW w:w="10705" w:type="dxa"/>
          </w:tcPr>
          <w:p w14:paraId="48F4E803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570BB7A4" w14:textId="77777777" w:rsidTr="00D14F0B">
        <w:tc>
          <w:tcPr>
            <w:tcW w:w="10705" w:type="dxa"/>
          </w:tcPr>
          <w:p w14:paraId="177AA4A9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790FD05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0479EFB" w14:textId="0B80FF57" w:rsidR="00940134" w:rsidRPr="00AC61B7" w:rsidRDefault="00940134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2</w:t>
      </w:r>
      <w:r w:rsidR="00446413">
        <w:t>, Part 2.3</w:t>
      </w:r>
    </w:p>
    <w:p w14:paraId="26AAC7E5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40134" w:rsidRPr="00AC61B7" w14:paraId="00743FCD" w14:textId="77777777" w:rsidTr="00D14F0B">
        <w:tc>
          <w:tcPr>
            <w:tcW w:w="362" w:type="dxa"/>
          </w:tcPr>
          <w:p w14:paraId="754A0961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456C946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2.3) </w:t>
            </w:r>
            <w:r w:rsidRPr="00D3246E">
              <w:rPr>
                <w:rFonts w:cs="Arial"/>
                <w:sz w:val="22"/>
                <w:szCs w:val="22"/>
              </w:rPr>
              <w:t xml:space="preserve">Verify the Responsible Entity has documented one or more processes which require </w:t>
            </w:r>
            <w:r w:rsidRPr="00800835">
              <w:rPr>
                <w:rFonts w:cs="Arial"/>
                <w:sz w:val="22"/>
                <w:szCs w:val="22"/>
              </w:rPr>
              <w:t xml:space="preserve">multi-factor authentication for all </w:t>
            </w:r>
            <w:r w:rsidRPr="00800835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00835">
              <w:rPr>
                <w:rFonts w:cs="Arial"/>
                <w:sz w:val="22"/>
                <w:szCs w:val="22"/>
              </w:rPr>
              <w:t xml:space="preserve"> sessions</w:t>
            </w:r>
            <w:r w:rsidRPr="00D3246E">
              <w:rPr>
                <w:rFonts w:cs="Arial"/>
                <w:sz w:val="22"/>
                <w:szCs w:val="22"/>
              </w:rPr>
              <w:t>.</w:t>
            </w:r>
          </w:p>
        </w:tc>
      </w:tr>
      <w:tr w:rsidR="00940134" w:rsidRPr="00AC61B7" w14:paraId="2420EF66" w14:textId="77777777" w:rsidTr="00D14F0B">
        <w:tc>
          <w:tcPr>
            <w:tcW w:w="362" w:type="dxa"/>
          </w:tcPr>
          <w:p w14:paraId="06C045E3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945C19A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2.3) </w:t>
            </w:r>
            <w:r w:rsidRPr="00D3246E">
              <w:rPr>
                <w:rFonts w:cs="Arial"/>
                <w:sz w:val="22"/>
                <w:szCs w:val="22"/>
              </w:rPr>
              <w:t xml:space="preserve">Verify all </w:t>
            </w:r>
            <w:r w:rsidRPr="00800835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00835">
              <w:rPr>
                <w:rFonts w:cs="Arial"/>
                <w:sz w:val="22"/>
                <w:szCs w:val="22"/>
              </w:rPr>
              <w:t xml:space="preserve"> </w:t>
            </w:r>
            <w:r w:rsidRPr="00D3246E">
              <w:rPr>
                <w:rFonts w:cs="Arial"/>
                <w:sz w:val="22"/>
                <w:szCs w:val="22"/>
              </w:rPr>
              <w:t xml:space="preserve">sessions require multi-factor authentication, or that an approved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D3246E">
              <w:rPr>
                <w:rFonts w:cs="Arial"/>
                <w:sz w:val="22"/>
                <w:szCs w:val="22"/>
              </w:rPr>
              <w:t xml:space="preserve"> covers this circumstance.</w:t>
            </w:r>
          </w:p>
        </w:tc>
      </w:tr>
      <w:tr w:rsidR="00940134" w:rsidRPr="00AC61B7" w14:paraId="3575F76A" w14:textId="77777777" w:rsidTr="00D14F0B">
        <w:tc>
          <w:tcPr>
            <w:tcW w:w="362" w:type="dxa"/>
          </w:tcPr>
          <w:p w14:paraId="1E8CF1F6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02B3AA8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2.3)</w:t>
            </w:r>
            <w:r w:rsidRPr="00D3246E">
              <w:rPr>
                <w:rFonts w:asciiTheme="minorHAnsi" w:hAnsiTheme="minorHAnsi"/>
                <w:color w:val="auto"/>
              </w:rPr>
              <w:t xml:space="preserve"> </w:t>
            </w:r>
            <w:r w:rsidRPr="00B87221">
              <w:rPr>
                <w:rFonts w:cs="Arial"/>
                <w:sz w:val="22"/>
                <w:szCs w:val="22"/>
              </w:rPr>
              <w:t xml:space="preserve">If a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is applicable to this Part, verify the compensating measures identified by the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are implemented.</w:t>
            </w:r>
          </w:p>
        </w:tc>
      </w:tr>
      <w:tr w:rsidR="00940134" w:rsidRPr="00AC61B7" w14:paraId="08881DD3" w14:textId="77777777" w:rsidTr="00D14F0B">
        <w:tc>
          <w:tcPr>
            <w:tcW w:w="10705" w:type="dxa"/>
            <w:gridSpan w:val="2"/>
            <w:shd w:val="clear" w:color="auto" w:fill="CDD9E4"/>
          </w:tcPr>
          <w:p w14:paraId="4DF50195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B4A9D7A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8ECEC96" w14:textId="77777777" w:rsidR="00940134" w:rsidRPr="002E25D5" w:rsidRDefault="00940134" w:rsidP="0094013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43D1486" w14:textId="77777777" w:rsidR="00940134" w:rsidRPr="00AC61B7" w:rsidRDefault="00940134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1DEA9313" w14:textId="77777777" w:rsidTr="00D14F0B">
        <w:tc>
          <w:tcPr>
            <w:tcW w:w="10705" w:type="dxa"/>
          </w:tcPr>
          <w:p w14:paraId="16495750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6A74A7E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AE1809E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80FF3C2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7072276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7C1B932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B19068F" w14:textId="77777777" w:rsidR="00940134" w:rsidRDefault="00940134" w:rsidP="0094013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455F6347" w14:textId="1173CAF4" w:rsidR="00940134" w:rsidRDefault="00940134" w:rsidP="00940134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 Part 2.</w:t>
      </w:r>
      <w:r w:rsidR="00446413">
        <w:rPr>
          <w:rFonts w:asciiTheme="majorHAnsi" w:hAnsiTheme="majorHAnsi" w:cstheme="majorHAnsi"/>
          <w:b/>
          <w:color w:val="000000"/>
          <w:sz w:val="24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40134" w14:paraId="30FD939A" w14:textId="77777777" w:rsidTr="00D14F0B">
        <w:trPr>
          <w:tblHeader/>
        </w:trPr>
        <w:tc>
          <w:tcPr>
            <w:tcW w:w="10790" w:type="dxa"/>
            <w:gridSpan w:val="4"/>
          </w:tcPr>
          <w:p w14:paraId="777079CD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5E8">
              <w:rPr>
                <w:rFonts w:cs="Arial"/>
                <w:b/>
                <w:bCs/>
                <w:sz w:val="22"/>
                <w:szCs w:val="22"/>
              </w:rPr>
              <w:t>CIP-005-AB-7 Table R2 – Remote Access Managemen</w:t>
            </w:r>
            <w:r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</w:tr>
      <w:tr w:rsidR="00940134" w14:paraId="17F4AE18" w14:textId="77777777" w:rsidTr="00D14F0B">
        <w:trPr>
          <w:tblHeader/>
        </w:trPr>
        <w:tc>
          <w:tcPr>
            <w:tcW w:w="1129" w:type="dxa"/>
          </w:tcPr>
          <w:p w14:paraId="0B14449A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239890A1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2EF12B4F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75173FBA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40134" w14:paraId="71219CD4" w14:textId="77777777" w:rsidTr="00D14F0B">
        <w:tc>
          <w:tcPr>
            <w:tcW w:w="1129" w:type="dxa"/>
          </w:tcPr>
          <w:p w14:paraId="6CB0BEF7" w14:textId="77777777" w:rsidR="00940134" w:rsidRPr="00487315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3220" w:type="dxa"/>
          </w:tcPr>
          <w:p w14:paraId="539AF314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High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7A6C2F16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357639E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B02E9A">
              <w:rPr>
                <w:rFonts w:cs="Arial"/>
                <w:sz w:val="22"/>
                <w:szCs w:val="22"/>
              </w:rPr>
              <w:t xml:space="preserve"> </w:t>
            </w:r>
          </w:p>
          <w:p w14:paraId="6A956B5A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01445C6D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Medium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with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369A7752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EE067B2" w14:textId="77777777" w:rsidR="00940134" w:rsidRPr="00B02E9A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61F6F3F9" w14:textId="77777777" w:rsidR="00940134" w:rsidRPr="00800835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37F58">
              <w:rPr>
                <w:rFonts w:cs="Arial"/>
                <w:sz w:val="22"/>
                <w:szCs w:val="22"/>
              </w:rPr>
              <w:t xml:space="preserve">Have one or more methods for determining active vendor remote access sessions (including </w:t>
            </w:r>
            <w:r w:rsidRPr="00537F5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537F58">
              <w:rPr>
                <w:rFonts w:cs="Arial"/>
                <w:sz w:val="22"/>
                <w:szCs w:val="22"/>
              </w:rPr>
              <w:t xml:space="preserve"> and system-to-system remote access).</w:t>
            </w:r>
          </w:p>
        </w:tc>
        <w:tc>
          <w:tcPr>
            <w:tcW w:w="3221" w:type="dxa"/>
          </w:tcPr>
          <w:p w14:paraId="59FA8F44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37F58">
              <w:rPr>
                <w:rFonts w:cs="Arial"/>
                <w:sz w:val="22"/>
                <w:szCs w:val="22"/>
              </w:rPr>
              <w:t xml:space="preserve">Examples of evidence may include, but are not limited to, documentation of the methods used to determine active vendor remote access (including </w:t>
            </w:r>
            <w:r w:rsidRPr="00537F5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537F58">
              <w:rPr>
                <w:rFonts w:cs="Arial"/>
                <w:sz w:val="22"/>
                <w:szCs w:val="22"/>
              </w:rPr>
              <w:t xml:space="preserve"> and system-to-system remote access), such as: </w:t>
            </w:r>
          </w:p>
          <w:p w14:paraId="7C570E8C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32D611D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37F58">
              <w:rPr>
                <w:rFonts w:cs="Arial"/>
                <w:sz w:val="22"/>
                <w:szCs w:val="22"/>
              </w:rPr>
              <w:t xml:space="preserve">• Methods for accessing logged or monitoring information to determine active vendor remote access </w:t>
            </w:r>
            <w:proofErr w:type="gramStart"/>
            <w:r w:rsidRPr="00537F58">
              <w:rPr>
                <w:rFonts w:cs="Arial"/>
                <w:sz w:val="22"/>
                <w:szCs w:val="22"/>
              </w:rPr>
              <w:t>sessions;</w:t>
            </w:r>
            <w:proofErr w:type="gramEnd"/>
            <w:r w:rsidRPr="00537F58">
              <w:rPr>
                <w:rFonts w:cs="Arial"/>
                <w:sz w:val="22"/>
                <w:szCs w:val="22"/>
              </w:rPr>
              <w:t xml:space="preserve"> </w:t>
            </w:r>
          </w:p>
          <w:p w14:paraId="59762344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37F58">
              <w:rPr>
                <w:rFonts w:cs="Arial"/>
                <w:sz w:val="22"/>
                <w:szCs w:val="22"/>
              </w:rPr>
              <w:t xml:space="preserve">• Methods for monitoring activity (e.g. connection tables or rule hit counters in a firewall, or user activity monitoring) or open ports (e.g. netstat or related commands to display currently active ports) to determine active system to system remote access sessions; or </w:t>
            </w:r>
          </w:p>
          <w:p w14:paraId="2433C537" w14:textId="77777777" w:rsidR="00940134" w:rsidRPr="00800835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37F58">
              <w:rPr>
                <w:rFonts w:cs="Arial"/>
                <w:sz w:val="22"/>
                <w:szCs w:val="22"/>
              </w:rPr>
              <w:t xml:space="preserve">• Methods that control vendor initiation of remote access such as vendors calling and requesting a second factor </w:t>
            </w:r>
            <w:proofErr w:type="gramStart"/>
            <w:r w:rsidRPr="00537F58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537F58">
              <w:rPr>
                <w:rFonts w:cs="Arial"/>
                <w:sz w:val="22"/>
                <w:szCs w:val="22"/>
              </w:rPr>
              <w:t xml:space="preserve"> initiate remote access.</w:t>
            </w:r>
          </w:p>
        </w:tc>
      </w:tr>
    </w:tbl>
    <w:p w14:paraId="6277C28E" w14:textId="77777777" w:rsidR="00940134" w:rsidRPr="00E23282" w:rsidRDefault="00940134" w:rsidP="00940134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276FB5F4" w14:textId="77777777" w:rsidR="00940134" w:rsidRPr="00973E93" w:rsidRDefault="00940134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03A4087E" w14:textId="77777777" w:rsidR="00940134" w:rsidRPr="00B804F9" w:rsidRDefault="00940134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2C7D64" w14:paraId="13265483" w14:textId="77777777" w:rsidTr="00DB10AE">
        <w:tc>
          <w:tcPr>
            <w:tcW w:w="10705" w:type="dxa"/>
            <w:shd w:val="clear" w:color="auto" w:fill="CDD9E4"/>
          </w:tcPr>
          <w:p w14:paraId="46E67BC0" w14:textId="77777777" w:rsidR="00940134" w:rsidRPr="001D399B" w:rsidRDefault="00940134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940134" w:rsidRPr="002C7D64" w14:paraId="445169CB" w14:textId="77777777" w:rsidTr="00DB10AE">
        <w:tc>
          <w:tcPr>
            <w:tcW w:w="10705" w:type="dxa"/>
          </w:tcPr>
          <w:p w14:paraId="4084DE50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2547C92" w14:textId="77777777" w:rsidR="00940134" w:rsidRPr="002C7D64" w:rsidRDefault="00940134" w:rsidP="007B63AB">
      <w:pPr>
        <w:pStyle w:val="Heading3"/>
        <w:rPr>
          <w:iCs/>
        </w:rPr>
      </w:pPr>
      <w:r w:rsidRPr="002C7D64">
        <w:lastRenderedPageBreak/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40134" w:rsidRPr="002C7D64" w14:paraId="52BA4068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E3BAF1F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40134" w:rsidRPr="002C7D64" w14:paraId="13839170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E45C832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61E0E03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A0C7FDA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C91A437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A55998A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0F00885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40134" w:rsidRPr="002C7D64" w14:paraId="4F393071" w14:textId="77777777" w:rsidTr="00D14F0B">
        <w:trPr>
          <w:trHeight w:val="207"/>
        </w:trPr>
        <w:tc>
          <w:tcPr>
            <w:tcW w:w="1706" w:type="dxa"/>
          </w:tcPr>
          <w:p w14:paraId="396F353B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A59D89B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3D7B56E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558385E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774E36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0001BD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39FFDE8B" w14:textId="77777777" w:rsidTr="00D14F0B">
        <w:trPr>
          <w:trHeight w:val="194"/>
        </w:trPr>
        <w:tc>
          <w:tcPr>
            <w:tcW w:w="1706" w:type="dxa"/>
          </w:tcPr>
          <w:p w14:paraId="60044C5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FF2B2E1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CC51776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21ECC5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08538C7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1E003D4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31F1F6ED" w14:textId="77777777" w:rsidTr="00D14F0B">
        <w:trPr>
          <w:trHeight w:val="207"/>
        </w:trPr>
        <w:tc>
          <w:tcPr>
            <w:tcW w:w="1706" w:type="dxa"/>
          </w:tcPr>
          <w:p w14:paraId="28093E2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5A25F3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12AD2C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E4554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CA7BDB0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A24D451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A9AB139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B8DAA5B" w14:textId="77777777" w:rsidR="00940134" w:rsidRDefault="00940134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4CD25F2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6C6CFFDE" w14:textId="77777777" w:rsidTr="00D14F0B">
        <w:tc>
          <w:tcPr>
            <w:tcW w:w="10705" w:type="dxa"/>
          </w:tcPr>
          <w:p w14:paraId="5D359A4A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30BB0CAC" w14:textId="77777777" w:rsidTr="00D14F0B">
        <w:tc>
          <w:tcPr>
            <w:tcW w:w="10705" w:type="dxa"/>
          </w:tcPr>
          <w:p w14:paraId="2CA0D293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00BF832B" w14:textId="77777777" w:rsidTr="00D14F0B">
        <w:tc>
          <w:tcPr>
            <w:tcW w:w="10705" w:type="dxa"/>
          </w:tcPr>
          <w:p w14:paraId="12E1EFF7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E17B115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DF14FC3" w14:textId="1F585B9B" w:rsidR="00940134" w:rsidRPr="00AC61B7" w:rsidRDefault="00940134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2</w:t>
      </w:r>
      <w:r w:rsidR="00446413">
        <w:t>, Part 2.4</w:t>
      </w:r>
    </w:p>
    <w:p w14:paraId="2D8DEF0A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40134" w:rsidRPr="00AC61B7" w14:paraId="0C119983" w14:textId="77777777" w:rsidTr="00D14F0B">
        <w:tc>
          <w:tcPr>
            <w:tcW w:w="362" w:type="dxa"/>
          </w:tcPr>
          <w:p w14:paraId="3B81B91F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AA7A27D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2.4) </w:t>
            </w:r>
            <w:r w:rsidRPr="00CD1D27">
              <w:rPr>
                <w:rFonts w:cs="Arial"/>
                <w:sz w:val="22"/>
                <w:szCs w:val="22"/>
              </w:rPr>
              <w:t xml:space="preserve">Verify the Responsible Entity has documented one or more processes which have one or more methods </w:t>
            </w:r>
            <w:r w:rsidRPr="00537F58">
              <w:rPr>
                <w:rFonts w:cs="Arial"/>
                <w:sz w:val="22"/>
                <w:szCs w:val="22"/>
              </w:rPr>
              <w:t xml:space="preserve">for determining active vendor remote access sessions (including </w:t>
            </w:r>
            <w:r w:rsidRPr="00537F5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537F58">
              <w:rPr>
                <w:rFonts w:cs="Arial"/>
                <w:sz w:val="22"/>
                <w:szCs w:val="22"/>
              </w:rPr>
              <w:t xml:space="preserve"> and system-to-system remote access).</w:t>
            </w:r>
          </w:p>
        </w:tc>
      </w:tr>
      <w:tr w:rsidR="00940134" w:rsidRPr="00AC61B7" w14:paraId="1595841B" w14:textId="77777777" w:rsidTr="00D14F0B">
        <w:tc>
          <w:tcPr>
            <w:tcW w:w="362" w:type="dxa"/>
          </w:tcPr>
          <w:p w14:paraId="1A3AF30F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28B5054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2.4)</w:t>
            </w:r>
            <w:r w:rsidRPr="00CD1D27">
              <w:rPr>
                <w:rFonts w:asciiTheme="minorHAnsi" w:hAnsiTheme="minorHAnsi"/>
                <w:color w:val="auto"/>
              </w:rPr>
              <w:t xml:space="preserve"> </w:t>
            </w:r>
            <w:r w:rsidRPr="00CD1D27">
              <w:rPr>
                <w:rFonts w:cs="Arial"/>
                <w:sz w:val="22"/>
                <w:szCs w:val="22"/>
              </w:rPr>
              <w:t xml:space="preserve">Verify all active vendor remote access sessions (including </w:t>
            </w:r>
            <w:r w:rsidRPr="008F44F8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F44F8">
              <w:rPr>
                <w:rFonts w:cs="Arial"/>
                <w:sz w:val="22"/>
                <w:szCs w:val="22"/>
              </w:rPr>
              <w:t xml:space="preserve"> </w:t>
            </w:r>
            <w:r w:rsidRPr="00CD1D27">
              <w:rPr>
                <w:rFonts w:cs="Arial"/>
                <w:sz w:val="22"/>
                <w:szCs w:val="22"/>
              </w:rPr>
              <w:t xml:space="preserve">and system-to-system remote access) can be determined, or that an approved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CD1D27">
              <w:rPr>
                <w:rFonts w:cs="Arial"/>
                <w:sz w:val="22"/>
                <w:szCs w:val="22"/>
              </w:rPr>
              <w:t xml:space="preserve"> covers the active vendor remote access sessions that cannot be determined.</w:t>
            </w:r>
          </w:p>
        </w:tc>
      </w:tr>
      <w:tr w:rsidR="00940134" w:rsidRPr="00AC61B7" w14:paraId="42487F84" w14:textId="77777777" w:rsidTr="00D14F0B">
        <w:tc>
          <w:tcPr>
            <w:tcW w:w="362" w:type="dxa"/>
          </w:tcPr>
          <w:p w14:paraId="23F9AE44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C9F31DB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2.4)</w:t>
            </w:r>
            <w:r w:rsidRPr="00B87221">
              <w:rPr>
                <w:rFonts w:cs="Arial"/>
                <w:sz w:val="22"/>
                <w:szCs w:val="22"/>
              </w:rPr>
              <w:t xml:space="preserve"> If a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is applicable to this Part, verify the compensating measures identified by the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are implemented.</w:t>
            </w:r>
          </w:p>
        </w:tc>
      </w:tr>
      <w:tr w:rsidR="00940134" w:rsidRPr="00AC61B7" w14:paraId="3FC57C84" w14:textId="77777777" w:rsidTr="00D14F0B">
        <w:tc>
          <w:tcPr>
            <w:tcW w:w="10705" w:type="dxa"/>
            <w:gridSpan w:val="2"/>
            <w:shd w:val="clear" w:color="auto" w:fill="CDD9E4"/>
          </w:tcPr>
          <w:p w14:paraId="5A100C11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4ABD98B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646B7B0" w14:textId="77777777" w:rsidR="00940134" w:rsidRPr="002E25D5" w:rsidRDefault="00940134" w:rsidP="0094013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2018559" w14:textId="77777777" w:rsidR="00940134" w:rsidRPr="00AC61B7" w:rsidRDefault="00940134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26E7269C" w14:textId="77777777" w:rsidTr="00D14F0B">
        <w:tc>
          <w:tcPr>
            <w:tcW w:w="10705" w:type="dxa"/>
          </w:tcPr>
          <w:p w14:paraId="7F6579D3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2FF9354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1C3EB23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4206DA9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B1BE554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839A7CD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CC0FEEC" w14:textId="77777777" w:rsidR="00940134" w:rsidRDefault="00940134" w:rsidP="0094013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F45AADD" w14:textId="1BFCF506" w:rsidR="00940134" w:rsidRDefault="00940134" w:rsidP="00940134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 Part 2.</w:t>
      </w:r>
      <w:r w:rsidR="00446413">
        <w:rPr>
          <w:rFonts w:asciiTheme="majorHAnsi" w:hAnsiTheme="majorHAnsi" w:cstheme="majorHAnsi"/>
          <w:b/>
          <w:color w:val="000000"/>
          <w:sz w:val="24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40134" w14:paraId="2F47D51E" w14:textId="77777777" w:rsidTr="00D14F0B">
        <w:trPr>
          <w:tblHeader/>
        </w:trPr>
        <w:tc>
          <w:tcPr>
            <w:tcW w:w="10790" w:type="dxa"/>
            <w:gridSpan w:val="4"/>
          </w:tcPr>
          <w:p w14:paraId="1EB8B6C1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5E8">
              <w:rPr>
                <w:rFonts w:cs="Arial"/>
                <w:b/>
                <w:bCs/>
                <w:sz w:val="22"/>
                <w:szCs w:val="22"/>
              </w:rPr>
              <w:t>CIP-005-AB-7 Table R2 – Remote Access Managemen</w:t>
            </w:r>
            <w:r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</w:tr>
      <w:tr w:rsidR="00940134" w14:paraId="4157D850" w14:textId="77777777" w:rsidTr="00D14F0B">
        <w:trPr>
          <w:tblHeader/>
        </w:trPr>
        <w:tc>
          <w:tcPr>
            <w:tcW w:w="1129" w:type="dxa"/>
          </w:tcPr>
          <w:p w14:paraId="71C7B2EB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1527C51B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31C1474B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5ED8E1B5" w14:textId="77777777" w:rsidR="00940134" w:rsidRPr="00A3661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40134" w14:paraId="65ECC870" w14:textId="77777777" w:rsidTr="00D14F0B">
        <w:tc>
          <w:tcPr>
            <w:tcW w:w="1129" w:type="dxa"/>
          </w:tcPr>
          <w:p w14:paraId="45DA3ED9" w14:textId="77777777" w:rsidR="00940134" w:rsidRPr="00487315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3220" w:type="dxa"/>
          </w:tcPr>
          <w:p w14:paraId="60A9D1CA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High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6DE20CBE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140FD77A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B02E9A">
              <w:rPr>
                <w:rFonts w:cs="Arial"/>
                <w:sz w:val="22"/>
                <w:szCs w:val="22"/>
              </w:rPr>
              <w:t xml:space="preserve"> </w:t>
            </w:r>
          </w:p>
          <w:p w14:paraId="3ECA1FF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B381200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Medium Impact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B02E9A">
              <w:rPr>
                <w:rFonts w:cs="Arial"/>
                <w:sz w:val="22"/>
                <w:szCs w:val="22"/>
              </w:rPr>
              <w:t xml:space="preserve"> with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  <w:r w:rsidRPr="00B02E9A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611785B4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E714665" w14:textId="77777777" w:rsidR="00940134" w:rsidRPr="00B02E9A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B02E9A">
              <w:rPr>
                <w:rFonts w:cs="Arial"/>
                <w:sz w:val="22"/>
                <w:szCs w:val="22"/>
              </w:rPr>
              <w:t xml:space="preserve">• </w:t>
            </w:r>
            <w:r w:rsidRPr="00B02E9A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3AA68222" w14:textId="77777777" w:rsidR="00940134" w:rsidRPr="00800835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8156A2">
              <w:rPr>
                <w:rFonts w:cs="Arial"/>
                <w:sz w:val="22"/>
                <w:szCs w:val="22"/>
              </w:rPr>
              <w:t xml:space="preserve">Have one or more method(s) to disable active vendor remote access (including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156A2">
              <w:rPr>
                <w:rFonts w:cs="Arial"/>
                <w:sz w:val="22"/>
                <w:szCs w:val="22"/>
              </w:rPr>
              <w:t xml:space="preserve"> and system</w:t>
            </w:r>
            <w:r>
              <w:rPr>
                <w:rFonts w:cs="Arial"/>
                <w:sz w:val="22"/>
                <w:szCs w:val="22"/>
              </w:rPr>
              <w:t>-</w:t>
            </w:r>
            <w:r w:rsidRPr="008156A2">
              <w:rPr>
                <w:rFonts w:cs="Arial"/>
                <w:sz w:val="22"/>
                <w:szCs w:val="22"/>
              </w:rPr>
              <w:t>to-system remote access).</w:t>
            </w:r>
          </w:p>
        </w:tc>
        <w:tc>
          <w:tcPr>
            <w:tcW w:w="3221" w:type="dxa"/>
          </w:tcPr>
          <w:p w14:paraId="20DB2C58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3C52EB">
              <w:rPr>
                <w:rFonts w:cs="Arial"/>
                <w:sz w:val="22"/>
                <w:szCs w:val="22"/>
              </w:rPr>
              <w:t xml:space="preserve">Examples of evidence may include, but are not limited to, documentation of the methods(s) used to disable active vendor remote access (including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3C52EB">
              <w:rPr>
                <w:rFonts w:cs="Arial"/>
                <w:sz w:val="22"/>
                <w:szCs w:val="22"/>
              </w:rPr>
              <w:t xml:space="preserve"> and system-to-system remote access), such as: </w:t>
            </w:r>
          </w:p>
          <w:p w14:paraId="1340E538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3BA64021" w14:textId="77777777" w:rsidR="00940134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3C52EB">
              <w:rPr>
                <w:rFonts w:cs="Arial"/>
                <w:sz w:val="22"/>
                <w:szCs w:val="22"/>
              </w:rPr>
              <w:t xml:space="preserve">• Methods to disable vendor remote access at the applicable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electronic access point</w:t>
            </w:r>
            <w:r w:rsidRPr="003C52EB">
              <w:rPr>
                <w:rFonts w:cs="Arial"/>
                <w:sz w:val="22"/>
                <w:szCs w:val="22"/>
              </w:rPr>
              <w:t xml:space="preserve"> for system-to-system remote access; or </w:t>
            </w:r>
          </w:p>
          <w:p w14:paraId="73F700F6" w14:textId="77777777" w:rsidR="00940134" w:rsidRPr="00B126D6" w:rsidRDefault="00940134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3C52EB">
              <w:rPr>
                <w:rFonts w:cs="Arial"/>
                <w:sz w:val="22"/>
                <w:szCs w:val="22"/>
              </w:rPr>
              <w:t xml:space="preserve">• Methods to disable vendor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3C52EB">
              <w:rPr>
                <w:rFonts w:cs="Arial"/>
                <w:sz w:val="22"/>
                <w:szCs w:val="22"/>
              </w:rPr>
              <w:t xml:space="preserve"> at the applicable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intermediate system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47D26041" w14:textId="77777777" w:rsidR="00940134" w:rsidRPr="00E23282" w:rsidRDefault="00940134" w:rsidP="00940134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6CC38935" w14:textId="77777777" w:rsidR="00940134" w:rsidRPr="00973E93" w:rsidRDefault="00940134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2473B02A" w14:textId="77777777" w:rsidR="00940134" w:rsidRPr="00B804F9" w:rsidRDefault="00940134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2C7D64" w14:paraId="1D9650CB" w14:textId="77777777" w:rsidTr="00DB10AE">
        <w:tc>
          <w:tcPr>
            <w:tcW w:w="10705" w:type="dxa"/>
            <w:shd w:val="clear" w:color="auto" w:fill="CDD9E4"/>
          </w:tcPr>
          <w:p w14:paraId="053A031E" w14:textId="77777777" w:rsidR="00940134" w:rsidRPr="001D399B" w:rsidRDefault="00940134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940134" w:rsidRPr="002C7D64" w14:paraId="48DAFC6D" w14:textId="77777777" w:rsidTr="00DB10AE">
        <w:tc>
          <w:tcPr>
            <w:tcW w:w="10705" w:type="dxa"/>
          </w:tcPr>
          <w:p w14:paraId="2AA64CBF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12AE8D" w14:textId="77777777" w:rsidR="00940134" w:rsidRPr="002C7D64" w:rsidRDefault="00940134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40134" w:rsidRPr="002C7D64" w14:paraId="5E2C429E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BBF1F9B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40134" w:rsidRPr="002C7D64" w14:paraId="14B0F899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30481E9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EF8B1AB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5C4C7C8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9313B9E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0C8EED3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77EC0A3" w14:textId="77777777" w:rsidR="00940134" w:rsidRPr="002C7D64" w:rsidRDefault="00940134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40134" w:rsidRPr="002C7D64" w14:paraId="5981D6CA" w14:textId="77777777" w:rsidTr="00D14F0B">
        <w:trPr>
          <w:trHeight w:val="207"/>
        </w:trPr>
        <w:tc>
          <w:tcPr>
            <w:tcW w:w="1706" w:type="dxa"/>
          </w:tcPr>
          <w:p w14:paraId="643DBA2E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F1C642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F3C2102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CB43E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0FA0B8E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39A176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1AAE693D" w14:textId="77777777" w:rsidTr="00D14F0B">
        <w:trPr>
          <w:trHeight w:val="194"/>
        </w:trPr>
        <w:tc>
          <w:tcPr>
            <w:tcW w:w="1706" w:type="dxa"/>
          </w:tcPr>
          <w:p w14:paraId="6519D89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B966D66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EFAE6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A02A925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31FB05C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1BD6A93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2C7D64" w14:paraId="5CCA3D28" w14:textId="77777777" w:rsidTr="00D14F0B">
        <w:trPr>
          <w:trHeight w:val="207"/>
        </w:trPr>
        <w:tc>
          <w:tcPr>
            <w:tcW w:w="1706" w:type="dxa"/>
          </w:tcPr>
          <w:p w14:paraId="300808DA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4855CF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510AC08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BA493D5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3C845EA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52F25CE" w14:textId="77777777" w:rsidR="00940134" w:rsidRPr="002C7D64" w:rsidRDefault="00940134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59901E5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9EA8A47" w14:textId="77777777" w:rsidR="00940134" w:rsidRDefault="00940134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5C7A8B2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039189D8" w14:textId="77777777" w:rsidTr="00D14F0B">
        <w:tc>
          <w:tcPr>
            <w:tcW w:w="10705" w:type="dxa"/>
          </w:tcPr>
          <w:p w14:paraId="379FABE0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20CD9B9B" w14:textId="77777777" w:rsidTr="00D14F0B">
        <w:tc>
          <w:tcPr>
            <w:tcW w:w="10705" w:type="dxa"/>
          </w:tcPr>
          <w:p w14:paraId="0161D24E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40134" w:rsidRPr="00AC61B7" w14:paraId="01FE1D43" w14:textId="77777777" w:rsidTr="00D14F0B">
        <w:tc>
          <w:tcPr>
            <w:tcW w:w="10705" w:type="dxa"/>
          </w:tcPr>
          <w:p w14:paraId="0AD755AA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CB53B8B" w14:textId="77777777" w:rsidR="00940134" w:rsidRPr="00AC61B7" w:rsidRDefault="00940134" w:rsidP="0094013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FB9F511" w14:textId="3B514458" w:rsidR="00940134" w:rsidRPr="00AC61B7" w:rsidRDefault="00940134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lastRenderedPageBreak/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2</w:t>
      </w:r>
      <w:r w:rsidR="00446413">
        <w:t>, Part 2.5</w:t>
      </w:r>
    </w:p>
    <w:p w14:paraId="3BFB4A6C" w14:textId="77777777" w:rsidR="00940134" w:rsidRPr="00F2398B" w:rsidRDefault="00940134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40134" w:rsidRPr="00AC61B7" w14:paraId="30D826B9" w14:textId="77777777" w:rsidTr="00D14F0B">
        <w:tc>
          <w:tcPr>
            <w:tcW w:w="362" w:type="dxa"/>
          </w:tcPr>
          <w:p w14:paraId="0CAE6603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98C279B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2.5) </w:t>
            </w:r>
            <w:r w:rsidRPr="00705CE6">
              <w:rPr>
                <w:rFonts w:cs="Arial"/>
                <w:sz w:val="22"/>
                <w:szCs w:val="22"/>
              </w:rPr>
              <w:t xml:space="preserve">Verify the Responsible Entity has documented one or more processes which have </w:t>
            </w:r>
            <w:r w:rsidRPr="008156A2">
              <w:rPr>
                <w:rFonts w:cs="Arial"/>
                <w:sz w:val="22"/>
                <w:szCs w:val="22"/>
              </w:rPr>
              <w:t xml:space="preserve">one or more method(s) to disable active vendor remote access (including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156A2">
              <w:rPr>
                <w:rFonts w:cs="Arial"/>
                <w:sz w:val="22"/>
                <w:szCs w:val="22"/>
              </w:rPr>
              <w:t xml:space="preserve"> and system</w:t>
            </w:r>
            <w:r>
              <w:rPr>
                <w:rFonts w:cs="Arial"/>
                <w:sz w:val="22"/>
                <w:szCs w:val="22"/>
              </w:rPr>
              <w:t>-</w:t>
            </w:r>
            <w:r w:rsidRPr="008156A2">
              <w:rPr>
                <w:rFonts w:cs="Arial"/>
                <w:sz w:val="22"/>
                <w:szCs w:val="22"/>
              </w:rPr>
              <w:t>to-system remote access).</w:t>
            </w:r>
          </w:p>
        </w:tc>
      </w:tr>
      <w:tr w:rsidR="00940134" w:rsidRPr="00AC61B7" w14:paraId="5CE00550" w14:textId="77777777" w:rsidTr="00D14F0B">
        <w:tc>
          <w:tcPr>
            <w:tcW w:w="362" w:type="dxa"/>
          </w:tcPr>
          <w:p w14:paraId="6F5250A2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3EC575B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2.5)</w:t>
            </w:r>
            <w:r w:rsidRPr="00705CE6">
              <w:rPr>
                <w:rFonts w:asciiTheme="minorHAnsi" w:hAnsiTheme="minorHAnsi"/>
                <w:color w:val="auto"/>
              </w:rPr>
              <w:t xml:space="preserve"> </w:t>
            </w:r>
            <w:r w:rsidRPr="00705CE6">
              <w:rPr>
                <w:rFonts w:cs="Arial"/>
                <w:sz w:val="22"/>
                <w:szCs w:val="22"/>
              </w:rPr>
              <w:t xml:space="preserve">Verify the Responsible Entity has one or more methods to disable active vendor remote access (including </w:t>
            </w:r>
            <w:r w:rsidRPr="003C52EB">
              <w:rPr>
                <w:rFonts w:cs="Arial"/>
                <w:b/>
                <w:bCs/>
                <w:sz w:val="22"/>
                <w:szCs w:val="22"/>
              </w:rPr>
              <w:t>interactive remote access</w:t>
            </w:r>
            <w:r w:rsidRPr="008156A2">
              <w:rPr>
                <w:rFonts w:cs="Arial"/>
                <w:sz w:val="22"/>
                <w:szCs w:val="22"/>
              </w:rPr>
              <w:t xml:space="preserve"> </w:t>
            </w:r>
            <w:r w:rsidRPr="00705CE6">
              <w:rPr>
                <w:rFonts w:cs="Arial"/>
                <w:sz w:val="22"/>
                <w:szCs w:val="22"/>
              </w:rPr>
              <w:t>and system-to-system remote access).</w:t>
            </w:r>
          </w:p>
        </w:tc>
      </w:tr>
      <w:tr w:rsidR="00940134" w:rsidRPr="00AC61B7" w14:paraId="01DDB0CF" w14:textId="77777777" w:rsidTr="00D14F0B">
        <w:tc>
          <w:tcPr>
            <w:tcW w:w="362" w:type="dxa"/>
          </w:tcPr>
          <w:p w14:paraId="1938C44D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1CF8994" w14:textId="77777777" w:rsidR="00940134" w:rsidRDefault="00940134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(Part 2.5)</w:t>
            </w:r>
            <w:r w:rsidRPr="00B87221">
              <w:rPr>
                <w:rFonts w:cs="Arial"/>
                <w:sz w:val="22"/>
                <w:szCs w:val="22"/>
              </w:rPr>
              <w:t xml:space="preserve"> If a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is applicable to this Part, verify the compensating measures identified by the </w:t>
            </w:r>
            <w:r w:rsidRPr="000328DD">
              <w:rPr>
                <w:rFonts w:cs="Arial"/>
                <w:b/>
                <w:bCs/>
                <w:sz w:val="22"/>
                <w:szCs w:val="22"/>
              </w:rPr>
              <w:t>technical feasibility exception</w:t>
            </w:r>
            <w:r w:rsidRPr="00B87221">
              <w:rPr>
                <w:rFonts w:cs="Arial"/>
                <w:sz w:val="22"/>
                <w:szCs w:val="22"/>
              </w:rPr>
              <w:t xml:space="preserve"> are implemented.</w:t>
            </w:r>
          </w:p>
        </w:tc>
      </w:tr>
      <w:tr w:rsidR="00940134" w:rsidRPr="00AC61B7" w14:paraId="47842E67" w14:textId="77777777" w:rsidTr="00D14F0B">
        <w:tc>
          <w:tcPr>
            <w:tcW w:w="10705" w:type="dxa"/>
            <w:gridSpan w:val="2"/>
            <w:shd w:val="clear" w:color="auto" w:fill="CDD9E4"/>
          </w:tcPr>
          <w:p w14:paraId="30D4B7F6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BA22C23" w14:textId="77777777" w:rsidR="00940134" w:rsidRPr="00AC61B7" w:rsidRDefault="00940134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4F510A4" w14:textId="77777777" w:rsidR="00940134" w:rsidRPr="002E25D5" w:rsidRDefault="00940134" w:rsidP="0094013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88C3AA5" w14:textId="77777777" w:rsidR="00940134" w:rsidRPr="00AC61B7" w:rsidRDefault="00940134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40134" w:rsidRPr="00AC61B7" w14:paraId="43A13E07" w14:textId="77777777" w:rsidTr="00D14F0B">
        <w:tc>
          <w:tcPr>
            <w:tcW w:w="10705" w:type="dxa"/>
          </w:tcPr>
          <w:p w14:paraId="76B2A853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EF076EE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A0F6F30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D295F67" w14:textId="77777777" w:rsidR="00940134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73DB987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60331FC" w14:textId="77777777" w:rsidR="00940134" w:rsidRPr="00AC61B7" w:rsidRDefault="00940134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BD57633" w14:textId="77777777" w:rsidR="00940134" w:rsidRDefault="00940134" w:rsidP="0094013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783755C2" w14:textId="4682E34F" w:rsidR="00E23A88" w:rsidRPr="002E25D5" w:rsidRDefault="00E23A88" w:rsidP="00E23A88">
      <w:pPr>
        <w:pStyle w:val="Heading2"/>
      </w:pPr>
      <w:r w:rsidRPr="002E25D5">
        <w:lastRenderedPageBreak/>
        <w:t>R</w:t>
      </w:r>
      <w:r w:rsidR="00174B50">
        <w:t>3</w:t>
      </w:r>
      <w:r w:rsidRPr="002E25D5">
        <w:t xml:space="preserve"> Supporting Evidence and Documentation</w:t>
      </w:r>
    </w:p>
    <w:p w14:paraId="7DE1FB65" w14:textId="29AE5C2C" w:rsidR="00E23A88" w:rsidRPr="00973E93" w:rsidRDefault="00E23A88" w:rsidP="00E23A8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8B6D59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8B6D59" w:rsidRPr="008B6D59">
        <w:rPr>
          <w:rFonts w:cs="Arial"/>
          <w:sz w:val="22"/>
          <w:szCs w:val="22"/>
        </w:rPr>
        <w:t xml:space="preserve">Each Responsible Entity shall implement one or more documented processes that collectively include the applicable requirement parts in </w:t>
      </w:r>
      <w:r w:rsidR="008B6D59" w:rsidRPr="008B6D59">
        <w:rPr>
          <w:rFonts w:cs="Arial"/>
          <w:i/>
          <w:iCs/>
          <w:sz w:val="22"/>
          <w:szCs w:val="22"/>
        </w:rPr>
        <w:t>CIP-005-AB-7 Table R3 –Vendor Remote Access Management for Electronic Access Control or Monitoring Systems and Physical Access Control Systems. [Alberta Risk Rating: Medium] [Time Horizon: Operations Planning and Same Day Operations]</w:t>
      </w:r>
      <w:r w:rsidR="008B6D59">
        <w:rPr>
          <w:rFonts w:cs="Arial"/>
          <w:i/>
          <w:iCs/>
          <w:sz w:val="22"/>
          <w:szCs w:val="22"/>
        </w:rPr>
        <w:t>.</w:t>
      </w:r>
    </w:p>
    <w:p w14:paraId="61763EB6" w14:textId="2E7672CE" w:rsidR="00E23A88" w:rsidRDefault="00E23A88" w:rsidP="00E23A8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033BFD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8B6D59" w:rsidRPr="008B6D59">
        <w:rPr>
          <w:rFonts w:cs="Arial"/>
          <w:sz w:val="22"/>
          <w:szCs w:val="22"/>
        </w:rPr>
        <w:t xml:space="preserve">Evidence must include the documented processes that collectively address each of the applicable requirement parts in </w:t>
      </w:r>
      <w:r w:rsidR="008B6D59" w:rsidRPr="008B6D59">
        <w:rPr>
          <w:rFonts w:cs="Arial"/>
          <w:i/>
          <w:iCs/>
          <w:sz w:val="22"/>
          <w:szCs w:val="22"/>
        </w:rPr>
        <w:t>CIP-005-AB-7 Table R3 – Vendor Remote Access Management for Electronic Access Control or Monitoring Systems and Physical Access Control Systems</w:t>
      </w:r>
      <w:r w:rsidR="008B6D59" w:rsidRPr="008B6D59">
        <w:rPr>
          <w:rFonts w:cs="Arial"/>
          <w:sz w:val="22"/>
          <w:szCs w:val="22"/>
        </w:rPr>
        <w:t xml:space="preserve"> and additional evidence to demonstrate implementation as described in the Measures column of the table</w:t>
      </w:r>
      <w:r w:rsidR="008B6D59">
        <w:rPr>
          <w:rFonts w:cs="Arial"/>
          <w:sz w:val="22"/>
          <w:szCs w:val="22"/>
        </w:rPr>
        <w:t>.</w:t>
      </w:r>
    </w:p>
    <w:p w14:paraId="08242F1A" w14:textId="38450305" w:rsidR="00446413" w:rsidRDefault="00446413" w:rsidP="00446413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3 Part 3.1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E23A88" w14:paraId="0B2CF30F" w14:textId="77777777" w:rsidTr="0053382D">
        <w:trPr>
          <w:tblHeader/>
        </w:trPr>
        <w:tc>
          <w:tcPr>
            <w:tcW w:w="10790" w:type="dxa"/>
            <w:gridSpan w:val="4"/>
          </w:tcPr>
          <w:p w14:paraId="02A4E68A" w14:textId="5899C4BB" w:rsidR="00E23A88" w:rsidRPr="00A36614" w:rsidRDefault="005407A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407AD">
              <w:rPr>
                <w:rFonts w:cs="Arial"/>
                <w:b/>
                <w:bCs/>
                <w:sz w:val="22"/>
                <w:szCs w:val="22"/>
              </w:rPr>
              <w:t>CIP-005-AB-7 Table R3 – Vendor Remote Access Management for Electronic Access Control or Monitoring Systems and Physical Access Control Systems</w:t>
            </w:r>
          </w:p>
        </w:tc>
      </w:tr>
      <w:tr w:rsidR="00E23A88" w14:paraId="2B177A83" w14:textId="77777777" w:rsidTr="0053382D">
        <w:trPr>
          <w:tblHeader/>
        </w:trPr>
        <w:tc>
          <w:tcPr>
            <w:tcW w:w="1129" w:type="dxa"/>
          </w:tcPr>
          <w:p w14:paraId="56753F65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6B0DF852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11FC4F43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17797F5B" w14:textId="77777777" w:rsidR="00E23A88" w:rsidRPr="00A36614" w:rsidRDefault="00E23A88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E23A88" w14:paraId="10AA5A7F" w14:textId="77777777" w:rsidTr="00C906F9">
        <w:tc>
          <w:tcPr>
            <w:tcW w:w="1129" w:type="dxa"/>
          </w:tcPr>
          <w:p w14:paraId="3EC3ACC3" w14:textId="5BC6CD4A" w:rsidR="00E23A88" w:rsidRPr="00033BFD" w:rsidRDefault="00033BF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220" w:type="dxa"/>
          </w:tcPr>
          <w:p w14:paraId="5A124166" w14:textId="77777777" w:rsidR="005407AD" w:rsidRDefault="005407A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407AD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407AD">
              <w:rPr>
                <w:rFonts w:cs="Arial"/>
                <w:sz w:val="22"/>
                <w:szCs w:val="22"/>
              </w:rPr>
              <w:t xml:space="preserve"> and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407AD">
              <w:rPr>
                <w:rFonts w:cs="Arial"/>
                <w:sz w:val="22"/>
                <w:szCs w:val="22"/>
              </w:rPr>
              <w:t xml:space="preserve"> associated with High Impact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5407AD">
              <w:rPr>
                <w:rFonts w:cs="Arial"/>
                <w:sz w:val="22"/>
                <w:szCs w:val="22"/>
              </w:rPr>
              <w:t xml:space="preserve"> </w:t>
            </w:r>
          </w:p>
          <w:p w14:paraId="54EA8D29" w14:textId="77777777" w:rsidR="005407AD" w:rsidRDefault="005407A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3C77F04" w14:textId="0963CE35" w:rsidR="00E23A88" w:rsidRDefault="005407A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407AD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407AD">
              <w:rPr>
                <w:rFonts w:cs="Arial"/>
                <w:sz w:val="22"/>
                <w:szCs w:val="22"/>
              </w:rPr>
              <w:t xml:space="preserve"> and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407AD">
              <w:rPr>
                <w:rFonts w:cs="Arial"/>
                <w:sz w:val="22"/>
                <w:szCs w:val="22"/>
              </w:rPr>
              <w:t xml:space="preserve"> associated with Medium Impact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5407AD">
              <w:rPr>
                <w:rFonts w:cs="Arial"/>
                <w:sz w:val="22"/>
                <w:szCs w:val="22"/>
              </w:rPr>
              <w:t xml:space="preserve"> with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</w:p>
        </w:tc>
        <w:tc>
          <w:tcPr>
            <w:tcW w:w="3220" w:type="dxa"/>
          </w:tcPr>
          <w:p w14:paraId="4760B5E9" w14:textId="4F044BC8" w:rsidR="00E23A88" w:rsidRDefault="00F167C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67CD">
              <w:rPr>
                <w:rFonts w:cs="Arial"/>
                <w:sz w:val="22"/>
                <w:szCs w:val="22"/>
              </w:rPr>
              <w:t>Have one or more method(s) to determine authenticated vendor- initiated remote connections.</w:t>
            </w:r>
          </w:p>
        </w:tc>
        <w:tc>
          <w:tcPr>
            <w:tcW w:w="3221" w:type="dxa"/>
          </w:tcPr>
          <w:p w14:paraId="76D99ED1" w14:textId="77777777" w:rsidR="00F167CD" w:rsidRDefault="00F167C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67CD">
              <w:rPr>
                <w:rFonts w:cs="Arial"/>
                <w:sz w:val="22"/>
                <w:szCs w:val="22"/>
              </w:rPr>
              <w:t>Examples of evidence may include, but are not limited to, documentation of the methods used to determine authenticated vendor-initiated remote connections, such as:</w:t>
            </w:r>
          </w:p>
          <w:p w14:paraId="03C4FF96" w14:textId="77777777" w:rsidR="00F167CD" w:rsidRDefault="00F167C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42F966A" w14:textId="7ED7F2E9" w:rsidR="00E23A88" w:rsidRDefault="00F167CD" w:rsidP="00C906F9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67CD">
              <w:rPr>
                <w:rFonts w:cs="Arial"/>
                <w:sz w:val="22"/>
                <w:szCs w:val="22"/>
              </w:rPr>
              <w:t>• Methods for accessing logged or monitoring information to determine authenticated vendor</w:t>
            </w:r>
            <w:r>
              <w:rPr>
                <w:rFonts w:cs="Arial"/>
                <w:sz w:val="22"/>
                <w:szCs w:val="22"/>
              </w:rPr>
              <w:t>-initiated remote connections.</w:t>
            </w:r>
          </w:p>
        </w:tc>
      </w:tr>
    </w:tbl>
    <w:p w14:paraId="55559965" w14:textId="77777777" w:rsidR="00E23A88" w:rsidRDefault="00E23A88" w:rsidP="00E23A8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FEA8AC9" w14:textId="77777777" w:rsidR="00E23A88" w:rsidRPr="00973E93" w:rsidRDefault="00E23A88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73DB2BB7" w14:textId="77777777" w:rsidR="00E23A88" w:rsidRPr="00B804F9" w:rsidRDefault="00E23A88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23A88" w:rsidRPr="002C7D64" w14:paraId="51B82115" w14:textId="77777777" w:rsidTr="00DB10AE">
        <w:tc>
          <w:tcPr>
            <w:tcW w:w="10705" w:type="dxa"/>
            <w:shd w:val="clear" w:color="auto" w:fill="CDD9E4"/>
          </w:tcPr>
          <w:p w14:paraId="3A28FE7F" w14:textId="77777777" w:rsidR="00E23A88" w:rsidRPr="001D399B" w:rsidRDefault="00E23A88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23A88" w:rsidRPr="002C7D64" w14:paraId="0927743A" w14:textId="77777777" w:rsidTr="00DB10AE">
        <w:tc>
          <w:tcPr>
            <w:tcW w:w="10705" w:type="dxa"/>
          </w:tcPr>
          <w:p w14:paraId="1FD9FF64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9A280D4" w14:textId="77777777" w:rsidR="00E23A88" w:rsidRPr="002C7D64" w:rsidRDefault="00E23A88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23A88" w:rsidRPr="002C7D64" w14:paraId="6360840E" w14:textId="77777777" w:rsidTr="00C906F9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A3521D9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23A88" w:rsidRPr="002C7D64" w14:paraId="10E1F658" w14:textId="77777777" w:rsidTr="00C906F9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8B7019A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FC535BA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BAB1707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D9F6E7D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85E907F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EDA1EF1" w14:textId="77777777" w:rsidR="00E23A88" w:rsidRPr="002C7D64" w:rsidRDefault="00E23A88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23A88" w:rsidRPr="002C7D64" w14:paraId="4C797234" w14:textId="77777777" w:rsidTr="00C906F9">
        <w:trPr>
          <w:trHeight w:val="207"/>
        </w:trPr>
        <w:tc>
          <w:tcPr>
            <w:tcW w:w="1706" w:type="dxa"/>
          </w:tcPr>
          <w:p w14:paraId="47B44BEF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AD1F1FA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33D021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6856F4A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80B424C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2FB4457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2C7D64" w14:paraId="6739F0D8" w14:textId="77777777" w:rsidTr="00C906F9">
        <w:trPr>
          <w:trHeight w:val="194"/>
        </w:trPr>
        <w:tc>
          <w:tcPr>
            <w:tcW w:w="1706" w:type="dxa"/>
          </w:tcPr>
          <w:p w14:paraId="6A1F225C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7760BB9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6AC8C0E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485B260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818FD0B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1B065B1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2C7D64" w14:paraId="7485159D" w14:textId="77777777" w:rsidTr="00C906F9">
        <w:trPr>
          <w:trHeight w:val="207"/>
        </w:trPr>
        <w:tc>
          <w:tcPr>
            <w:tcW w:w="1706" w:type="dxa"/>
          </w:tcPr>
          <w:p w14:paraId="34D97B7E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6636645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E572234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FC82D7B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D85CCFB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115986B" w14:textId="77777777" w:rsidR="00E23A88" w:rsidRPr="002C7D64" w:rsidRDefault="00E23A88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09B1296" w14:textId="77777777" w:rsidR="00E23A88" w:rsidRPr="00AC61B7" w:rsidRDefault="00E23A88" w:rsidP="00E23A8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824C35B" w14:textId="77777777" w:rsidR="00E23A88" w:rsidRDefault="00E23A88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4567631C" w14:textId="77777777" w:rsidR="00E23A88" w:rsidRPr="00F2398B" w:rsidRDefault="00E23A88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23A88" w:rsidRPr="00AC61B7" w14:paraId="25563244" w14:textId="77777777" w:rsidTr="00C906F9">
        <w:tc>
          <w:tcPr>
            <w:tcW w:w="10705" w:type="dxa"/>
          </w:tcPr>
          <w:p w14:paraId="2A51F5FA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AC61B7" w14:paraId="1DBC1F61" w14:textId="77777777" w:rsidTr="00C906F9">
        <w:tc>
          <w:tcPr>
            <w:tcW w:w="10705" w:type="dxa"/>
          </w:tcPr>
          <w:p w14:paraId="76D32840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23A88" w:rsidRPr="00AC61B7" w14:paraId="5F0D38CD" w14:textId="77777777" w:rsidTr="00C906F9">
        <w:tc>
          <w:tcPr>
            <w:tcW w:w="10705" w:type="dxa"/>
          </w:tcPr>
          <w:p w14:paraId="550C9717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948FC72" w14:textId="77777777" w:rsidR="00E23A88" w:rsidRPr="00AC61B7" w:rsidRDefault="00E23A88" w:rsidP="00E23A8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0097171" w14:textId="44613A8C" w:rsidR="00E23A88" w:rsidRPr="00AC61B7" w:rsidRDefault="00E23A88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 w:rsidR="00A967FD">
        <w:t>3</w:t>
      </w:r>
      <w:r w:rsidR="00446413">
        <w:t>, Part 3.1</w:t>
      </w:r>
    </w:p>
    <w:p w14:paraId="2551AF3B" w14:textId="77777777" w:rsidR="00E23A88" w:rsidRPr="00F2398B" w:rsidRDefault="00E23A88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23A88" w:rsidRPr="00AC61B7" w14:paraId="54FAE06D" w14:textId="77777777" w:rsidTr="00C906F9">
        <w:tc>
          <w:tcPr>
            <w:tcW w:w="362" w:type="dxa"/>
          </w:tcPr>
          <w:p w14:paraId="49BC203B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12D614E" w14:textId="501AA2BE" w:rsidR="00E23A88" w:rsidRPr="00AC61B7" w:rsidRDefault="00754341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3.1) </w:t>
            </w:r>
            <w:r w:rsidRPr="00754341">
              <w:rPr>
                <w:rFonts w:cs="Arial"/>
                <w:sz w:val="22"/>
                <w:szCs w:val="22"/>
              </w:rPr>
              <w:t xml:space="preserve">Verify the Responsible Entity has documented one or more processes which have </w:t>
            </w:r>
            <w:r w:rsidRPr="00F167CD">
              <w:rPr>
                <w:rFonts w:cs="Arial"/>
                <w:sz w:val="22"/>
                <w:szCs w:val="22"/>
              </w:rPr>
              <w:t>one or more method(s) to determine authenticated vendor- initiated remote connections.</w:t>
            </w:r>
          </w:p>
        </w:tc>
      </w:tr>
      <w:tr w:rsidR="00E23A88" w:rsidRPr="00AC61B7" w14:paraId="083ADBD1" w14:textId="77777777" w:rsidTr="00C906F9">
        <w:tc>
          <w:tcPr>
            <w:tcW w:w="362" w:type="dxa"/>
          </w:tcPr>
          <w:p w14:paraId="37808F70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F4CF13C" w14:textId="77777777" w:rsidR="00754341" w:rsidRPr="00754341" w:rsidRDefault="00754341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3.1) </w:t>
            </w:r>
            <w:r w:rsidRPr="00754341">
              <w:rPr>
                <w:rFonts w:cs="Arial"/>
                <w:sz w:val="22"/>
                <w:szCs w:val="22"/>
              </w:rPr>
              <w:t xml:space="preserve">Verify the Responsible Entity </w:t>
            </w:r>
            <w:proofErr w:type="gramStart"/>
            <w:r w:rsidRPr="00754341">
              <w:rPr>
                <w:rFonts w:cs="Arial"/>
                <w:sz w:val="22"/>
                <w:szCs w:val="22"/>
              </w:rPr>
              <w:t>is capable of determining</w:t>
            </w:r>
            <w:proofErr w:type="gramEnd"/>
            <w:r w:rsidRPr="00754341">
              <w:rPr>
                <w:rFonts w:cs="Arial"/>
                <w:sz w:val="22"/>
                <w:szCs w:val="22"/>
              </w:rPr>
              <w:t xml:space="preserve"> authenticated vendor-initiated remote connections by implementing the documented process either:</w:t>
            </w:r>
          </w:p>
          <w:p w14:paraId="53A0A26E" w14:textId="77777777" w:rsidR="00754341" w:rsidRDefault="00754341" w:rsidP="007B63AB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54341">
              <w:rPr>
                <w:rFonts w:cs="Arial"/>
                <w:sz w:val="22"/>
                <w:szCs w:val="22"/>
              </w:rPr>
              <w:t xml:space="preserve">Continuously, providing connection information in real time. In this case evidence of </w:t>
            </w:r>
            <w:proofErr w:type="gramStart"/>
            <w:r w:rsidRPr="00754341">
              <w:rPr>
                <w:rFonts w:cs="Arial"/>
                <w:sz w:val="22"/>
                <w:szCs w:val="22"/>
              </w:rPr>
              <w:t>the continuous</w:t>
            </w:r>
            <w:proofErr w:type="gramEnd"/>
            <w:r w:rsidRPr="00754341">
              <w:rPr>
                <w:rFonts w:cs="Arial"/>
                <w:sz w:val="22"/>
                <w:szCs w:val="22"/>
              </w:rPr>
              <w:t xml:space="preserve"> monitoring should be reviewed to verify the capability.</w:t>
            </w:r>
          </w:p>
          <w:p w14:paraId="5A0B8D5C" w14:textId="76E1E87B" w:rsidR="00E23A88" w:rsidRPr="00754341" w:rsidRDefault="00754341" w:rsidP="007B63AB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54341">
              <w:rPr>
                <w:rFonts w:cs="Arial"/>
                <w:sz w:val="22"/>
                <w:szCs w:val="22"/>
              </w:rPr>
              <w:t>On demand, initiated as needed by the Responsible Entity. In this case, a live demonstration or other means of verification of the ability may be used.</w:t>
            </w:r>
          </w:p>
        </w:tc>
      </w:tr>
      <w:tr w:rsidR="00E23A88" w:rsidRPr="00AC61B7" w14:paraId="16D6FFB2" w14:textId="77777777" w:rsidTr="00C906F9">
        <w:tc>
          <w:tcPr>
            <w:tcW w:w="10705" w:type="dxa"/>
            <w:gridSpan w:val="2"/>
            <w:shd w:val="clear" w:color="auto" w:fill="CDD9E4"/>
          </w:tcPr>
          <w:p w14:paraId="550F88C9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FFF7922" w14:textId="77777777" w:rsidR="00E23A88" w:rsidRPr="00AC61B7" w:rsidRDefault="00E23A88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11C0A2F" w14:textId="77777777" w:rsidR="00E23A88" w:rsidRPr="002E25D5" w:rsidRDefault="00E23A88" w:rsidP="00E23A8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BBF8198" w14:textId="77777777" w:rsidR="00E23A88" w:rsidRPr="00AC61B7" w:rsidRDefault="00E23A88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23A88" w:rsidRPr="00AC61B7" w14:paraId="78EF7F0F" w14:textId="77777777" w:rsidTr="00C906F9">
        <w:tc>
          <w:tcPr>
            <w:tcW w:w="10705" w:type="dxa"/>
          </w:tcPr>
          <w:p w14:paraId="3CDB79DD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ADEDE5D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3056FC6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29DDE89" w14:textId="77777777" w:rsidR="00E23A88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D6F2547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BF60A22" w14:textId="77777777" w:rsidR="00E23A88" w:rsidRPr="00AC61B7" w:rsidRDefault="00E23A88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4E8F67E" w14:textId="35D71847" w:rsidR="00446413" w:rsidRDefault="00E23A88" w:rsidP="00446413">
      <w:pPr>
        <w:pStyle w:val="Heading2"/>
        <w:rPr>
          <w:rFonts w:cs="Arial"/>
          <w:sz w:val="22"/>
          <w:szCs w:val="22"/>
        </w:rPr>
      </w:pPr>
      <w:r>
        <w:br w:type="page"/>
      </w:r>
    </w:p>
    <w:p w14:paraId="68450288" w14:textId="65C7A835" w:rsidR="00446413" w:rsidRDefault="00446413" w:rsidP="00446413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3 Part 3.2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446413" w14:paraId="386A2BD2" w14:textId="77777777" w:rsidTr="00D14F0B">
        <w:trPr>
          <w:tblHeader/>
        </w:trPr>
        <w:tc>
          <w:tcPr>
            <w:tcW w:w="10790" w:type="dxa"/>
            <w:gridSpan w:val="4"/>
          </w:tcPr>
          <w:p w14:paraId="3A7F158A" w14:textId="77777777" w:rsidR="00446413" w:rsidRPr="00A36614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407AD">
              <w:rPr>
                <w:rFonts w:cs="Arial"/>
                <w:b/>
                <w:bCs/>
                <w:sz w:val="22"/>
                <w:szCs w:val="22"/>
              </w:rPr>
              <w:t>CIP-005-AB-7 Table R3 – Vendor Remote Access Management for Electronic Access Control or Monitoring Systems and Physical Access Control Systems</w:t>
            </w:r>
          </w:p>
        </w:tc>
      </w:tr>
      <w:tr w:rsidR="00446413" w14:paraId="5F26ADF8" w14:textId="77777777" w:rsidTr="00D14F0B">
        <w:trPr>
          <w:tblHeader/>
        </w:trPr>
        <w:tc>
          <w:tcPr>
            <w:tcW w:w="1129" w:type="dxa"/>
          </w:tcPr>
          <w:p w14:paraId="5C1FE537" w14:textId="77777777" w:rsidR="00446413" w:rsidRPr="00A36614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4EA94539" w14:textId="77777777" w:rsidR="00446413" w:rsidRPr="00A36614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4ED1782B" w14:textId="77777777" w:rsidR="00446413" w:rsidRPr="00A36614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54FBE901" w14:textId="77777777" w:rsidR="00446413" w:rsidRPr="00A36614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446413" w14:paraId="1A107E11" w14:textId="77777777" w:rsidTr="00D14F0B">
        <w:tc>
          <w:tcPr>
            <w:tcW w:w="1129" w:type="dxa"/>
          </w:tcPr>
          <w:p w14:paraId="3FA516E2" w14:textId="77777777" w:rsidR="00446413" w:rsidRPr="00033BFD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3220" w:type="dxa"/>
          </w:tcPr>
          <w:p w14:paraId="3B6BB9FD" w14:textId="77777777" w:rsidR="00446413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407AD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407AD">
              <w:rPr>
                <w:rFonts w:cs="Arial"/>
                <w:sz w:val="22"/>
                <w:szCs w:val="22"/>
              </w:rPr>
              <w:t xml:space="preserve"> and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407AD">
              <w:rPr>
                <w:rFonts w:cs="Arial"/>
                <w:sz w:val="22"/>
                <w:szCs w:val="22"/>
              </w:rPr>
              <w:t xml:space="preserve"> associated with High Impact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5407AD">
              <w:rPr>
                <w:rFonts w:cs="Arial"/>
                <w:sz w:val="22"/>
                <w:szCs w:val="22"/>
              </w:rPr>
              <w:t xml:space="preserve"> </w:t>
            </w:r>
          </w:p>
          <w:p w14:paraId="2ECAE93E" w14:textId="77777777" w:rsidR="00446413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3962AA31" w14:textId="77777777" w:rsidR="00446413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407AD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407AD">
              <w:rPr>
                <w:rFonts w:cs="Arial"/>
                <w:sz w:val="22"/>
                <w:szCs w:val="22"/>
              </w:rPr>
              <w:t xml:space="preserve"> and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407AD">
              <w:rPr>
                <w:rFonts w:cs="Arial"/>
                <w:sz w:val="22"/>
                <w:szCs w:val="22"/>
              </w:rPr>
              <w:t xml:space="preserve"> associated with Medium Impact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5407AD">
              <w:rPr>
                <w:rFonts w:cs="Arial"/>
                <w:sz w:val="22"/>
                <w:szCs w:val="22"/>
              </w:rPr>
              <w:t xml:space="preserve"> with </w:t>
            </w:r>
            <w:r w:rsidRPr="005407AD">
              <w:rPr>
                <w:rFonts w:cs="Arial"/>
                <w:b/>
                <w:bCs/>
                <w:sz w:val="22"/>
                <w:szCs w:val="22"/>
              </w:rPr>
              <w:t>external routable connectivity</w:t>
            </w:r>
          </w:p>
        </w:tc>
        <w:tc>
          <w:tcPr>
            <w:tcW w:w="3220" w:type="dxa"/>
          </w:tcPr>
          <w:p w14:paraId="1927FC42" w14:textId="77777777" w:rsidR="00446413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67CD">
              <w:rPr>
                <w:rFonts w:cs="Arial"/>
                <w:sz w:val="22"/>
                <w:szCs w:val="22"/>
              </w:rPr>
              <w:t>Have one or more method(s) to terminate authenticated vendor- initiated remote connections and control the ability to reconnect.</w:t>
            </w:r>
          </w:p>
        </w:tc>
        <w:tc>
          <w:tcPr>
            <w:tcW w:w="3221" w:type="dxa"/>
          </w:tcPr>
          <w:p w14:paraId="2E053D61" w14:textId="77777777" w:rsidR="00446413" w:rsidRDefault="00446413" w:rsidP="00D14F0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67CD">
              <w:rPr>
                <w:rFonts w:cs="Arial"/>
                <w:sz w:val="22"/>
                <w:szCs w:val="22"/>
              </w:rPr>
              <w:t xml:space="preserve">Examples of evidence may include, but are not limited to, documentation of the methods(s) used to terminate authenticated vendor-initiated remote connections to applicable systems. Examples include terminating an active vendor-initiated shell/process/session or dropping an active vendor-initiated connection in a firewall. Methods to control the ability to reconnect, if necessary, could </w:t>
            </w:r>
            <w:proofErr w:type="gramStart"/>
            <w:r w:rsidRPr="00F167CD">
              <w:rPr>
                <w:rFonts w:cs="Arial"/>
                <w:sz w:val="22"/>
                <w:szCs w:val="22"/>
              </w:rPr>
              <w:t>be:</w:t>
            </w:r>
            <w:proofErr w:type="gramEnd"/>
            <w:r w:rsidRPr="00F167CD">
              <w:rPr>
                <w:rFonts w:cs="Arial"/>
                <w:sz w:val="22"/>
                <w:szCs w:val="22"/>
              </w:rPr>
              <w:t xml:space="preserve"> disabling an Active Directory account; disabling a security token; restricting IP addresses from vendor sources in a firewall; or physically disconnecting a network cable to prevent a reconnection.</w:t>
            </w:r>
          </w:p>
        </w:tc>
      </w:tr>
    </w:tbl>
    <w:p w14:paraId="05C12520" w14:textId="77777777" w:rsidR="00446413" w:rsidRDefault="00446413" w:rsidP="0044641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DB9F305" w14:textId="77777777" w:rsidR="00446413" w:rsidRPr="00973E93" w:rsidRDefault="00446413" w:rsidP="007B63AB">
      <w:pPr>
        <w:pStyle w:val="Heading3"/>
        <w:spacing w:before="0" w:line="240" w:lineRule="auto"/>
      </w:pPr>
      <w:r w:rsidRPr="00973E93">
        <w:t xml:space="preserve">Entity Response </w:t>
      </w:r>
      <w:r w:rsidRPr="00F2398B">
        <w:rPr>
          <w:color w:val="ED0000"/>
          <w:sz w:val="20"/>
          <w:szCs w:val="20"/>
        </w:rPr>
        <w:t>(Required)</w:t>
      </w:r>
      <w:r w:rsidRPr="00973E93">
        <w:t>:</w:t>
      </w:r>
    </w:p>
    <w:p w14:paraId="41AD0213" w14:textId="77777777" w:rsidR="00446413" w:rsidRPr="00B804F9" w:rsidRDefault="00446413" w:rsidP="007B63A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46413" w:rsidRPr="002C7D64" w14:paraId="0C717405" w14:textId="77777777" w:rsidTr="00DB10AE">
        <w:tc>
          <w:tcPr>
            <w:tcW w:w="10705" w:type="dxa"/>
            <w:shd w:val="clear" w:color="auto" w:fill="CDD9E4"/>
          </w:tcPr>
          <w:p w14:paraId="25356507" w14:textId="77777777" w:rsidR="00446413" w:rsidRPr="001D399B" w:rsidRDefault="00446413" w:rsidP="007B63A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446413" w:rsidRPr="002C7D64" w14:paraId="0212866E" w14:textId="77777777" w:rsidTr="00DB10AE">
        <w:tc>
          <w:tcPr>
            <w:tcW w:w="10705" w:type="dxa"/>
          </w:tcPr>
          <w:p w14:paraId="777C9950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BBBE0E3" w14:textId="77777777" w:rsidR="00446413" w:rsidRPr="002C7D64" w:rsidRDefault="00446413" w:rsidP="007B63AB">
      <w:pPr>
        <w:pStyle w:val="Heading3"/>
        <w:rPr>
          <w:iCs/>
        </w:rPr>
      </w:pPr>
      <w:r w:rsidRPr="002C7D64">
        <w:t xml:space="preserve">Entity Evidence </w:t>
      </w:r>
      <w:r w:rsidRPr="00F2398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46413" w:rsidRPr="002C7D64" w14:paraId="060837CA" w14:textId="77777777" w:rsidTr="00D14F0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1AF1D6A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46413" w:rsidRPr="002C7D64" w14:paraId="416F11A0" w14:textId="77777777" w:rsidTr="00D14F0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450F06A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023D68B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9EA69A3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0E37591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1223656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88B41FA" w14:textId="77777777" w:rsidR="00446413" w:rsidRPr="002C7D64" w:rsidRDefault="00446413" w:rsidP="007B63A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46413" w:rsidRPr="002C7D64" w14:paraId="164ACE1A" w14:textId="77777777" w:rsidTr="00D14F0B">
        <w:trPr>
          <w:trHeight w:val="207"/>
        </w:trPr>
        <w:tc>
          <w:tcPr>
            <w:tcW w:w="1706" w:type="dxa"/>
          </w:tcPr>
          <w:p w14:paraId="5D03FFFD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D807715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65493B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CB725C9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931898E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C76D80B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46413" w:rsidRPr="002C7D64" w14:paraId="0D032194" w14:textId="77777777" w:rsidTr="00D14F0B">
        <w:trPr>
          <w:trHeight w:val="194"/>
        </w:trPr>
        <w:tc>
          <w:tcPr>
            <w:tcW w:w="1706" w:type="dxa"/>
          </w:tcPr>
          <w:p w14:paraId="4ED18673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71FBCCC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79AC1D6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70B25E2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B8FB62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090C5DA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46413" w:rsidRPr="002C7D64" w14:paraId="7BEBC960" w14:textId="77777777" w:rsidTr="00D14F0B">
        <w:trPr>
          <w:trHeight w:val="207"/>
        </w:trPr>
        <w:tc>
          <w:tcPr>
            <w:tcW w:w="1706" w:type="dxa"/>
          </w:tcPr>
          <w:p w14:paraId="4C2BD506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898321A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1C6F101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81879E0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E0836ED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C3016EA" w14:textId="77777777" w:rsidR="00446413" w:rsidRPr="002C7D64" w:rsidRDefault="00446413" w:rsidP="007B63A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F9954D3" w14:textId="77777777" w:rsidR="00446413" w:rsidRPr="00AC61B7" w:rsidRDefault="00446413" w:rsidP="0044641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857DA53" w14:textId="77777777" w:rsidR="00446413" w:rsidRDefault="00446413" w:rsidP="007B63A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D5F7A6B" w14:textId="77777777" w:rsidR="00446413" w:rsidRPr="00F2398B" w:rsidRDefault="00446413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lastRenderedPageBreak/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46413" w:rsidRPr="00AC61B7" w14:paraId="7112BD99" w14:textId="77777777" w:rsidTr="00D14F0B">
        <w:tc>
          <w:tcPr>
            <w:tcW w:w="10705" w:type="dxa"/>
          </w:tcPr>
          <w:p w14:paraId="12E833AA" w14:textId="77777777" w:rsidR="00446413" w:rsidRPr="00AC61B7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46413" w:rsidRPr="00AC61B7" w14:paraId="69BA1064" w14:textId="77777777" w:rsidTr="00D14F0B">
        <w:tc>
          <w:tcPr>
            <w:tcW w:w="10705" w:type="dxa"/>
          </w:tcPr>
          <w:p w14:paraId="7700834D" w14:textId="77777777" w:rsidR="00446413" w:rsidRPr="00AC61B7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46413" w:rsidRPr="00AC61B7" w14:paraId="67700A91" w14:textId="77777777" w:rsidTr="00D14F0B">
        <w:tc>
          <w:tcPr>
            <w:tcW w:w="10705" w:type="dxa"/>
          </w:tcPr>
          <w:p w14:paraId="2213AA11" w14:textId="77777777" w:rsidR="00446413" w:rsidRPr="00AC61B7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05245F3" w14:textId="77777777" w:rsidR="00446413" w:rsidRPr="00AC61B7" w:rsidRDefault="00446413" w:rsidP="0044641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F525CFB" w14:textId="1F81A327" w:rsidR="00446413" w:rsidRPr="00AC61B7" w:rsidRDefault="00446413" w:rsidP="007B63A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CIP-005-AB-7</w:t>
      </w:r>
      <w:r w:rsidRPr="00AC61B7">
        <w:t xml:space="preserve">, </w:t>
      </w:r>
      <w:r w:rsidRPr="00D77196">
        <w:t>R</w:t>
      </w:r>
      <w:r>
        <w:t>3, Part 3.2</w:t>
      </w:r>
    </w:p>
    <w:p w14:paraId="15C603FE" w14:textId="77777777" w:rsidR="00446413" w:rsidRPr="00F2398B" w:rsidRDefault="00446413" w:rsidP="007B63A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F2398B">
        <w:rPr>
          <w:b/>
          <w:bCs/>
          <w:i/>
          <w:iCs/>
          <w:color w:val="ED0000"/>
          <w:szCs w:val="20"/>
        </w:rPr>
        <w:t>(</w:t>
      </w:r>
      <w:r w:rsidRPr="00F2398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46413" w:rsidRPr="00AC61B7" w14:paraId="78EED1D2" w14:textId="77777777" w:rsidTr="00D14F0B">
        <w:tc>
          <w:tcPr>
            <w:tcW w:w="362" w:type="dxa"/>
          </w:tcPr>
          <w:p w14:paraId="64701595" w14:textId="77777777" w:rsidR="00446413" w:rsidRPr="00AC61B7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AF8E17A" w14:textId="77777777" w:rsidR="00446413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3.2) </w:t>
            </w:r>
            <w:r w:rsidRPr="00B21756">
              <w:rPr>
                <w:rFonts w:cs="Arial"/>
                <w:sz w:val="22"/>
                <w:szCs w:val="22"/>
              </w:rPr>
              <w:t>Verify the Responsible Entity has documented one or more processes which have one or more method</w:t>
            </w:r>
            <w:r>
              <w:rPr>
                <w:rFonts w:cs="Arial"/>
                <w:sz w:val="22"/>
                <w:szCs w:val="22"/>
              </w:rPr>
              <w:t>(</w:t>
            </w:r>
            <w:r w:rsidRPr="00B21756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)</w:t>
            </w:r>
            <w:r w:rsidRPr="00B21756">
              <w:rPr>
                <w:rFonts w:cs="Arial"/>
                <w:sz w:val="22"/>
                <w:szCs w:val="22"/>
              </w:rPr>
              <w:t xml:space="preserve"> to terminate authenticated vendor-initiated remote connections.</w:t>
            </w:r>
          </w:p>
        </w:tc>
      </w:tr>
      <w:tr w:rsidR="00446413" w:rsidRPr="00AC61B7" w14:paraId="60EADB62" w14:textId="77777777" w:rsidTr="00D14F0B">
        <w:tc>
          <w:tcPr>
            <w:tcW w:w="362" w:type="dxa"/>
          </w:tcPr>
          <w:p w14:paraId="7CF45095" w14:textId="77777777" w:rsidR="00446413" w:rsidRPr="00AC61B7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3C46887" w14:textId="77777777" w:rsidR="00446413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4306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3.2) </w:t>
            </w:r>
            <w:r w:rsidRPr="00B21756">
              <w:rPr>
                <w:rFonts w:cs="Arial"/>
                <w:sz w:val="22"/>
                <w:szCs w:val="22"/>
              </w:rPr>
              <w:t>Verify the Responsible Entity has documented one or more processes which have one or more method</w:t>
            </w:r>
            <w:r>
              <w:rPr>
                <w:rFonts w:cs="Arial"/>
                <w:sz w:val="22"/>
                <w:szCs w:val="22"/>
              </w:rPr>
              <w:t>(</w:t>
            </w:r>
            <w:r w:rsidRPr="00B21756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)</w:t>
            </w:r>
            <w:r w:rsidRPr="00B21756">
              <w:rPr>
                <w:rFonts w:cs="Arial"/>
                <w:sz w:val="22"/>
                <w:szCs w:val="22"/>
              </w:rPr>
              <w:t xml:space="preserve"> to control the ability to reconnect authenticated vendor-initiated remote connections.</w:t>
            </w:r>
          </w:p>
        </w:tc>
      </w:tr>
      <w:tr w:rsidR="00446413" w:rsidRPr="00AC61B7" w14:paraId="1BA3D7F6" w14:textId="77777777" w:rsidTr="00D14F0B">
        <w:tc>
          <w:tcPr>
            <w:tcW w:w="362" w:type="dxa"/>
          </w:tcPr>
          <w:p w14:paraId="2CEF1E5D" w14:textId="77777777" w:rsidR="00446413" w:rsidRPr="00AC61B7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C6C8E81" w14:textId="77777777" w:rsidR="00446413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3.2) </w:t>
            </w:r>
            <w:r w:rsidRPr="00B21756">
              <w:rPr>
                <w:rFonts w:cs="Arial"/>
                <w:sz w:val="22"/>
                <w:szCs w:val="22"/>
              </w:rPr>
              <w:t xml:space="preserve">Verify the Responsible Entity </w:t>
            </w:r>
            <w:proofErr w:type="gramStart"/>
            <w:r w:rsidRPr="00B21756">
              <w:rPr>
                <w:rFonts w:cs="Arial"/>
                <w:sz w:val="22"/>
                <w:szCs w:val="22"/>
              </w:rPr>
              <w:t>is capable of terminating</w:t>
            </w:r>
            <w:proofErr w:type="gramEnd"/>
            <w:r w:rsidRPr="00B21756">
              <w:rPr>
                <w:rFonts w:cs="Arial"/>
                <w:sz w:val="22"/>
                <w:szCs w:val="22"/>
              </w:rPr>
              <w:t xml:space="preserve"> authenticated vendor-initiated remote connections by implementing the documented process.</w:t>
            </w:r>
          </w:p>
        </w:tc>
      </w:tr>
      <w:tr w:rsidR="00446413" w:rsidRPr="00AC61B7" w14:paraId="32053761" w14:textId="77777777" w:rsidTr="00D14F0B">
        <w:tc>
          <w:tcPr>
            <w:tcW w:w="362" w:type="dxa"/>
          </w:tcPr>
          <w:p w14:paraId="77A0BDD3" w14:textId="77777777" w:rsidR="00446413" w:rsidRPr="00AC61B7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C9F301A" w14:textId="77777777" w:rsidR="00446413" w:rsidRDefault="00446413" w:rsidP="007B63A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3.2) </w:t>
            </w:r>
            <w:r w:rsidRPr="00B21756">
              <w:rPr>
                <w:rFonts w:cs="Arial"/>
                <w:sz w:val="22"/>
                <w:szCs w:val="22"/>
              </w:rPr>
              <w:t xml:space="preserve">Verify the Responsible Entity </w:t>
            </w:r>
            <w:proofErr w:type="gramStart"/>
            <w:r w:rsidRPr="00B21756">
              <w:rPr>
                <w:rFonts w:cs="Arial"/>
                <w:sz w:val="22"/>
                <w:szCs w:val="22"/>
              </w:rPr>
              <w:t>is capable of controlling</w:t>
            </w:r>
            <w:proofErr w:type="gramEnd"/>
            <w:r w:rsidRPr="00B21756">
              <w:rPr>
                <w:rFonts w:cs="Arial"/>
                <w:sz w:val="22"/>
                <w:szCs w:val="22"/>
              </w:rPr>
              <w:t xml:space="preserve"> the ability to reconnect authenticated vendor-initiated remote connections by implementing the documented process.</w:t>
            </w:r>
          </w:p>
        </w:tc>
      </w:tr>
      <w:tr w:rsidR="00446413" w:rsidRPr="00AC61B7" w14:paraId="14DB6FD1" w14:textId="77777777" w:rsidTr="00D14F0B">
        <w:tc>
          <w:tcPr>
            <w:tcW w:w="10705" w:type="dxa"/>
            <w:gridSpan w:val="2"/>
            <w:shd w:val="clear" w:color="auto" w:fill="CDD9E4"/>
          </w:tcPr>
          <w:p w14:paraId="0D2A474D" w14:textId="77777777" w:rsidR="00446413" w:rsidRPr="00AC61B7" w:rsidRDefault="00446413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9FE1E41" w14:textId="77777777" w:rsidR="00446413" w:rsidRPr="00AC61B7" w:rsidRDefault="00446413" w:rsidP="007B63A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5D745A" w14:textId="77777777" w:rsidR="00446413" w:rsidRPr="002E25D5" w:rsidRDefault="00446413" w:rsidP="0044641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94568DA" w14:textId="77777777" w:rsidR="00446413" w:rsidRPr="00AC61B7" w:rsidRDefault="00446413" w:rsidP="007B63A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46413" w:rsidRPr="00AC61B7" w14:paraId="008017CC" w14:textId="77777777" w:rsidTr="00D14F0B">
        <w:tc>
          <w:tcPr>
            <w:tcW w:w="10705" w:type="dxa"/>
          </w:tcPr>
          <w:p w14:paraId="36D449F7" w14:textId="77777777" w:rsidR="00446413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926493F" w14:textId="77777777" w:rsidR="00446413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CD4B86D" w14:textId="77777777" w:rsidR="00446413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7B3EC77" w14:textId="77777777" w:rsidR="00446413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C8353EB" w14:textId="77777777" w:rsidR="00446413" w:rsidRPr="00AC61B7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5372B2D" w14:textId="77777777" w:rsidR="00446413" w:rsidRPr="00AC61B7" w:rsidRDefault="00446413" w:rsidP="007B63A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D1D944C" w14:textId="77777777" w:rsidR="00446413" w:rsidRDefault="00446413" w:rsidP="0044641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1B36288D" w:rsidR="00A57C57" w:rsidRPr="002C7D64" w:rsidRDefault="00024272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24272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2895" w14:textId="77777777" w:rsidR="00921AAC" w:rsidRDefault="00921AAC" w:rsidP="001D641F">
      <w:pPr>
        <w:spacing w:before="0" w:after="0"/>
      </w:pPr>
      <w:r>
        <w:separator/>
      </w:r>
    </w:p>
  </w:endnote>
  <w:endnote w:type="continuationSeparator" w:id="0">
    <w:p w14:paraId="64FBB154" w14:textId="77777777" w:rsidR="00921AAC" w:rsidRDefault="00921AAC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20A3" w14:textId="77777777" w:rsidR="00921AAC" w:rsidRDefault="00921AAC" w:rsidP="00F4242D">
      <w:pPr>
        <w:pStyle w:val="FootnoteText"/>
      </w:pPr>
      <w:r>
        <w:separator/>
      </w:r>
    </w:p>
  </w:footnote>
  <w:footnote w:type="continuationSeparator" w:id="0">
    <w:p w14:paraId="6EF2C219" w14:textId="77777777" w:rsidR="00921AAC" w:rsidRDefault="00921AAC" w:rsidP="00F4242D">
      <w:pPr>
        <w:pStyle w:val="FootnoteText"/>
      </w:pPr>
      <w:r>
        <w:continuationSeparator/>
      </w:r>
    </w:p>
  </w:footnote>
  <w:footnote w:type="continuationNotice" w:id="1">
    <w:p w14:paraId="7E674DC4" w14:textId="77777777" w:rsidR="00921AAC" w:rsidRDefault="00921AAC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48DEF8BA" w:rsidR="0016363C" w:rsidRDefault="003E1652" w:rsidP="001C34F4">
    <w:pPr>
      <w:tabs>
        <w:tab w:val="clear" w:pos="720"/>
        <w:tab w:val="left" w:pos="1215"/>
      </w:tabs>
    </w:pPr>
    <w:r>
      <w:t>Cyber Security – Electronic Security Perimeter(s)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163F5402" w:rsidR="001C34F4" w:rsidRDefault="003E1652" w:rsidP="001C34F4">
    <w:pPr>
      <w:tabs>
        <w:tab w:val="clear" w:pos="720"/>
        <w:tab w:val="left" w:pos="1215"/>
      </w:tabs>
    </w:pPr>
    <w:r>
      <w:t>CIP-005-AB-7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31F834BE"/>
    <w:multiLevelType w:val="hybridMultilevel"/>
    <w:tmpl w:val="146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561C4"/>
    <w:multiLevelType w:val="hybridMultilevel"/>
    <w:tmpl w:val="0B74A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26797"/>
    <w:multiLevelType w:val="hybridMultilevel"/>
    <w:tmpl w:val="0B74A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C4BC5"/>
    <w:multiLevelType w:val="hybridMultilevel"/>
    <w:tmpl w:val="0B74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E647F9"/>
    <w:multiLevelType w:val="hybridMultilevel"/>
    <w:tmpl w:val="97F05DA4"/>
    <w:lvl w:ilvl="0" w:tplc="D2F805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B51C5"/>
    <w:multiLevelType w:val="hybridMultilevel"/>
    <w:tmpl w:val="88326A3C"/>
    <w:lvl w:ilvl="0" w:tplc="371456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8997573"/>
    <w:multiLevelType w:val="hybridMultilevel"/>
    <w:tmpl w:val="0B74A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0622AD2"/>
    <w:multiLevelType w:val="hybridMultilevel"/>
    <w:tmpl w:val="0B74A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F6E88"/>
    <w:multiLevelType w:val="hybridMultilevel"/>
    <w:tmpl w:val="0B74A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10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24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12"/>
  </w:num>
  <w:num w:numId="11" w16cid:durableId="171648200">
    <w:abstractNumId w:val="12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2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5"/>
  </w:num>
  <w:num w:numId="14" w16cid:durableId="1807234437">
    <w:abstractNumId w:val="18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20"/>
  </w:num>
  <w:num w:numId="18" w16cid:durableId="1294368058">
    <w:abstractNumId w:val="17"/>
  </w:num>
  <w:num w:numId="19" w16cid:durableId="1540050291">
    <w:abstractNumId w:val="16"/>
  </w:num>
  <w:num w:numId="20" w16cid:durableId="891886777">
    <w:abstractNumId w:val="21"/>
  </w:num>
  <w:num w:numId="21" w16cid:durableId="1555315856">
    <w:abstractNumId w:val="14"/>
  </w:num>
  <w:num w:numId="22" w16cid:durableId="1845825142">
    <w:abstractNumId w:val="13"/>
  </w:num>
  <w:num w:numId="23" w16cid:durableId="994531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657761">
    <w:abstractNumId w:val="11"/>
  </w:num>
  <w:num w:numId="25" w16cid:durableId="405885159">
    <w:abstractNumId w:val="23"/>
  </w:num>
  <w:num w:numId="26" w16cid:durableId="888685088">
    <w:abstractNumId w:val="7"/>
  </w:num>
  <w:num w:numId="27" w16cid:durableId="123155271">
    <w:abstractNumId w:val="19"/>
  </w:num>
  <w:num w:numId="28" w16cid:durableId="1965041724">
    <w:abstractNumId w:val="8"/>
  </w:num>
  <w:num w:numId="29" w16cid:durableId="1753819611">
    <w:abstractNumId w:val="9"/>
  </w:num>
  <w:num w:numId="30" w16cid:durableId="59985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2339D"/>
    <w:rsid w:val="00024272"/>
    <w:rsid w:val="000274B0"/>
    <w:rsid w:val="000328DD"/>
    <w:rsid w:val="00033BFD"/>
    <w:rsid w:val="0004085E"/>
    <w:rsid w:val="00040E12"/>
    <w:rsid w:val="00041260"/>
    <w:rsid w:val="00047763"/>
    <w:rsid w:val="00051B5C"/>
    <w:rsid w:val="00062A71"/>
    <w:rsid w:val="00072B6A"/>
    <w:rsid w:val="00080141"/>
    <w:rsid w:val="00091283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15870"/>
    <w:rsid w:val="00115CC7"/>
    <w:rsid w:val="001352B3"/>
    <w:rsid w:val="00140DD5"/>
    <w:rsid w:val="0014740B"/>
    <w:rsid w:val="0016363C"/>
    <w:rsid w:val="001659D5"/>
    <w:rsid w:val="00174B50"/>
    <w:rsid w:val="00182D7F"/>
    <w:rsid w:val="00182FC3"/>
    <w:rsid w:val="00187126"/>
    <w:rsid w:val="00192020"/>
    <w:rsid w:val="00193027"/>
    <w:rsid w:val="001975DB"/>
    <w:rsid w:val="001A19ED"/>
    <w:rsid w:val="001A3B08"/>
    <w:rsid w:val="001B44B8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54B02"/>
    <w:rsid w:val="00255591"/>
    <w:rsid w:val="00273EDC"/>
    <w:rsid w:val="00287F42"/>
    <w:rsid w:val="002A06FF"/>
    <w:rsid w:val="002A1B3C"/>
    <w:rsid w:val="002A4A28"/>
    <w:rsid w:val="002B09CD"/>
    <w:rsid w:val="002B1C3F"/>
    <w:rsid w:val="002B3F83"/>
    <w:rsid w:val="002B7B01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32A82"/>
    <w:rsid w:val="00343167"/>
    <w:rsid w:val="00366391"/>
    <w:rsid w:val="00373D19"/>
    <w:rsid w:val="00382A10"/>
    <w:rsid w:val="00391D03"/>
    <w:rsid w:val="00392911"/>
    <w:rsid w:val="0039571B"/>
    <w:rsid w:val="0039664E"/>
    <w:rsid w:val="003A1DAC"/>
    <w:rsid w:val="003C52EB"/>
    <w:rsid w:val="003E1652"/>
    <w:rsid w:val="003E19B3"/>
    <w:rsid w:val="003F005C"/>
    <w:rsid w:val="003F07D7"/>
    <w:rsid w:val="004059AA"/>
    <w:rsid w:val="00406A6B"/>
    <w:rsid w:val="00411E1E"/>
    <w:rsid w:val="0041541F"/>
    <w:rsid w:val="00421B03"/>
    <w:rsid w:val="0042498F"/>
    <w:rsid w:val="00430FEB"/>
    <w:rsid w:val="004320D2"/>
    <w:rsid w:val="00432D5D"/>
    <w:rsid w:val="004341B7"/>
    <w:rsid w:val="00434E8B"/>
    <w:rsid w:val="004362EC"/>
    <w:rsid w:val="00442505"/>
    <w:rsid w:val="00446413"/>
    <w:rsid w:val="00446CC3"/>
    <w:rsid w:val="00455AD3"/>
    <w:rsid w:val="00457605"/>
    <w:rsid w:val="004602FF"/>
    <w:rsid w:val="004633F1"/>
    <w:rsid w:val="00471F53"/>
    <w:rsid w:val="00487315"/>
    <w:rsid w:val="00495401"/>
    <w:rsid w:val="004959C9"/>
    <w:rsid w:val="004B04F7"/>
    <w:rsid w:val="004B0789"/>
    <w:rsid w:val="004B1FE7"/>
    <w:rsid w:val="004B4946"/>
    <w:rsid w:val="004C1B14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382D"/>
    <w:rsid w:val="00535B05"/>
    <w:rsid w:val="00537F58"/>
    <w:rsid w:val="005407AD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29D"/>
    <w:rsid w:val="00591F22"/>
    <w:rsid w:val="00596673"/>
    <w:rsid w:val="0059730A"/>
    <w:rsid w:val="005A06C7"/>
    <w:rsid w:val="005A0AF0"/>
    <w:rsid w:val="005A7664"/>
    <w:rsid w:val="005B4B38"/>
    <w:rsid w:val="005C055E"/>
    <w:rsid w:val="005C3973"/>
    <w:rsid w:val="005C4410"/>
    <w:rsid w:val="005E2C6D"/>
    <w:rsid w:val="005F04ED"/>
    <w:rsid w:val="005F43A9"/>
    <w:rsid w:val="005F4DED"/>
    <w:rsid w:val="005F781F"/>
    <w:rsid w:val="00601D69"/>
    <w:rsid w:val="00603F1B"/>
    <w:rsid w:val="00614F07"/>
    <w:rsid w:val="006158DA"/>
    <w:rsid w:val="00622316"/>
    <w:rsid w:val="00633361"/>
    <w:rsid w:val="006359D4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53C"/>
    <w:rsid w:val="00663BA8"/>
    <w:rsid w:val="0067032F"/>
    <w:rsid w:val="0067062C"/>
    <w:rsid w:val="00671ED8"/>
    <w:rsid w:val="00676DE2"/>
    <w:rsid w:val="0068558E"/>
    <w:rsid w:val="0068702F"/>
    <w:rsid w:val="00687ACD"/>
    <w:rsid w:val="00693F9B"/>
    <w:rsid w:val="00697630"/>
    <w:rsid w:val="006C312D"/>
    <w:rsid w:val="006C617A"/>
    <w:rsid w:val="006C71CA"/>
    <w:rsid w:val="006C7904"/>
    <w:rsid w:val="006D2765"/>
    <w:rsid w:val="006E45A6"/>
    <w:rsid w:val="006E6495"/>
    <w:rsid w:val="006F2664"/>
    <w:rsid w:val="006F3688"/>
    <w:rsid w:val="006F3A34"/>
    <w:rsid w:val="00705CC2"/>
    <w:rsid w:val="00705CE6"/>
    <w:rsid w:val="00705EBB"/>
    <w:rsid w:val="00707720"/>
    <w:rsid w:val="00707A29"/>
    <w:rsid w:val="00720003"/>
    <w:rsid w:val="00721705"/>
    <w:rsid w:val="00734891"/>
    <w:rsid w:val="007405BC"/>
    <w:rsid w:val="007434E1"/>
    <w:rsid w:val="00754341"/>
    <w:rsid w:val="00764771"/>
    <w:rsid w:val="007708EA"/>
    <w:rsid w:val="007723C1"/>
    <w:rsid w:val="00780207"/>
    <w:rsid w:val="007923D8"/>
    <w:rsid w:val="007A2E0C"/>
    <w:rsid w:val="007A5209"/>
    <w:rsid w:val="007A53E3"/>
    <w:rsid w:val="007B63AB"/>
    <w:rsid w:val="007D21F3"/>
    <w:rsid w:val="007D336A"/>
    <w:rsid w:val="007D5E38"/>
    <w:rsid w:val="007D6F74"/>
    <w:rsid w:val="007E1F9C"/>
    <w:rsid w:val="007F29A0"/>
    <w:rsid w:val="007F6B92"/>
    <w:rsid w:val="00800835"/>
    <w:rsid w:val="00801F70"/>
    <w:rsid w:val="00802DEB"/>
    <w:rsid w:val="00804818"/>
    <w:rsid w:val="00805F14"/>
    <w:rsid w:val="008151A5"/>
    <w:rsid w:val="008156A2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B6D59"/>
    <w:rsid w:val="008D04B0"/>
    <w:rsid w:val="008D11D8"/>
    <w:rsid w:val="008D1985"/>
    <w:rsid w:val="008D5D89"/>
    <w:rsid w:val="008E06C4"/>
    <w:rsid w:val="008E2551"/>
    <w:rsid w:val="008F0AE3"/>
    <w:rsid w:val="008F0E65"/>
    <w:rsid w:val="008F169F"/>
    <w:rsid w:val="008F44F8"/>
    <w:rsid w:val="009058B7"/>
    <w:rsid w:val="00911F7E"/>
    <w:rsid w:val="00921AAC"/>
    <w:rsid w:val="0092635F"/>
    <w:rsid w:val="00940134"/>
    <w:rsid w:val="00956DCB"/>
    <w:rsid w:val="009656BD"/>
    <w:rsid w:val="00970439"/>
    <w:rsid w:val="00973E93"/>
    <w:rsid w:val="009825B8"/>
    <w:rsid w:val="00993CEA"/>
    <w:rsid w:val="00995EE9"/>
    <w:rsid w:val="009A2C2C"/>
    <w:rsid w:val="009A76A2"/>
    <w:rsid w:val="009B1196"/>
    <w:rsid w:val="009B4365"/>
    <w:rsid w:val="009C409C"/>
    <w:rsid w:val="009D1EB0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31BF9"/>
    <w:rsid w:val="00A51A24"/>
    <w:rsid w:val="00A52CE4"/>
    <w:rsid w:val="00A56009"/>
    <w:rsid w:val="00A57C57"/>
    <w:rsid w:val="00A63003"/>
    <w:rsid w:val="00A70875"/>
    <w:rsid w:val="00A71D43"/>
    <w:rsid w:val="00A82B05"/>
    <w:rsid w:val="00A837DC"/>
    <w:rsid w:val="00A92C9F"/>
    <w:rsid w:val="00A946D3"/>
    <w:rsid w:val="00A967FD"/>
    <w:rsid w:val="00AA15E8"/>
    <w:rsid w:val="00AA7BC6"/>
    <w:rsid w:val="00AB2576"/>
    <w:rsid w:val="00AC11DD"/>
    <w:rsid w:val="00AC2B43"/>
    <w:rsid w:val="00AC61B7"/>
    <w:rsid w:val="00AD02DD"/>
    <w:rsid w:val="00AD0FFE"/>
    <w:rsid w:val="00AD1177"/>
    <w:rsid w:val="00AD17E8"/>
    <w:rsid w:val="00AD2ADE"/>
    <w:rsid w:val="00AE23CC"/>
    <w:rsid w:val="00AE5919"/>
    <w:rsid w:val="00AF0257"/>
    <w:rsid w:val="00B02E9A"/>
    <w:rsid w:val="00B126D6"/>
    <w:rsid w:val="00B21756"/>
    <w:rsid w:val="00B32F0A"/>
    <w:rsid w:val="00B3349F"/>
    <w:rsid w:val="00B4514D"/>
    <w:rsid w:val="00B536DE"/>
    <w:rsid w:val="00B55C98"/>
    <w:rsid w:val="00B67C56"/>
    <w:rsid w:val="00B74DB9"/>
    <w:rsid w:val="00B804F9"/>
    <w:rsid w:val="00B87221"/>
    <w:rsid w:val="00B91451"/>
    <w:rsid w:val="00BA3320"/>
    <w:rsid w:val="00BB0B70"/>
    <w:rsid w:val="00BB67AA"/>
    <w:rsid w:val="00BC1C09"/>
    <w:rsid w:val="00BC3A5F"/>
    <w:rsid w:val="00BC56C2"/>
    <w:rsid w:val="00BC56D5"/>
    <w:rsid w:val="00BC62A9"/>
    <w:rsid w:val="00BC7B14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50994"/>
    <w:rsid w:val="00C60CF5"/>
    <w:rsid w:val="00C6234A"/>
    <w:rsid w:val="00C659E0"/>
    <w:rsid w:val="00C73A37"/>
    <w:rsid w:val="00C73E4E"/>
    <w:rsid w:val="00C76082"/>
    <w:rsid w:val="00CC2F50"/>
    <w:rsid w:val="00CC65E7"/>
    <w:rsid w:val="00CD1D2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3246E"/>
    <w:rsid w:val="00D350BC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10AE"/>
    <w:rsid w:val="00DB436D"/>
    <w:rsid w:val="00DC0410"/>
    <w:rsid w:val="00E01BA9"/>
    <w:rsid w:val="00E02566"/>
    <w:rsid w:val="00E1341F"/>
    <w:rsid w:val="00E13D6A"/>
    <w:rsid w:val="00E156BF"/>
    <w:rsid w:val="00E23282"/>
    <w:rsid w:val="00E23A88"/>
    <w:rsid w:val="00E34266"/>
    <w:rsid w:val="00E42FB1"/>
    <w:rsid w:val="00E50692"/>
    <w:rsid w:val="00E67F3D"/>
    <w:rsid w:val="00E75F61"/>
    <w:rsid w:val="00E81CAD"/>
    <w:rsid w:val="00E84047"/>
    <w:rsid w:val="00EA02F1"/>
    <w:rsid w:val="00EB3F8D"/>
    <w:rsid w:val="00EB62E3"/>
    <w:rsid w:val="00EC1940"/>
    <w:rsid w:val="00EC196D"/>
    <w:rsid w:val="00EC2D34"/>
    <w:rsid w:val="00EC6082"/>
    <w:rsid w:val="00EE164F"/>
    <w:rsid w:val="00EE1C7C"/>
    <w:rsid w:val="00EF6E31"/>
    <w:rsid w:val="00F00F9A"/>
    <w:rsid w:val="00F03917"/>
    <w:rsid w:val="00F167CD"/>
    <w:rsid w:val="00F21752"/>
    <w:rsid w:val="00F2398B"/>
    <w:rsid w:val="00F33C60"/>
    <w:rsid w:val="00F40159"/>
    <w:rsid w:val="00F4242D"/>
    <w:rsid w:val="00F4258A"/>
    <w:rsid w:val="00F42B73"/>
    <w:rsid w:val="00F45186"/>
    <w:rsid w:val="00F4683B"/>
    <w:rsid w:val="00F50362"/>
    <w:rsid w:val="00F543D3"/>
    <w:rsid w:val="00F54572"/>
    <w:rsid w:val="00F54907"/>
    <w:rsid w:val="00F55752"/>
    <w:rsid w:val="00F648C4"/>
    <w:rsid w:val="00F67C1B"/>
    <w:rsid w:val="00F767A4"/>
    <w:rsid w:val="00F8019E"/>
    <w:rsid w:val="00F97234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31E7"/>
    <w:rsid w:val="00FE7597"/>
    <w:rsid w:val="00FF22EE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F8628B24-E35A-440B-A5D9-D0440757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1A3B08"/>
    <w:rsid w:val="002B09CD"/>
    <w:rsid w:val="002B7B01"/>
    <w:rsid w:val="002D0763"/>
    <w:rsid w:val="00332A82"/>
    <w:rsid w:val="0034430E"/>
    <w:rsid w:val="003B626E"/>
    <w:rsid w:val="003C3D0F"/>
    <w:rsid w:val="003E5C40"/>
    <w:rsid w:val="00432D5D"/>
    <w:rsid w:val="0046025E"/>
    <w:rsid w:val="004E7FAA"/>
    <w:rsid w:val="00603F1B"/>
    <w:rsid w:val="00684E97"/>
    <w:rsid w:val="0072002D"/>
    <w:rsid w:val="007E6BAE"/>
    <w:rsid w:val="008701B3"/>
    <w:rsid w:val="00995EE9"/>
    <w:rsid w:val="009B4365"/>
    <w:rsid w:val="009D2503"/>
    <w:rsid w:val="00A31BF9"/>
    <w:rsid w:val="00A427FA"/>
    <w:rsid w:val="00AA3F9C"/>
    <w:rsid w:val="00AF0257"/>
    <w:rsid w:val="00BC56C2"/>
    <w:rsid w:val="00BC7B14"/>
    <w:rsid w:val="00E50692"/>
    <w:rsid w:val="00F0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84E97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C4E2D1218D8C43F086D648EF2FA3D34D">
    <w:name w:val="C4E2D1218D8C43F086D648EF2FA3D34D"/>
    <w:rsid w:val="00F00476"/>
  </w:style>
  <w:style w:type="paragraph" w:customStyle="1" w:styleId="8C552091906A425992D52A91920AD1B5">
    <w:name w:val="8C552091906A425992D52A91920AD1B5"/>
    <w:rsid w:val="00F00476"/>
  </w:style>
  <w:style w:type="paragraph" w:customStyle="1" w:styleId="E6B279B1B0054534B03E109FA1E6A042">
    <w:name w:val="E6B279B1B0054534B03E109FA1E6A042"/>
    <w:rsid w:val="00684E97"/>
  </w:style>
  <w:style w:type="paragraph" w:customStyle="1" w:styleId="E3A2896FB66B49C7AB2D8A5305E6071E">
    <w:name w:val="E3A2896FB66B49C7AB2D8A5305E6071E"/>
    <w:rsid w:val="00684E97"/>
  </w:style>
  <w:style w:type="paragraph" w:customStyle="1" w:styleId="F3CD1F1A384A4742968CE6D5AE859CC7">
    <w:name w:val="F3CD1F1A384A4742968CE6D5AE859CC7"/>
    <w:rsid w:val="00684E97"/>
  </w:style>
  <w:style w:type="paragraph" w:customStyle="1" w:styleId="7282103FFFF849B987652C2AB786E531">
    <w:name w:val="7282103FFFF849B987652C2AB786E531"/>
    <w:rsid w:val="00684E97"/>
  </w:style>
  <w:style w:type="paragraph" w:customStyle="1" w:styleId="529983CB294B4C76B229AC31081FE88A">
    <w:name w:val="529983CB294B4C76B229AC31081FE88A"/>
    <w:rsid w:val="00684E97"/>
  </w:style>
  <w:style w:type="paragraph" w:customStyle="1" w:styleId="41952D914D8E42DBB3C9817E20E8256A">
    <w:name w:val="41952D914D8E42DBB3C9817E20E8256A"/>
    <w:rsid w:val="00684E97"/>
  </w:style>
  <w:style w:type="paragraph" w:customStyle="1" w:styleId="6AFCF53A238342A0897B90014F534F76">
    <w:name w:val="6AFCF53A238342A0897B90014F534F76"/>
    <w:rsid w:val="00684E97"/>
  </w:style>
  <w:style w:type="paragraph" w:customStyle="1" w:styleId="A79A6C8C39BA461A96E1E6518C2DE0F0">
    <w:name w:val="A79A6C8C39BA461A96E1E6518C2DE0F0"/>
    <w:rsid w:val="00684E97"/>
  </w:style>
  <w:style w:type="paragraph" w:customStyle="1" w:styleId="BA2FF5798FE64F1499E26498A3791649">
    <w:name w:val="BA2FF5798FE64F1499E26498A3791649"/>
    <w:rsid w:val="00684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18D29-65A7-402F-BFC3-B4BD06A90487}"/>
</file>

<file path=customXml/itemProps5.xml><?xml version="1.0" encoding="utf-8"?>
<ds:datastoreItem xmlns:ds="http://schemas.openxmlformats.org/officeDocument/2006/customXml" ds:itemID="{DCB51275-25BD-46D1-8B06-CFB68F2673C2}"/>
</file>

<file path=customXml/itemProps6.xml><?xml version="1.0" encoding="utf-8"?>
<ds:datastoreItem xmlns:ds="http://schemas.openxmlformats.org/officeDocument/2006/customXml" ds:itemID="{75003530-CB55-4674-9E65-3161349EC845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5864</Words>
  <Characters>33431</Characters>
  <Application>Microsoft Office Word</Application>
  <DocSecurity>0</DocSecurity>
  <Lines>278</Lines>
  <Paragraphs>78</Paragraphs>
  <ScaleCrop>false</ScaleCrop>
  <Company/>
  <LinksUpToDate>false</LinksUpToDate>
  <CharactersWithSpaces>39217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2026-04-09T22:04:00Z</dcterms:created>
  <dcterms:modified xsi:type="dcterms:W3CDTF">2026-04-09T22:04:00Z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