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0BF03936" w:rsidR="001C34F4" w:rsidRPr="00A57C57" w:rsidRDefault="001864E8" w:rsidP="00103282">
      <w:pPr>
        <w:pStyle w:val="Heading1"/>
        <w:jc w:val="left"/>
      </w:pPr>
      <w:r>
        <w:t>Implementation of Interchange</w:t>
      </w:r>
    </w:p>
    <w:p w14:paraId="2B55D1DE" w14:textId="788DC062" w:rsidR="007D21F3" w:rsidRPr="00842F44" w:rsidRDefault="001864E8" w:rsidP="002C7D64">
      <w:pPr>
        <w:pStyle w:val="Heading1"/>
        <w:jc w:val="left"/>
        <w:rPr>
          <w:szCs w:val="36"/>
        </w:rPr>
      </w:pPr>
      <w:r w:rsidRPr="001864E8">
        <w:rPr>
          <w:szCs w:val="36"/>
        </w:rPr>
        <w:t>INT-009-AB-2.1</w:t>
      </w:r>
    </w:p>
    <w:p w14:paraId="214DCB40" w14:textId="18A3CB72"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1864E8">
        <w:rPr>
          <w:sz w:val="32"/>
        </w:rPr>
        <w:t>October 1, 2018</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E34425">
              <w:rPr>
                <w:color w:val="616161" w:themeColor="text2"/>
                <w:sz w:val="22"/>
                <w:szCs w:val="22"/>
              </w:rPr>
              <w:t>Entity name</w:t>
            </w:r>
            <w:r w:rsidR="00A056B6" w:rsidRPr="00E34425">
              <w:rPr>
                <w:color w:val="616161" w:themeColor="text2"/>
                <w:sz w:val="22"/>
                <w:szCs w:val="22"/>
              </w:rPr>
              <w:t xml:space="preserve">; </w:t>
            </w:r>
            <w:r w:rsidR="00FC09AB" w:rsidRPr="00E34425">
              <w:rPr>
                <w:color w:val="616161" w:themeColor="text2"/>
                <w:sz w:val="22"/>
                <w:szCs w:val="22"/>
              </w:rPr>
              <w:t>or</w:t>
            </w:r>
            <w:r w:rsidR="00A056B6" w:rsidRPr="00E34425">
              <w:rPr>
                <w:color w:val="616161" w:themeColor="text2"/>
                <w:sz w:val="22"/>
                <w:szCs w:val="22"/>
              </w:rPr>
              <w:t xml:space="preserve"> the</w:t>
            </w:r>
            <w:r w:rsidR="00FC09AB" w:rsidRPr="00E34425">
              <w:rPr>
                <w:color w:val="616161" w:themeColor="text2"/>
                <w:sz w:val="22"/>
                <w:szCs w:val="22"/>
              </w:rPr>
              <w:t xml:space="preserve"> ISO</w:t>
            </w:r>
            <w:r w:rsidRPr="00E34425">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E34425">
              <w:rPr>
                <w:color w:val="616161" w:themeColor="text2"/>
                <w:sz w:val="22"/>
                <w:szCs w:val="22"/>
              </w:rPr>
              <w:t>Functional enti</w:t>
            </w:r>
            <w:r w:rsidR="00A056B6" w:rsidRPr="00E34425">
              <w:rPr>
                <w:color w:val="616161" w:themeColor="text2"/>
                <w:sz w:val="22"/>
                <w:szCs w:val="22"/>
              </w:rPr>
              <w:t xml:space="preserve">ty types applicable to the </w:t>
            </w:r>
            <w:r w:rsidRPr="00E34425">
              <w:rPr>
                <w:color w:val="616161" w:themeColor="text2"/>
                <w:sz w:val="22"/>
                <w:szCs w:val="22"/>
              </w:rPr>
              <w:t>Entity during the audit perio</w:t>
            </w:r>
            <w:r w:rsidR="00A056B6" w:rsidRPr="00E34425">
              <w:rPr>
                <w:color w:val="616161" w:themeColor="text2"/>
                <w:sz w:val="22"/>
                <w:szCs w:val="22"/>
              </w:rPr>
              <w:t xml:space="preserve">d; or the </w:t>
            </w:r>
            <w:r w:rsidR="00FC09AB" w:rsidRPr="00E34425">
              <w:rPr>
                <w:color w:val="616161" w:themeColor="text2"/>
                <w:sz w:val="22"/>
                <w:szCs w:val="22"/>
              </w:rPr>
              <w:t>ISO</w:t>
            </w:r>
            <w:r w:rsidRPr="00E34425">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E34425" w:rsidRDefault="00D03630" w:rsidP="00D03630">
            <w:pPr>
              <w:pStyle w:val="BodyText"/>
              <w:spacing w:after="60" w:line="220" w:lineRule="exact"/>
              <w:rPr>
                <w:color w:val="616161" w:themeColor="text2"/>
              </w:rPr>
            </w:pPr>
            <w:r w:rsidRPr="00E34425">
              <w:rPr>
                <w:color w:val="616161" w:themeColor="text2"/>
              </w:rPr>
              <w:t xml:space="preserve">(Audit start date or standard effective date, </w:t>
            </w:r>
          </w:p>
          <w:p w14:paraId="03870A27" w14:textId="77777777" w:rsidR="00D03630" w:rsidRPr="00E34425" w:rsidRDefault="00D03630" w:rsidP="00D03630">
            <w:pPr>
              <w:pStyle w:val="BodyText"/>
              <w:spacing w:after="60" w:line="220" w:lineRule="exact"/>
              <w:rPr>
                <w:color w:val="616161" w:themeColor="text2"/>
              </w:rPr>
            </w:pPr>
            <w:r w:rsidRPr="00E34425">
              <w:rPr>
                <w:color w:val="616161" w:themeColor="text2"/>
              </w:rPr>
              <w:t>whichever comes later)</w:t>
            </w:r>
          </w:p>
          <w:p w14:paraId="0C05E291" w14:textId="77777777" w:rsidR="00D03630" w:rsidRPr="00E34425" w:rsidRDefault="00D03630" w:rsidP="002C7D64">
            <w:pPr>
              <w:pStyle w:val="BodyText"/>
              <w:spacing w:after="60" w:line="220" w:lineRule="exact"/>
              <w:rPr>
                <w:color w:val="616161" w:themeColor="text2"/>
              </w:rPr>
            </w:pPr>
            <w:r w:rsidRPr="00E34425">
              <w:rPr>
                <w:color w:val="616161" w:themeColor="text2"/>
              </w:rPr>
              <w:t>(</w:t>
            </w:r>
            <w:r w:rsidR="000F2DCC" w:rsidRPr="00E34425">
              <w:rPr>
                <w:color w:val="616161" w:themeColor="text2"/>
              </w:rPr>
              <w:t xml:space="preserve">Audit end date or standard withdrawal/supersede </w:t>
            </w:r>
          </w:p>
          <w:p w14:paraId="4F117EBC" w14:textId="58D19E08" w:rsidR="000F2DCC" w:rsidRPr="00E34425" w:rsidRDefault="000F2DCC" w:rsidP="002C7D64">
            <w:pPr>
              <w:pStyle w:val="BodyText"/>
              <w:spacing w:after="60" w:line="220" w:lineRule="exact"/>
              <w:rPr>
                <w:color w:val="616161" w:themeColor="text2"/>
              </w:rPr>
            </w:pPr>
            <w:r w:rsidRPr="00E34425">
              <w:rPr>
                <w:color w:val="616161" w:themeColor="text2"/>
              </w:rPr>
              <w:t>date, whichever comes first</w:t>
            </w:r>
            <w:r w:rsidR="00D03630" w:rsidRPr="00E34425">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E34425">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E34425">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E34425">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E34425">
              <w:rPr>
                <w:rStyle w:val="PlaceholderText"/>
                <w:rFonts w:eastAsiaTheme="minorHAnsi"/>
                <w:color w:val="747474"/>
                <w:sz w:val="22"/>
                <w:szCs w:val="22"/>
              </w:rPr>
              <w:t xml:space="preserve">Alberta Electric System Operator (AESO) for </w:t>
            </w:r>
            <w:r w:rsidR="00FE7597" w:rsidRPr="00E34425">
              <w:rPr>
                <w:rStyle w:val="PlaceholderText"/>
                <w:rFonts w:eastAsiaTheme="minorHAnsi"/>
                <w:color w:val="747474"/>
                <w:sz w:val="22"/>
                <w:szCs w:val="22"/>
              </w:rPr>
              <w:t xml:space="preserve">Alberta </w:t>
            </w:r>
            <w:r w:rsidRPr="00E34425">
              <w:rPr>
                <w:rStyle w:val="PlaceholderText"/>
                <w:rFonts w:eastAsiaTheme="minorHAnsi"/>
                <w:color w:val="747474"/>
                <w:sz w:val="22"/>
                <w:szCs w:val="22"/>
              </w:rPr>
              <w:t xml:space="preserve">Entities </w:t>
            </w:r>
            <w:r w:rsidR="003F005C" w:rsidRPr="00E34425">
              <w:rPr>
                <w:rStyle w:val="PlaceholderText"/>
                <w:rFonts w:eastAsiaTheme="minorHAnsi"/>
                <w:color w:val="747474"/>
                <w:sz w:val="22"/>
                <w:szCs w:val="22"/>
              </w:rPr>
              <w:t>o</w:t>
            </w:r>
            <w:r w:rsidRPr="00E34425">
              <w:rPr>
                <w:rStyle w:val="PlaceholderText"/>
                <w:rFonts w:eastAsiaTheme="minorHAnsi"/>
                <w:color w:val="747474"/>
                <w:sz w:val="22"/>
                <w:szCs w:val="22"/>
              </w:rPr>
              <w:t xml:space="preserve">r WECC on behalf of </w:t>
            </w:r>
            <w:r w:rsidR="00A056B6" w:rsidRPr="00E34425">
              <w:rPr>
                <w:rStyle w:val="PlaceholderText"/>
                <w:rFonts w:eastAsiaTheme="minorHAnsi"/>
                <w:color w:val="747474"/>
                <w:sz w:val="22"/>
                <w:szCs w:val="22"/>
              </w:rPr>
              <w:t xml:space="preserve">the </w:t>
            </w:r>
            <w:r w:rsidRPr="00E34425">
              <w:rPr>
                <w:rStyle w:val="PlaceholderText"/>
                <w:rFonts w:eastAsiaTheme="minorHAnsi"/>
                <w:color w:val="747474"/>
                <w:sz w:val="22"/>
                <w:szCs w:val="22"/>
              </w:rPr>
              <w:t>Market Surveillance Administrator (MSA)</w:t>
            </w:r>
            <w:r w:rsidR="00A056B6" w:rsidRPr="00E34425">
              <w:rPr>
                <w:rStyle w:val="PlaceholderText"/>
                <w:rFonts w:eastAsiaTheme="minorHAnsi"/>
                <w:color w:val="747474"/>
                <w:sz w:val="22"/>
                <w:szCs w:val="22"/>
              </w:rPr>
              <w:t xml:space="preserve"> for the ISO</w:t>
            </w:r>
            <w:r w:rsidR="00EB62E3" w:rsidRPr="00E34425">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E34425">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2500C0"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0A4FD0B7"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1B74A9">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1F6F6D5D" w:rsidR="006C71CA"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25819A2F" w:rsidR="006C71CA"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10C35777" w:rsidR="006C71CA"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B74A9" w:rsidRPr="00973E93" w14:paraId="1530B5FC" w14:textId="77777777" w:rsidTr="007D336A">
        <w:tc>
          <w:tcPr>
            <w:tcW w:w="498" w:type="dxa"/>
            <w:shd w:val="clear" w:color="auto" w:fill="CDD9E4"/>
          </w:tcPr>
          <w:p w14:paraId="5A8075D6" w14:textId="67EA37E6" w:rsidR="001B74A9"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0D3582EA" w14:textId="77777777" w:rsidR="001B74A9"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8EBFB43" w14:textId="30FF1911" w:rsidR="001B74A9"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70131247" w14:textId="77777777" w:rsidR="001B74A9"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6B11EF0" w14:textId="77777777" w:rsidR="001B74A9"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3FC9B73" w14:textId="77777777" w:rsidR="001B74A9"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3CE488CF" w14:textId="77777777" w:rsidR="001B74A9"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66134C2" w14:textId="77777777" w:rsidR="001B74A9"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A31BBDB" w14:textId="77777777" w:rsidR="001B74A9"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100C867" w14:textId="77777777" w:rsidR="001B74A9"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614FD64" w14:textId="77777777" w:rsidR="001B74A9"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E49EDB3" w14:textId="77777777" w:rsidR="001B74A9" w:rsidRPr="002F0AD5" w:rsidRDefault="001B74A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2D7EB54C"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3A55FA">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E34425">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63E6D211"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1B74A9">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4546FEFD" w:rsidR="007D21F3" w:rsidRPr="002C7D64" w:rsidRDefault="001B74A9"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560679F7" w:rsidR="007D21F3" w:rsidRPr="002C7D64" w:rsidRDefault="001B74A9"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E34425">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7C26DEC6" w:rsidR="0067032F" w:rsidRPr="002E25D5" w:rsidRDefault="0067032F" w:rsidP="001D399B">
      <w:pPr>
        <w:pStyle w:val="Heading2"/>
      </w:pPr>
      <w:r w:rsidRPr="002E25D5">
        <w:lastRenderedPageBreak/>
        <w:t>R</w:t>
      </w:r>
      <w:r w:rsidR="001B74A9">
        <w:t>1</w:t>
      </w:r>
      <w:r w:rsidRPr="002E25D5">
        <w:t xml:space="preserve"> Supporting Evidence and Documentation</w:t>
      </w:r>
    </w:p>
    <w:p w14:paraId="3E4FDBBA" w14:textId="5DAA45AA" w:rsidR="001B74A9"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1B74A9">
        <w:rPr>
          <w:rFonts w:cs="Arial"/>
          <w:b/>
          <w:spacing w:val="-4"/>
          <w:sz w:val="22"/>
          <w:szCs w:val="22"/>
        </w:rPr>
        <w:t>1</w:t>
      </w:r>
      <w:r w:rsidRPr="00973E93">
        <w:rPr>
          <w:rFonts w:cs="Arial"/>
          <w:b/>
          <w:spacing w:val="-4"/>
          <w:sz w:val="22"/>
          <w:szCs w:val="22"/>
        </w:rPr>
        <w:t>.</w:t>
      </w:r>
      <w:r w:rsidRPr="00973E93">
        <w:rPr>
          <w:rFonts w:cs="Arial"/>
          <w:b/>
          <w:sz w:val="22"/>
          <w:szCs w:val="22"/>
        </w:rPr>
        <w:tab/>
      </w:r>
      <w:r w:rsidR="001B74A9" w:rsidRPr="001B74A9">
        <w:rPr>
          <w:rFonts w:cs="Arial"/>
          <w:sz w:val="22"/>
          <w:szCs w:val="22"/>
        </w:rPr>
        <w:t xml:space="preserve">The </w:t>
      </w:r>
      <w:r w:rsidR="001B74A9" w:rsidRPr="001B74A9">
        <w:rPr>
          <w:rFonts w:cs="Arial"/>
          <w:b/>
          <w:bCs/>
          <w:sz w:val="22"/>
          <w:szCs w:val="22"/>
        </w:rPr>
        <w:t>ISO</w:t>
      </w:r>
      <w:r w:rsidR="001B74A9" w:rsidRPr="001B74A9">
        <w:rPr>
          <w:rFonts w:cs="Arial"/>
          <w:sz w:val="22"/>
          <w:szCs w:val="22"/>
        </w:rPr>
        <w:t xml:space="preserve"> must agree with each of its </w:t>
      </w:r>
      <w:r w:rsidR="001B74A9" w:rsidRPr="001B74A9">
        <w:rPr>
          <w:rFonts w:cs="Arial"/>
          <w:b/>
          <w:bCs/>
          <w:sz w:val="22"/>
          <w:szCs w:val="22"/>
        </w:rPr>
        <w:t>adjacent balancing authorities</w:t>
      </w:r>
      <w:r w:rsidR="001B74A9" w:rsidRPr="001B74A9">
        <w:rPr>
          <w:rFonts w:cs="Arial"/>
          <w:sz w:val="22"/>
          <w:szCs w:val="22"/>
        </w:rPr>
        <w:t xml:space="preserve"> that its composite </w:t>
      </w:r>
      <w:r w:rsidR="001B74A9" w:rsidRPr="001B74A9">
        <w:rPr>
          <w:rFonts w:cs="Arial"/>
          <w:b/>
          <w:bCs/>
          <w:sz w:val="22"/>
          <w:szCs w:val="22"/>
        </w:rPr>
        <w:t>confirmed interchange</w:t>
      </w:r>
      <w:r w:rsidR="001B74A9" w:rsidRPr="001B74A9">
        <w:rPr>
          <w:rFonts w:cs="Arial"/>
          <w:sz w:val="22"/>
          <w:szCs w:val="22"/>
        </w:rPr>
        <w:t xml:space="preserve"> with that </w:t>
      </w:r>
      <w:r w:rsidR="001B74A9" w:rsidRPr="001B74A9">
        <w:rPr>
          <w:rFonts w:cs="Arial"/>
          <w:b/>
          <w:bCs/>
          <w:sz w:val="22"/>
          <w:szCs w:val="22"/>
        </w:rPr>
        <w:t>adjacent balancing authority</w:t>
      </w:r>
      <w:r w:rsidR="001B74A9" w:rsidRPr="001B74A9">
        <w:rPr>
          <w:rFonts w:cs="Arial"/>
          <w:sz w:val="22"/>
          <w:szCs w:val="22"/>
        </w:rPr>
        <w:t xml:space="preserve">, at mutually agreed upon time intervals, excluding </w:t>
      </w:r>
      <w:r w:rsidR="001B74A9" w:rsidRPr="001B74A9">
        <w:rPr>
          <w:rFonts w:cs="Arial"/>
          <w:b/>
          <w:bCs/>
          <w:sz w:val="22"/>
          <w:szCs w:val="22"/>
        </w:rPr>
        <w:t>dynamic schedules</w:t>
      </w:r>
      <w:r w:rsidR="001B74A9" w:rsidRPr="001B74A9">
        <w:rPr>
          <w:rFonts w:cs="Arial"/>
          <w:sz w:val="22"/>
          <w:szCs w:val="22"/>
        </w:rPr>
        <w:t xml:space="preserve"> and pseudo-ties and including any </w:t>
      </w:r>
      <w:r w:rsidR="001B74A9" w:rsidRPr="001B74A9">
        <w:rPr>
          <w:rFonts w:cs="Arial"/>
          <w:b/>
          <w:bCs/>
          <w:sz w:val="22"/>
          <w:szCs w:val="22"/>
        </w:rPr>
        <w:t>interchange</w:t>
      </w:r>
      <w:r w:rsidR="001B74A9" w:rsidRPr="001B74A9">
        <w:rPr>
          <w:rFonts w:cs="Arial"/>
          <w:sz w:val="22"/>
          <w:szCs w:val="22"/>
        </w:rPr>
        <w:t xml:space="preserve"> per INT-010-AB not yet captured in the </w:t>
      </w:r>
      <w:r w:rsidR="001B74A9" w:rsidRPr="001B74A9">
        <w:rPr>
          <w:rFonts w:cs="Arial"/>
          <w:b/>
          <w:bCs/>
          <w:sz w:val="22"/>
          <w:szCs w:val="22"/>
        </w:rPr>
        <w:t>composite confirmed interchange</w:t>
      </w:r>
      <w:r w:rsidR="001B74A9" w:rsidRPr="001B74A9">
        <w:rPr>
          <w:rFonts w:cs="Arial"/>
          <w:sz w:val="22"/>
          <w:szCs w:val="22"/>
        </w:rPr>
        <w:t xml:space="preserve">, is: </w:t>
      </w:r>
    </w:p>
    <w:p w14:paraId="1DBE346B" w14:textId="77777777" w:rsidR="001B74A9" w:rsidRDefault="001B74A9"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1B74A9">
        <w:rPr>
          <w:rFonts w:cs="Arial"/>
          <w:b/>
          <w:bCs/>
          <w:sz w:val="22"/>
          <w:szCs w:val="22"/>
        </w:rPr>
        <w:t>R1.1</w:t>
      </w:r>
      <w:r w:rsidRPr="001B74A9">
        <w:rPr>
          <w:rFonts w:cs="Arial"/>
          <w:sz w:val="22"/>
          <w:szCs w:val="22"/>
        </w:rPr>
        <w:t xml:space="preserve"> identical in magnitude to that of the </w:t>
      </w:r>
      <w:r w:rsidRPr="001B74A9">
        <w:rPr>
          <w:rFonts w:cs="Arial"/>
          <w:b/>
          <w:bCs/>
          <w:sz w:val="22"/>
          <w:szCs w:val="22"/>
        </w:rPr>
        <w:t>adjacent balancing authority</w:t>
      </w:r>
      <w:r w:rsidRPr="001B74A9">
        <w:rPr>
          <w:rFonts w:cs="Arial"/>
          <w:sz w:val="22"/>
          <w:szCs w:val="22"/>
        </w:rPr>
        <w:t xml:space="preserve">; and </w:t>
      </w:r>
    </w:p>
    <w:p w14:paraId="39C8876B" w14:textId="4DE7C894" w:rsidR="007D21F3" w:rsidRPr="00973E93" w:rsidRDefault="001B74A9"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1B74A9">
        <w:rPr>
          <w:rFonts w:cs="Arial"/>
          <w:b/>
          <w:bCs/>
          <w:sz w:val="22"/>
          <w:szCs w:val="22"/>
        </w:rPr>
        <w:t>R1.2</w:t>
      </w:r>
      <w:r w:rsidRPr="001B74A9">
        <w:rPr>
          <w:rFonts w:cs="Arial"/>
          <w:sz w:val="22"/>
          <w:szCs w:val="22"/>
        </w:rPr>
        <w:t xml:space="preserve"> opposite in sign or direction to that of the </w:t>
      </w:r>
      <w:r w:rsidRPr="001B74A9">
        <w:rPr>
          <w:rFonts w:cs="Arial"/>
          <w:b/>
          <w:bCs/>
          <w:sz w:val="22"/>
          <w:szCs w:val="22"/>
        </w:rPr>
        <w:t>adjacent balancing authority</w:t>
      </w:r>
      <w:r>
        <w:rPr>
          <w:rFonts w:cs="Arial"/>
          <w:sz w:val="22"/>
          <w:szCs w:val="22"/>
        </w:rPr>
        <w:t>.</w:t>
      </w:r>
    </w:p>
    <w:p w14:paraId="2ABCE242" w14:textId="3678086C"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B74A9">
        <w:rPr>
          <w:rFonts w:cs="Arial"/>
          <w:b/>
          <w:bCs/>
          <w:sz w:val="22"/>
          <w:szCs w:val="22"/>
        </w:rPr>
        <w:t>1</w:t>
      </w:r>
      <w:r w:rsidRPr="00973E93">
        <w:rPr>
          <w:rFonts w:cs="Arial"/>
          <w:b/>
          <w:bCs/>
          <w:sz w:val="22"/>
          <w:szCs w:val="22"/>
        </w:rPr>
        <w:t>.</w:t>
      </w:r>
      <w:r w:rsidR="00E23282">
        <w:rPr>
          <w:rFonts w:cs="Arial"/>
          <w:b/>
          <w:bCs/>
          <w:sz w:val="22"/>
          <w:szCs w:val="22"/>
        </w:rPr>
        <w:tab/>
      </w:r>
      <w:r w:rsidR="001B74A9" w:rsidRPr="001B74A9">
        <w:rPr>
          <w:rFonts w:cs="Arial"/>
          <w:sz w:val="22"/>
          <w:szCs w:val="22"/>
        </w:rPr>
        <w:t xml:space="preserve">Evidence of agreeing on composite </w:t>
      </w:r>
      <w:r w:rsidR="001B74A9" w:rsidRPr="001B74A9">
        <w:rPr>
          <w:rFonts w:cs="Arial"/>
          <w:b/>
          <w:bCs/>
          <w:sz w:val="22"/>
          <w:szCs w:val="22"/>
        </w:rPr>
        <w:t>confirmed interchange</w:t>
      </w:r>
      <w:r w:rsidR="001B74A9" w:rsidRPr="001B74A9">
        <w:rPr>
          <w:rFonts w:cs="Arial"/>
          <w:sz w:val="22"/>
          <w:szCs w:val="22"/>
        </w:rPr>
        <w:t xml:space="preserve"> with </w:t>
      </w:r>
      <w:r w:rsidR="001B74A9" w:rsidRPr="001B74A9">
        <w:rPr>
          <w:rFonts w:cs="Arial"/>
          <w:b/>
          <w:bCs/>
          <w:sz w:val="22"/>
          <w:szCs w:val="22"/>
        </w:rPr>
        <w:t>adjacent balancing authorities</w:t>
      </w:r>
      <w:r w:rsidR="001B74A9" w:rsidRPr="001B74A9">
        <w:rPr>
          <w:rFonts w:cs="Arial"/>
          <w:sz w:val="22"/>
          <w:szCs w:val="22"/>
        </w:rPr>
        <w:t xml:space="preserve"> as required in requirement R1 exists. Evidence may include, but is not limited to dated logs, voice recordings, electronic records or other equivalent evidence.</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FB119A">
      <w:pPr>
        <w:pStyle w:val="Heading3"/>
        <w:spacing w:before="0" w:line="240" w:lineRule="auto"/>
      </w:pPr>
      <w:r w:rsidRPr="00973E93">
        <w:t xml:space="preserve">Entity Response </w:t>
      </w:r>
      <w:r w:rsidRPr="00E34425">
        <w:rPr>
          <w:color w:val="ED0000"/>
          <w:sz w:val="20"/>
          <w:szCs w:val="20"/>
        </w:rPr>
        <w:t>(Required)</w:t>
      </w:r>
      <w:r w:rsidRPr="00973E93">
        <w:t>:</w:t>
      </w:r>
    </w:p>
    <w:p w14:paraId="66868F5D" w14:textId="77777777" w:rsidR="00F4258A" w:rsidRPr="00B804F9" w:rsidRDefault="00F4258A" w:rsidP="00FB11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3A55FA">
        <w:tc>
          <w:tcPr>
            <w:tcW w:w="10705" w:type="dxa"/>
            <w:shd w:val="clear" w:color="auto" w:fill="CDD9E4"/>
          </w:tcPr>
          <w:p w14:paraId="5336CCCF" w14:textId="5A507D0D" w:rsidR="00F4258A" w:rsidRPr="001D399B" w:rsidRDefault="00F4258A" w:rsidP="00FB11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3A55FA">
        <w:tc>
          <w:tcPr>
            <w:tcW w:w="10705" w:type="dxa"/>
          </w:tcPr>
          <w:p w14:paraId="7BDA1EE1" w14:textId="77777777" w:rsidR="00F4258A" w:rsidRPr="002C7D64" w:rsidRDefault="00F4258A" w:rsidP="00FB11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FB119A">
      <w:pPr>
        <w:pStyle w:val="Heading3"/>
        <w:rPr>
          <w:iCs/>
        </w:rPr>
      </w:pPr>
      <w:r w:rsidRPr="002C7D64">
        <w:t xml:space="preserve">Entity Evidence </w:t>
      </w:r>
      <w:r w:rsidRPr="00E3442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FB119A">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FB119A">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FB119A">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FB119A">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FB119A">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FB119A">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FB119A">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FB119A">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FB119A">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FB119A">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FB119A">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FB119A">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FB119A">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FB119A">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FB119A">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FB119A">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FB119A">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FB119A">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FB119A">
      <w:pPr>
        <w:pStyle w:val="Heading3"/>
        <w:keepNext w:val="0"/>
        <w:keepLines w:val="0"/>
        <w:spacing w:before="0" w:line="240" w:lineRule="auto"/>
      </w:pPr>
      <w:r w:rsidRPr="00AC61B7">
        <w:t>Audit Team Evidence Reviewed</w:t>
      </w:r>
    </w:p>
    <w:p w14:paraId="5A425121" w14:textId="77777777" w:rsidR="00AD2ADE" w:rsidRPr="00E34425" w:rsidRDefault="00AD2ADE" w:rsidP="00FB119A">
      <w:pPr>
        <w:spacing w:before="0" w:after="0" w:line="240" w:lineRule="auto"/>
        <w:rPr>
          <w:b/>
          <w:bCs/>
          <w:i/>
          <w:iCs/>
          <w:color w:val="ED0000"/>
          <w:szCs w:val="20"/>
        </w:rPr>
      </w:pPr>
      <w:r w:rsidRPr="00E34425">
        <w:rPr>
          <w:b/>
          <w:bCs/>
          <w:i/>
          <w:iCs/>
          <w:color w:val="ED0000"/>
          <w:szCs w:val="20"/>
        </w:rPr>
        <w:t>(</w:t>
      </w:r>
      <w:r w:rsidRPr="00E3442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FB119A">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FB119A">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FB119A">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74B80206" w:rsidR="00421B03" w:rsidRPr="00AC61B7" w:rsidRDefault="00421B03" w:rsidP="00FB11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1864E8">
        <w:t>INT-009-AB-2.1</w:t>
      </w:r>
      <w:r w:rsidRPr="00AC61B7">
        <w:t xml:space="preserve">, </w:t>
      </w:r>
      <w:r w:rsidRPr="00D77196">
        <w:t>R</w:t>
      </w:r>
      <w:r w:rsidR="001B74A9">
        <w:t>1</w:t>
      </w:r>
    </w:p>
    <w:p w14:paraId="6F7C3596" w14:textId="77777777" w:rsidR="00AC61B7" w:rsidRPr="00E34425" w:rsidRDefault="00AC61B7" w:rsidP="00FB119A">
      <w:pPr>
        <w:spacing w:before="0" w:after="0" w:line="240" w:lineRule="auto"/>
        <w:rPr>
          <w:b/>
          <w:bCs/>
          <w:i/>
          <w:iCs/>
          <w:color w:val="ED0000"/>
          <w:szCs w:val="20"/>
        </w:rPr>
      </w:pPr>
      <w:r w:rsidRPr="00E34425">
        <w:rPr>
          <w:b/>
          <w:bCs/>
          <w:i/>
          <w:iCs/>
          <w:color w:val="ED0000"/>
          <w:szCs w:val="20"/>
        </w:rPr>
        <w:t>(</w:t>
      </w:r>
      <w:r w:rsidRPr="00E3442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FB11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01E342E1" w:rsidR="00421B03" w:rsidRPr="00AC61B7" w:rsidRDefault="00F9094F" w:rsidP="00FB11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9094F">
              <w:rPr>
                <w:rFonts w:cs="Arial"/>
                <w:sz w:val="22"/>
                <w:szCs w:val="22"/>
              </w:rPr>
              <w:t xml:space="preserve">(R1) Select a </w:t>
            </w:r>
            <w:proofErr w:type="gramStart"/>
            <w:r w:rsidRPr="00F9094F">
              <w:rPr>
                <w:rFonts w:cs="Arial"/>
                <w:sz w:val="22"/>
                <w:szCs w:val="22"/>
              </w:rPr>
              <w:t>sample of</w:t>
            </w:r>
            <w:proofErr w:type="gramEnd"/>
            <w:r w:rsidRPr="00F9094F">
              <w:rPr>
                <w:rFonts w:cs="Arial"/>
                <w:sz w:val="22"/>
                <w:szCs w:val="22"/>
              </w:rPr>
              <w:t xml:space="preserve"> </w:t>
            </w:r>
            <w:r w:rsidRPr="00F9094F">
              <w:rPr>
                <w:rFonts w:cs="Arial"/>
                <w:b/>
                <w:sz w:val="22"/>
                <w:szCs w:val="22"/>
              </w:rPr>
              <w:t>composite confirmed interchanges</w:t>
            </w:r>
            <w:r w:rsidRPr="00F9094F">
              <w:rPr>
                <w:rFonts w:cs="Arial"/>
                <w:sz w:val="22"/>
                <w:szCs w:val="22"/>
              </w:rPr>
              <w:t xml:space="preserve"> with </w:t>
            </w:r>
            <w:r w:rsidRPr="00F9094F">
              <w:rPr>
                <w:rFonts w:cs="Arial"/>
                <w:b/>
                <w:sz w:val="22"/>
                <w:szCs w:val="22"/>
              </w:rPr>
              <w:t>adjacent balancing authorities</w:t>
            </w:r>
            <w:r w:rsidRPr="00F9094F">
              <w:rPr>
                <w:rFonts w:cs="Arial"/>
                <w:sz w:val="22"/>
                <w:szCs w:val="22"/>
              </w:rPr>
              <w:t xml:space="preserve">, and examine evidence to verify the </w:t>
            </w:r>
            <w:r w:rsidR="003215E7" w:rsidRPr="003215E7">
              <w:rPr>
                <w:rFonts w:cs="Arial"/>
                <w:b/>
                <w:bCs/>
                <w:sz w:val="22"/>
                <w:szCs w:val="22"/>
              </w:rPr>
              <w:t>ISO</w:t>
            </w:r>
            <w:r w:rsidRPr="00F9094F">
              <w:rPr>
                <w:rFonts w:cs="Arial"/>
                <w:sz w:val="22"/>
                <w:szCs w:val="22"/>
              </w:rPr>
              <w:t xml:space="preserve"> and </w:t>
            </w:r>
            <w:r w:rsidRPr="00F9094F">
              <w:rPr>
                <w:rFonts w:cs="Arial"/>
                <w:b/>
                <w:sz w:val="22"/>
                <w:szCs w:val="22"/>
              </w:rPr>
              <w:t>adjacent balancing authority</w:t>
            </w:r>
            <w:r w:rsidRPr="00F9094F">
              <w:rPr>
                <w:rFonts w:cs="Arial"/>
                <w:sz w:val="22"/>
                <w:szCs w:val="22"/>
              </w:rPr>
              <w:t xml:space="preserve"> agree the interchange is as follows:</w:t>
            </w:r>
          </w:p>
        </w:tc>
      </w:tr>
      <w:tr w:rsidR="00421B03" w:rsidRPr="00AC61B7" w14:paraId="7699601E" w14:textId="77777777" w:rsidTr="007D336A">
        <w:tc>
          <w:tcPr>
            <w:tcW w:w="362" w:type="dxa"/>
          </w:tcPr>
          <w:p w14:paraId="69C83641" w14:textId="77777777" w:rsidR="00421B03" w:rsidRPr="00AC61B7" w:rsidRDefault="00421B03" w:rsidP="00FB11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1D2F718C" w:rsidR="00421B03" w:rsidRPr="00AC61B7" w:rsidRDefault="00F9094F" w:rsidP="00FB11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9094F">
              <w:rPr>
                <w:rFonts w:cs="Arial"/>
                <w:sz w:val="22"/>
                <w:szCs w:val="22"/>
              </w:rPr>
              <w:t>(</w:t>
            </w:r>
            <w:r>
              <w:rPr>
                <w:rFonts w:cs="Arial"/>
                <w:sz w:val="22"/>
                <w:szCs w:val="22"/>
              </w:rPr>
              <w:t>R</w:t>
            </w:r>
            <w:r w:rsidRPr="00F9094F">
              <w:rPr>
                <w:rFonts w:cs="Arial"/>
                <w:sz w:val="22"/>
                <w:szCs w:val="22"/>
              </w:rPr>
              <w:t xml:space="preserve">1.1) Identical in magnitude to that of the </w:t>
            </w:r>
            <w:r w:rsidRPr="00F9094F">
              <w:rPr>
                <w:rFonts w:cs="Arial"/>
                <w:b/>
                <w:sz w:val="22"/>
                <w:szCs w:val="22"/>
              </w:rPr>
              <w:t>adjacent balancing authority</w:t>
            </w:r>
            <w:r w:rsidRPr="00F9094F">
              <w:rPr>
                <w:rFonts w:cs="Arial"/>
                <w:sz w:val="22"/>
                <w:szCs w:val="22"/>
              </w:rPr>
              <w:t>.</w:t>
            </w:r>
          </w:p>
        </w:tc>
      </w:tr>
      <w:tr w:rsidR="00F9094F" w:rsidRPr="00AC61B7" w14:paraId="22D7FFDD" w14:textId="77777777" w:rsidTr="007D336A">
        <w:tc>
          <w:tcPr>
            <w:tcW w:w="362" w:type="dxa"/>
          </w:tcPr>
          <w:p w14:paraId="77F2DEFC" w14:textId="77777777" w:rsidR="00F9094F" w:rsidRPr="00AC61B7" w:rsidRDefault="00F9094F" w:rsidP="00FB11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B6167CD" w14:textId="1D37A08E" w:rsidR="00F9094F" w:rsidRPr="00F9094F" w:rsidRDefault="00F9094F" w:rsidP="00FB11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9094F">
              <w:rPr>
                <w:rFonts w:cs="Arial"/>
                <w:sz w:val="22"/>
                <w:szCs w:val="22"/>
              </w:rPr>
              <w:t>(</w:t>
            </w:r>
            <w:r>
              <w:rPr>
                <w:rFonts w:cs="Arial"/>
                <w:sz w:val="22"/>
                <w:szCs w:val="22"/>
              </w:rPr>
              <w:t>R</w:t>
            </w:r>
            <w:r w:rsidRPr="00F9094F">
              <w:rPr>
                <w:rFonts w:cs="Arial"/>
                <w:sz w:val="22"/>
                <w:szCs w:val="22"/>
              </w:rPr>
              <w:t xml:space="preserve">1.2) Opposite in sign or direction to that of the </w:t>
            </w:r>
            <w:r w:rsidRPr="00F9094F">
              <w:rPr>
                <w:rFonts w:cs="Arial"/>
                <w:b/>
                <w:sz w:val="22"/>
                <w:szCs w:val="22"/>
              </w:rPr>
              <w:t>adjacent balancing authority</w:t>
            </w:r>
            <w:r w:rsidRPr="00F9094F">
              <w:rPr>
                <w:rFonts w:cs="Arial"/>
                <w:sz w:val="22"/>
                <w:szCs w:val="22"/>
              </w:rPr>
              <w:t>.</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FB11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FB119A">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FB11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FB119A">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FB119A">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FB119A">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FB119A">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FB119A">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FB119A">
            <w:pPr>
              <w:tabs>
                <w:tab w:val="clear" w:pos="720"/>
              </w:tabs>
              <w:autoSpaceDE w:val="0"/>
              <w:autoSpaceDN w:val="0"/>
              <w:adjustRightInd w:val="0"/>
              <w:spacing w:before="0" w:after="0" w:line="240" w:lineRule="auto"/>
              <w:jc w:val="left"/>
              <w:outlineLvl w:val="1"/>
              <w:rPr>
                <w:rFonts w:cs="Arial"/>
                <w:bCs/>
                <w:sz w:val="22"/>
                <w:szCs w:val="22"/>
              </w:rPr>
            </w:pPr>
          </w:p>
        </w:tc>
      </w:tr>
    </w:tbl>
    <w:p w14:paraId="007799FE" w14:textId="77777777" w:rsidR="00AC61B7" w:rsidRDefault="00AC61B7">
      <w:pPr>
        <w:tabs>
          <w:tab w:val="clear" w:pos="720"/>
        </w:tabs>
        <w:spacing w:before="0" w:after="160" w:line="259" w:lineRule="auto"/>
        <w:jc w:val="left"/>
      </w:pPr>
      <w:r>
        <w:br w:type="page"/>
      </w:r>
    </w:p>
    <w:p w14:paraId="58260624" w14:textId="0A4906C8" w:rsidR="001B74A9" w:rsidRPr="002E25D5" w:rsidRDefault="001B74A9" w:rsidP="001B74A9">
      <w:pPr>
        <w:pStyle w:val="Heading2"/>
      </w:pPr>
      <w:r w:rsidRPr="002E25D5">
        <w:lastRenderedPageBreak/>
        <w:t>R</w:t>
      </w:r>
      <w:r w:rsidR="002668F2">
        <w:t>2</w:t>
      </w:r>
      <w:r w:rsidRPr="002E25D5">
        <w:t xml:space="preserve"> Supporting Evidence and Documentation</w:t>
      </w:r>
    </w:p>
    <w:p w14:paraId="45C66BA5" w14:textId="31AE3155" w:rsidR="001B74A9" w:rsidRPr="00973E93" w:rsidRDefault="001B74A9" w:rsidP="001B74A9">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Pr>
          <w:rFonts w:cs="Arial"/>
          <w:b/>
          <w:spacing w:val="-4"/>
          <w:sz w:val="22"/>
          <w:szCs w:val="22"/>
        </w:rPr>
        <w:t>2</w:t>
      </w:r>
      <w:r w:rsidRPr="00973E93">
        <w:rPr>
          <w:rFonts w:cs="Arial"/>
          <w:b/>
          <w:spacing w:val="-4"/>
          <w:sz w:val="22"/>
          <w:szCs w:val="22"/>
        </w:rPr>
        <w:t>.</w:t>
      </w:r>
      <w:r w:rsidRPr="00973E93">
        <w:rPr>
          <w:rFonts w:cs="Arial"/>
          <w:b/>
          <w:sz w:val="22"/>
          <w:szCs w:val="22"/>
        </w:rPr>
        <w:tab/>
      </w:r>
      <w:r w:rsidRPr="001B74A9">
        <w:rPr>
          <w:rFonts w:cs="Arial"/>
          <w:sz w:val="22"/>
          <w:szCs w:val="22"/>
        </w:rPr>
        <w:t xml:space="preserve">The </w:t>
      </w:r>
      <w:r w:rsidRPr="001B74A9">
        <w:rPr>
          <w:rFonts w:cs="Arial"/>
          <w:b/>
          <w:bCs/>
          <w:sz w:val="22"/>
          <w:szCs w:val="22"/>
        </w:rPr>
        <w:t>ISO</w:t>
      </w:r>
      <w:r w:rsidRPr="001B74A9">
        <w:rPr>
          <w:rFonts w:cs="Arial"/>
          <w:sz w:val="22"/>
          <w:szCs w:val="22"/>
        </w:rPr>
        <w:t xml:space="preserve"> when it is either the attaining </w:t>
      </w:r>
      <w:r w:rsidRPr="001B74A9">
        <w:rPr>
          <w:rFonts w:cs="Arial"/>
          <w:b/>
          <w:bCs/>
          <w:sz w:val="22"/>
          <w:szCs w:val="22"/>
        </w:rPr>
        <w:t>balancing authority</w:t>
      </w:r>
      <w:r w:rsidRPr="001B74A9">
        <w:rPr>
          <w:rFonts w:cs="Arial"/>
          <w:sz w:val="22"/>
          <w:szCs w:val="22"/>
        </w:rPr>
        <w:t xml:space="preserve"> or the native </w:t>
      </w:r>
      <w:r w:rsidRPr="001B74A9">
        <w:rPr>
          <w:rFonts w:cs="Arial"/>
          <w:b/>
          <w:bCs/>
          <w:sz w:val="22"/>
          <w:szCs w:val="22"/>
        </w:rPr>
        <w:t>balancing authority</w:t>
      </w:r>
      <w:r w:rsidRPr="001B74A9">
        <w:rPr>
          <w:rFonts w:cs="Arial"/>
          <w:sz w:val="22"/>
          <w:szCs w:val="22"/>
        </w:rPr>
        <w:t xml:space="preserve"> must use a dynamic value emanating from a common source that is agreed upon with the other </w:t>
      </w:r>
      <w:r w:rsidRPr="001B74A9">
        <w:rPr>
          <w:rFonts w:cs="Arial"/>
          <w:b/>
          <w:bCs/>
          <w:sz w:val="22"/>
          <w:szCs w:val="22"/>
        </w:rPr>
        <w:t>balancing authority</w:t>
      </w:r>
      <w:r w:rsidRPr="001B74A9">
        <w:rPr>
          <w:rFonts w:cs="Arial"/>
          <w:sz w:val="22"/>
          <w:szCs w:val="22"/>
        </w:rPr>
        <w:t xml:space="preserve"> to account for the pseudo-tie in the </w:t>
      </w:r>
      <w:r w:rsidRPr="002668F2">
        <w:rPr>
          <w:rFonts w:cs="Arial"/>
          <w:b/>
          <w:bCs/>
          <w:sz w:val="22"/>
          <w:szCs w:val="22"/>
        </w:rPr>
        <w:t>net actual interchange</w:t>
      </w:r>
      <w:r w:rsidRPr="001B74A9">
        <w:rPr>
          <w:rFonts w:cs="Arial"/>
          <w:sz w:val="22"/>
          <w:szCs w:val="22"/>
        </w:rPr>
        <w:t xml:space="preserve"> term of its control </w:t>
      </w:r>
      <w:r w:rsidRPr="002668F2">
        <w:rPr>
          <w:rFonts w:cs="Arial"/>
          <w:b/>
          <w:bCs/>
          <w:sz w:val="22"/>
          <w:szCs w:val="22"/>
        </w:rPr>
        <w:t>area control</w:t>
      </w:r>
      <w:r w:rsidRPr="001B74A9">
        <w:rPr>
          <w:rFonts w:cs="Arial"/>
          <w:sz w:val="22"/>
          <w:szCs w:val="22"/>
        </w:rPr>
        <w:t xml:space="preserve"> </w:t>
      </w:r>
      <w:r w:rsidRPr="002668F2">
        <w:rPr>
          <w:rFonts w:cs="Arial"/>
          <w:b/>
          <w:bCs/>
          <w:sz w:val="22"/>
          <w:szCs w:val="22"/>
        </w:rPr>
        <w:t>error</w:t>
      </w:r>
      <w:r w:rsidRPr="001B74A9">
        <w:rPr>
          <w:rFonts w:cs="Arial"/>
          <w:sz w:val="22"/>
          <w:szCs w:val="22"/>
        </w:rPr>
        <w:t xml:space="preserve"> or alternate control process.</w:t>
      </w:r>
    </w:p>
    <w:p w14:paraId="681C673D" w14:textId="4DD928B5" w:rsidR="001B74A9" w:rsidRPr="00E23282" w:rsidRDefault="001B74A9" w:rsidP="001B74A9">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2668F2">
        <w:rPr>
          <w:rFonts w:cs="Arial"/>
          <w:b/>
          <w:bCs/>
          <w:sz w:val="22"/>
          <w:szCs w:val="22"/>
        </w:rPr>
        <w:t>2</w:t>
      </w:r>
      <w:r w:rsidRPr="00973E93">
        <w:rPr>
          <w:rFonts w:cs="Arial"/>
          <w:b/>
          <w:bCs/>
          <w:sz w:val="22"/>
          <w:szCs w:val="22"/>
        </w:rPr>
        <w:t>.</w:t>
      </w:r>
      <w:r>
        <w:rPr>
          <w:rFonts w:cs="Arial"/>
          <w:b/>
          <w:bCs/>
          <w:sz w:val="22"/>
          <w:szCs w:val="22"/>
        </w:rPr>
        <w:tab/>
      </w:r>
      <w:r w:rsidR="002668F2" w:rsidRPr="002668F2">
        <w:rPr>
          <w:rFonts w:cs="Arial"/>
          <w:sz w:val="22"/>
          <w:szCs w:val="22"/>
        </w:rPr>
        <w:t>Evidence of using a dynamic value emanating from an agreed upon common source as required in requirement R2 exists. Evidence may include, but is not limited to dated logs, voice recordings, electronic records, written agreement or other equivalent evidence.</w:t>
      </w:r>
    </w:p>
    <w:p w14:paraId="600CD737" w14:textId="024AA0D1" w:rsidR="001B74A9" w:rsidRPr="009D4583" w:rsidRDefault="001B74A9" w:rsidP="009D4583">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7A943AD" w14:textId="77777777" w:rsidR="001B74A9" w:rsidRPr="00973E93" w:rsidRDefault="001B74A9" w:rsidP="00FB119A">
      <w:pPr>
        <w:pStyle w:val="Heading3"/>
        <w:spacing w:before="0" w:line="240" w:lineRule="auto"/>
      </w:pPr>
      <w:r w:rsidRPr="00973E93">
        <w:t xml:space="preserve">Entity Response </w:t>
      </w:r>
      <w:r w:rsidRPr="00E34425">
        <w:rPr>
          <w:color w:val="ED0000"/>
          <w:sz w:val="20"/>
          <w:szCs w:val="20"/>
        </w:rPr>
        <w:t>(Required)</w:t>
      </w:r>
      <w:r w:rsidRPr="00973E93">
        <w:t>:</w:t>
      </w:r>
    </w:p>
    <w:p w14:paraId="639636DC" w14:textId="77777777" w:rsidR="001B74A9" w:rsidRPr="00B804F9" w:rsidRDefault="001B74A9" w:rsidP="00FB11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1B74A9" w:rsidRPr="002C7D64" w14:paraId="2D57C753" w14:textId="77777777" w:rsidTr="003A55FA">
        <w:tc>
          <w:tcPr>
            <w:tcW w:w="10705" w:type="dxa"/>
            <w:shd w:val="clear" w:color="auto" w:fill="CDD9E4"/>
          </w:tcPr>
          <w:p w14:paraId="14C38F29" w14:textId="5CDA3230" w:rsidR="001B74A9" w:rsidRPr="001D399B" w:rsidRDefault="001B74A9" w:rsidP="00FB11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1B74A9" w:rsidRPr="002C7D64" w14:paraId="14EF075F" w14:textId="77777777" w:rsidTr="003A55FA">
        <w:tc>
          <w:tcPr>
            <w:tcW w:w="10705" w:type="dxa"/>
          </w:tcPr>
          <w:p w14:paraId="1B86942B" w14:textId="77777777" w:rsidR="001B74A9" w:rsidRPr="002C7D64" w:rsidRDefault="001B74A9" w:rsidP="00FB11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0FA8182" w14:textId="77777777" w:rsidR="001B74A9" w:rsidRPr="002C7D64" w:rsidRDefault="001B74A9" w:rsidP="00FB119A">
      <w:pPr>
        <w:pStyle w:val="Heading3"/>
        <w:rPr>
          <w:iCs/>
        </w:rPr>
      </w:pPr>
      <w:r w:rsidRPr="002C7D64">
        <w:t xml:space="preserve">Entity Evidence </w:t>
      </w:r>
      <w:r w:rsidRPr="00E3442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1B74A9" w:rsidRPr="002C7D64" w14:paraId="64FCE301" w14:textId="77777777" w:rsidTr="001E1FBA">
        <w:trPr>
          <w:trHeight w:val="622"/>
        </w:trPr>
        <w:tc>
          <w:tcPr>
            <w:tcW w:w="10687" w:type="dxa"/>
            <w:gridSpan w:val="6"/>
            <w:shd w:val="clear" w:color="auto" w:fill="CDD9E4"/>
            <w:vAlign w:val="bottom"/>
          </w:tcPr>
          <w:p w14:paraId="15472255"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1B74A9" w:rsidRPr="002C7D64" w14:paraId="5CC41792" w14:textId="77777777" w:rsidTr="001E1FBA">
        <w:trPr>
          <w:trHeight w:val="609"/>
        </w:trPr>
        <w:tc>
          <w:tcPr>
            <w:tcW w:w="1706" w:type="dxa"/>
            <w:shd w:val="clear" w:color="auto" w:fill="CDD9E4"/>
            <w:vAlign w:val="bottom"/>
          </w:tcPr>
          <w:p w14:paraId="549D8C2E"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B17B35A"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7485A17"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DB4E864"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0441B79"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FDEADF3"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1B74A9" w:rsidRPr="002C7D64" w14:paraId="257AD68F" w14:textId="77777777" w:rsidTr="001E1FBA">
        <w:trPr>
          <w:trHeight w:val="207"/>
        </w:trPr>
        <w:tc>
          <w:tcPr>
            <w:tcW w:w="1706" w:type="dxa"/>
          </w:tcPr>
          <w:p w14:paraId="69C92323" w14:textId="77777777" w:rsidR="001B74A9" w:rsidRPr="002C7D64" w:rsidRDefault="001B74A9" w:rsidP="00FB119A">
            <w:pPr>
              <w:tabs>
                <w:tab w:val="clear" w:pos="720"/>
              </w:tabs>
              <w:spacing w:before="0" w:after="0" w:line="240" w:lineRule="auto"/>
              <w:jc w:val="left"/>
              <w:rPr>
                <w:rFonts w:cs="Arial"/>
                <w:sz w:val="22"/>
                <w:szCs w:val="22"/>
              </w:rPr>
            </w:pPr>
          </w:p>
        </w:tc>
        <w:tc>
          <w:tcPr>
            <w:tcW w:w="1633" w:type="dxa"/>
          </w:tcPr>
          <w:p w14:paraId="6455F384" w14:textId="77777777" w:rsidR="001B74A9" w:rsidRPr="002C7D64" w:rsidRDefault="001B74A9" w:rsidP="00FB119A">
            <w:pPr>
              <w:tabs>
                <w:tab w:val="clear" w:pos="720"/>
              </w:tabs>
              <w:spacing w:before="0" w:after="0" w:line="240" w:lineRule="auto"/>
              <w:jc w:val="left"/>
              <w:rPr>
                <w:rFonts w:cs="Arial"/>
                <w:sz w:val="22"/>
                <w:szCs w:val="22"/>
              </w:rPr>
            </w:pPr>
          </w:p>
        </w:tc>
        <w:tc>
          <w:tcPr>
            <w:tcW w:w="1133" w:type="dxa"/>
          </w:tcPr>
          <w:p w14:paraId="506C0E2E" w14:textId="77777777" w:rsidR="001B74A9" w:rsidRPr="002C7D64" w:rsidRDefault="001B74A9" w:rsidP="00FB119A">
            <w:pPr>
              <w:tabs>
                <w:tab w:val="clear" w:pos="720"/>
              </w:tabs>
              <w:spacing w:before="0" w:after="0" w:line="240" w:lineRule="auto"/>
              <w:jc w:val="left"/>
              <w:rPr>
                <w:rFonts w:cs="Arial"/>
                <w:sz w:val="22"/>
                <w:szCs w:val="22"/>
              </w:rPr>
            </w:pPr>
          </w:p>
        </w:tc>
        <w:tc>
          <w:tcPr>
            <w:tcW w:w="1292" w:type="dxa"/>
          </w:tcPr>
          <w:p w14:paraId="5C68E4E2" w14:textId="77777777" w:rsidR="001B74A9" w:rsidRPr="002C7D64" w:rsidRDefault="001B74A9" w:rsidP="00FB119A">
            <w:pPr>
              <w:tabs>
                <w:tab w:val="clear" w:pos="720"/>
              </w:tabs>
              <w:spacing w:before="0" w:after="0" w:line="240" w:lineRule="auto"/>
              <w:jc w:val="left"/>
              <w:rPr>
                <w:rFonts w:cs="Arial"/>
                <w:sz w:val="22"/>
                <w:szCs w:val="22"/>
              </w:rPr>
            </w:pPr>
          </w:p>
        </w:tc>
        <w:tc>
          <w:tcPr>
            <w:tcW w:w="1280" w:type="dxa"/>
          </w:tcPr>
          <w:p w14:paraId="3F219AB4" w14:textId="77777777" w:rsidR="001B74A9" w:rsidRPr="002C7D64" w:rsidRDefault="001B74A9" w:rsidP="00FB119A">
            <w:pPr>
              <w:tabs>
                <w:tab w:val="clear" w:pos="720"/>
              </w:tabs>
              <w:spacing w:before="0" w:after="0" w:line="240" w:lineRule="auto"/>
              <w:jc w:val="left"/>
              <w:rPr>
                <w:rFonts w:cs="Arial"/>
                <w:sz w:val="22"/>
                <w:szCs w:val="22"/>
              </w:rPr>
            </w:pPr>
          </w:p>
        </w:tc>
        <w:tc>
          <w:tcPr>
            <w:tcW w:w="3643" w:type="dxa"/>
          </w:tcPr>
          <w:p w14:paraId="0738B4C0" w14:textId="77777777" w:rsidR="001B74A9" w:rsidRPr="002C7D64" w:rsidRDefault="001B74A9" w:rsidP="00FB119A">
            <w:pPr>
              <w:tabs>
                <w:tab w:val="clear" w:pos="720"/>
              </w:tabs>
              <w:spacing w:before="0" w:after="0" w:line="240" w:lineRule="auto"/>
              <w:jc w:val="left"/>
              <w:rPr>
                <w:rFonts w:cs="Arial"/>
                <w:sz w:val="22"/>
                <w:szCs w:val="22"/>
              </w:rPr>
            </w:pPr>
          </w:p>
        </w:tc>
      </w:tr>
      <w:tr w:rsidR="001B74A9" w:rsidRPr="002C7D64" w14:paraId="0262EECB" w14:textId="77777777" w:rsidTr="001E1FBA">
        <w:trPr>
          <w:trHeight w:val="194"/>
        </w:trPr>
        <w:tc>
          <w:tcPr>
            <w:tcW w:w="1706" w:type="dxa"/>
          </w:tcPr>
          <w:p w14:paraId="7485F740" w14:textId="77777777" w:rsidR="001B74A9" w:rsidRPr="002C7D64" w:rsidRDefault="001B74A9" w:rsidP="00FB119A">
            <w:pPr>
              <w:tabs>
                <w:tab w:val="clear" w:pos="720"/>
              </w:tabs>
              <w:spacing w:before="0" w:after="0" w:line="240" w:lineRule="auto"/>
              <w:jc w:val="left"/>
              <w:rPr>
                <w:rFonts w:cs="Arial"/>
                <w:sz w:val="22"/>
                <w:szCs w:val="22"/>
              </w:rPr>
            </w:pPr>
          </w:p>
        </w:tc>
        <w:tc>
          <w:tcPr>
            <w:tcW w:w="1633" w:type="dxa"/>
          </w:tcPr>
          <w:p w14:paraId="526B4125" w14:textId="77777777" w:rsidR="001B74A9" w:rsidRPr="002C7D64" w:rsidRDefault="001B74A9" w:rsidP="00FB119A">
            <w:pPr>
              <w:tabs>
                <w:tab w:val="clear" w:pos="720"/>
              </w:tabs>
              <w:spacing w:before="0" w:after="0" w:line="240" w:lineRule="auto"/>
              <w:jc w:val="left"/>
              <w:rPr>
                <w:rFonts w:cs="Arial"/>
                <w:sz w:val="22"/>
                <w:szCs w:val="22"/>
              </w:rPr>
            </w:pPr>
          </w:p>
        </w:tc>
        <w:tc>
          <w:tcPr>
            <w:tcW w:w="1133" w:type="dxa"/>
          </w:tcPr>
          <w:p w14:paraId="77AEFBAF" w14:textId="77777777" w:rsidR="001B74A9" w:rsidRPr="002C7D64" w:rsidRDefault="001B74A9" w:rsidP="00FB119A">
            <w:pPr>
              <w:tabs>
                <w:tab w:val="clear" w:pos="720"/>
              </w:tabs>
              <w:spacing w:before="0" w:after="0" w:line="240" w:lineRule="auto"/>
              <w:jc w:val="left"/>
              <w:rPr>
                <w:rFonts w:cs="Arial"/>
                <w:sz w:val="22"/>
                <w:szCs w:val="22"/>
              </w:rPr>
            </w:pPr>
          </w:p>
        </w:tc>
        <w:tc>
          <w:tcPr>
            <w:tcW w:w="1292" w:type="dxa"/>
          </w:tcPr>
          <w:p w14:paraId="0EFA6136" w14:textId="77777777" w:rsidR="001B74A9" w:rsidRPr="002C7D64" w:rsidRDefault="001B74A9" w:rsidP="00FB119A">
            <w:pPr>
              <w:tabs>
                <w:tab w:val="clear" w:pos="720"/>
              </w:tabs>
              <w:spacing w:before="0" w:after="0" w:line="240" w:lineRule="auto"/>
              <w:jc w:val="left"/>
              <w:rPr>
                <w:rFonts w:cs="Arial"/>
                <w:sz w:val="22"/>
                <w:szCs w:val="22"/>
              </w:rPr>
            </w:pPr>
          </w:p>
        </w:tc>
        <w:tc>
          <w:tcPr>
            <w:tcW w:w="1280" w:type="dxa"/>
          </w:tcPr>
          <w:p w14:paraId="3670192D" w14:textId="77777777" w:rsidR="001B74A9" w:rsidRPr="002C7D64" w:rsidRDefault="001B74A9" w:rsidP="00FB119A">
            <w:pPr>
              <w:tabs>
                <w:tab w:val="clear" w:pos="720"/>
              </w:tabs>
              <w:spacing w:before="0" w:after="0" w:line="240" w:lineRule="auto"/>
              <w:jc w:val="left"/>
              <w:rPr>
                <w:rFonts w:cs="Arial"/>
                <w:sz w:val="22"/>
                <w:szCs w:val="22"/>
              </w:rPr>
            </w:pPr>
          </w:p>
        </w:tc>
        <w:tc>
          <w:tcPr>
            <w:tcW w:w="3643" w:type="dxa"/>
          </w:tcPr>
          <w:p w14:paraId="0582B4E8" w14:textId="77777777" w:rsidR="001B74A9" w:rsidRPr="002C7D64" w:rsidRDefault="001B74A9" w:rsidP="00FB119A">
            <w:pPr>
              <w:tabs>
                <w:tab w:val="clear" w:pos="720"/>
              </w:tabs>
              <w:spacing w:before="0" w:after="0" w:line="240" w:lineRule="auto"/>
              <w:jc w:val="left"/>
              <w:rPr>
                <w:rFonts w:cs="Arial"/>
                <w:sz w:val="22"/>
                <w:szCs w:val="22"/>
              </w:rPr>
            </w:pPr>
          </w:p>
        </w:tc>
      </w:tr>
      <w:tr w:rsidR="001B74A9" w:rsidRPr="002C7D64" w14:paraId="6D4FCAF0" w14:textId="77777777" w:rsidTr="001E1FBA">
        <w:trPr>
          <w:trHeight w:val="207"/>
        </w:trPr>
        <w:tc>
          <w:tcPr>
            <w:tcW w:w="1706" w:type="dxa"/>
          </w:tcPr>
          <w:p w14:paraId="286F924D" w14:textId="77777777" w:rsidR="001B74A9" w:rsidRPr="002C7D64" w:rsidRDefault="001B74A9" w:rsidP="00FB119A">
            <w:pPr>
              <w:tabs>
                <w:tab w:val="clear" w:pos="720"/>
              </w:tabs>
              <w:spacing w:before="0" w:after="0" w:line="240" w:lineRule="auto"/>
              <w:jc w:val="left"/>
              <w:rPr>
                <w:rFonts w:cs="Arial"/>
                <w:sz w:val="22"/>
                <w:szCs w:val="22"/>
              </w:rPr>
            </w:pPr>
          </w:p>
        </w:tc>
        <w:tc>
          <w:tcPr>
            <w:tcW w:w="1633" w:type="dxa"/>
          </w:tcPr>
          <w:p w14:paraId="5B4C626C" w14:textId="77777777" w:rsidR="001B74A9" w:rsidRPr="002C7D64" w:rsidRDefault="001B74A9" w:rsidP="00FB119A">
            <w:pPr>
              <w:tabs>
                <w:tab w:val="clear" w:pos="720"/>
              </w:tabs>
              <w:spacing w:before="0" w:after="0" w:line="240" w:lineRule="auto"/>
              <w:jc w:val="left"/>
              <w:rPr>
                <w:rFonts w:cs="Arial"/>
                <w:sz w:val="22"/>
                <w:szCs w:val="22"/>
              </w:rPr>
            </w:pPr>
          </w:p>
        </w:tc>
        <w:tc>
          <w:tcPr>
            <w:tcW w:w="1133" w:type="dxa"/>
          </w:tcPr>
          <w:p w14:paraId="1C68C0E6" w14:textId="77777777" w:rsidR="001B74A9" w:rsidRPr="002C7D64" w:rsidRDefault="001B74A9" w:rsidP="00FB119A">
            <w:pPr>
              <w:tabs>
                <w:tab w:val="clear" w:pos="720"/>
              </w:tabs>
              <w:spacing w:before="0" w:after="0" w:line="240" w:lineRule="auto"/>
              <w:jc w:val="left"/>
              <w:rPr>
                <w:rFonts w:cs="Arial"/>
                <w:sz w:val="22"/>
                <w:szCs w:val="22"/>
              </w:rPr>
            </w:pPr>
          </w:p>
        </w:tc>
        <w:tc>
          <w:tcPr>
            <w:tcW w:w="1292" w:type="dxa"/>
          </w:tcPr>
          <w:p w14:paraId="79BCEE19" w14:textId="77777777" w:rsidR="001B74A9" w:rsidRPr="002C7D64" w:rsidRDefault="001B74A9" w:rsidP="00FB119A">
            <w:pPr>
              <w:tabs>
                <w:tab w:val="clear" w:pos="720"/>
              </w:tabs>
              <w:spacing w:before="0" w:after="0" w:line="240" w:lineRule="auto"/>
              <w:jc w:val="left"/>
              <w:rPr>
                <w:rFonts w:cs="Arial"/>
                <w:sz w:val="22"/>
                <w:szCs w:val="22"/>
              </w:rPr>
            </w:pPr>
          </w:p>
        </w:tc>
        <w:tc>
          <w:tcPr>
            <w:tcW w:w="1280" w:type="dxa"/>
          </w:tcPr>
          <w:p w14:paraId="60073E46" w14:textId="77777777" w:rsidR="001B74A9" w:rsidRPr="002C7D64" w:rsidRDefault="001B74A9" w:rsidP="00FB119A">
            <w:pPr>
              <w:tabs>
                <w:tab w:val="clear" w:pos="720"/>
              </w:tabs>
              <w:spacing w:before="0" w:after="0" w:line="240" w:lineRule="auto"/>
              <w:jc w:val="left"/>
              <w:rPr>
                <w:rFonts w:cs="Arial"/>
                <w:sz w:val="22"/>
                <w:szCs w:val="22"/>
              </w:rPr>
            </w:pPr>
          </w:p>
        </w:tc>
        <w:tc>
          <w:tcPr>
            <w:tcW w:w="3643" w:type="dxa"/>
          </w:tcPr>
          <w:p w14:paraId="10ECF3C0" w14:textId="77777777" w:rsidR="001B74A9" w:rsidRPr="002C7D64" w:rsidRDefault="001B74A9" w:rsidP="00FB119A">
            <w:pPr>
              <w:tabs>
                <w:tab w:val="clear" w:pos="720"/>
              </w:tabs>
              <w:spacing w:before="0" w:after="0" w:line="240" w:lineRule="auto"/>
              <w:jc w:val="left"/>
              <w:rPr>
                <w:rFonts w:cs="Arial"/>
                <w:sz w:val="22"/>
                <w:szCs w:val="22"/>
              </w:rPr>
            </w:pPr>
          </w:p>
        </w:tc>
      </w:tr>
    </w:tbl>
    <w:p w14:paraId="29295040" w14:textId="77777777" w:rsidR="001B74A9" w:rsidRPr="00AC61B7" w:rsidRDefault="001B74A9" w:rsidP="001B74A9">
      <w:pPr>
        <w:tabs>
          <w:tab w:val="clear" w:pos="720"/>
        </w:tabs>
        <w:autoSpaceDE w:val="0"/>
        <w:autoSpaceDN w:val="0"/>
        <w:adjustRightInd w:val="0"/>
        <w:spacing w:before="0" w:after="0" w:line="240" w:lineRule="auto"/>
        <w:jc w:val="left"/>
        <w:rPr>
          <w:rFonts w:cs="Arial"/>
          <w:color w:val="000000"/>
          <w:sz w:val="22"/>
          <w:szCs w:val="22"/>
        </w:rPr>
      </w:pPr>
    </w:p>
    <w:p w14:paraId="30F872DB" w14:textId="77777777" w:rsidR="001B74A9" w:rsidRDefault="001B74A9" w:rsidP="00FB119A">
      <w:pPr>
        <w:pStyle w:val="Heading3"/>
        <w:keepNext w:val="0"/>
        <w:keepLines w:val="0"/>
        <w:spacing w:before="0" w:line="240" w:lineRule="auto"/>
      </w:pPr>
      <w:r w:rsidRPr="00AC61B7">
        <w:t>Audit Team Evidence Reviewed</w:t>
      </w:r>
    </w:p>
    <w:p w14:paraId="465AF999" w14:textId="77777777" w:rsidR="001B74A9" w:rsidRPr="00E34425" w:rsidRDefault="001B74A9" w:rsidP="00FB119A">
      <w:pPr>
        <w:spacing w:before="0" w:after="0" w:line="240" w:lineRule="auto"/>
        <w:rPr>
          <w:b/>
          <w:bCs/>
          <w:i/>
          <w:iCs/>
          <w:color w:val="ED0000"/>
          <w:szCs w:val="20"/>
        </w:rPr>
      </w:pPr>
      <w:r w:rsidRPr="00E34425">
        <w:rPr>
          <w:b/>
          <w:bCs/>
          <w:i/>
          <w:iCs/>
          <w:color w:val="ED0000"/>
          <w:szCs w:val="20"/>
        </w:rPr>
        <w:t>(</w:t>
      </w:r>
      <w:r w:rsidRPr="00E3442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1B74A9" w:rsidRPr="00AC61B7" w14:paraId="77333285" w14:textId="77777777" w:rsidTr="001E1FBA">
        <w:tc>
          <w:tcPr>
            <w:tcW w:w="10705" w:type="dxa"/>
          </w:tcPr>
          <w:p w14:paraId="2B264BB5" w14:textId="77777777" w:rsidR="001B74A9" w:rsidRPr="00AC61B7" w:rsidRDefault="001B74A9" w:rsidP="00FB119A">
            <w:pPr>
              <w:tabs>
                <w:tab w:val="clear" w:pos="720"/>
              </w:tabs>
              <w:autoSpaceDE w:val="0"/>
              <w:autoSpaceDN w:val="0"/>
              <w:adjustRightInd w:val="0"/>
              <w:spacing w:before="0" w:after="0" w:line="240" w:lineRule="auto"/>
              <w:jc w:val="left"/>
              <w:rPr>
                <w:rFonts w:cs="Arial"/>
                <w:sz w:val="22"/>
                <w:szCs w:val="22"/>
              </w:rPr>
            </w:pPr>
          </w:p>
        </w:tc>
      </w:tr>
      <w:tr w:rsidR="001B74A9" w:rsidRPr="00AC61B7" w14:paraId="0AF4B327" w14:textId="77777777" w:rsidTr="001E1FBA">
        <w:tc>
          <w:tcPr>
            <w:tcW w:w="10705" w:type="dxa"/>
          </w:tcPr>
          <w:p w14:paraId="02261B5F" w14:textId="77777777" w:rsidR="001B74A9" w:rsidRPr="00AC61B7" w:rsidRDefault="001B74A9" w:rsidP="00FB119A">
            <w:pPr>
              <w:tabs>
                <w:tab w:val="clear" w:pos="720"/>
              </w:tabs>
              <w:autoSpaceDE w:val="0"/>
              <w:autoSpaceDN w:val="0"/>
              <w:adjustRightInd w:val="0"/>
              <w:spacing w:before="0" w:after="0" w:line="240" w:lineRule="auto"/>
              <w:jc w:val="left"/>
              <w:rPr>
                <w:rFonts w:cs="Arial"/>
                <w:sz w:val="22"/>
                <w:szCs w:val="22"/>
              </w:rPr>
            </w:pPr>
          </w:p>
        </w:tc>
      </w:tr>
      <w:tr w:rsidR="001B74A9" w:rsidRPr="00AC61B7" w14:paraId="014D06CB" w14:textId="77777777" w:rsidTr="001E1FBA">
        <w:tc>
          <w:tcPr>
            <w:tcW w:w="10705" w:type="dxa"/>
          </w:tcPr>
          <w:p w14:paraId="68899604" w14:textId="77777777" w:rsidR="001B74A9" w:rsidRPr="00AC61B7" w:rsidRDefault="001B74A9" w:rsidP="00FB119A">
            <w:pPr>
              <w:tabs>
                <w:tab w:val="clear" w:pos="720"/>
              </w:tabs>
              <w:autoSpaceDE w:val="0"/>
              <w:autoSpaceDN w:val="0"/>
              <w:adjustRightInd w:val="0"/>
              <w:spacing w:before="0" w:after="0" w:line="240" w:lineRule="auto"/>
              <w:jc w:val="left"/>
              <w:rPr>
                <w:rFonts w:cs="Arial"/>
                <w:sz w:val="22"/>
                <w:szCs w:val="22"/>
              </w:rPr>
            </w:pPr>
          </w:p>
        </w:tc>
      </w:tr>
    </w:tbl>
    <w:p w14:paraId="030A3ACB" w14:textId="77777777" w:rsidR="001B74A9" w:rsidRPr="00AC61B7" w:rsidRDefault="001B74A9" w:rsidP="001B74A9">
      <w:pPr>
        <w:tabs>
          <w:tab w:val="clear" w:pos="720"/>
        </w:tabs>
        <w:autoSpaceDE w:val="0"/>
        <w:autoSpaceDN w:val="0"/>
        <w:adjustRightInd w:val="0"/>
        <w:spacing w:before="0" w:after="0" w:line="240" w:lineRule="auto"/>
        <w:jc w:val="left"/>
        <w:rPr>
          <w:rFonts w:cs="Arial"/>
          <w:color w:val="000000"/>
          <w:sz w:val="22"/>
          <w:szCs w:val="22"/>
        </w:rPr>
      </w:pPr>
    </w:p>
    <w:p w14:paraId="3A7E3532" w14:textId="676A5B2C" w:rsidR="001B74A9" w:rsidRPr="00AC61B7" w:rsidRDefault="001B74A9" w:rsidP="00FB11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INT-009-AB-2.1</w:t>
      </w:r>
      <w:r w:rsidRPr="00AC61B7">
        <w:t xml:space="preserve">, </w:t>
      </w:r>
      <w:r w:rsidRPr="00D77196">
        <w:t>R</w:t>
      </w:r>
      <w:r w:rsidR="00952EE7">
        <w:t>2</w:t>
      </w:r>
    </w:p>
    <w:p w14:paraId="16CB8E07" w14:textId="77777777" w:rsidR="001B74A9" w:rsidRPr="00E34425" w:rsidRDefault="001B74A9" w:rsidP="00FB119A">
      <w:pPr>
        <w:spacing w:before="0" w:after="0" w:line="240" w:lineRule="auto"/>
        <w:rPr>
          <w:b/>
          <w:bCs/>
          <w:i/>
          <w:iCs/>
          <w:color w:val="ED0000"/>
          <w:szCs w:val="20"/>
        </w:rPr>
      </w:pPr>
      <w:r w:rsidRPr="00E34425">
        <w:rPr>
          <w:b/>
          <w:bCs/>
          <w:i/>
          <w:iCs/>
          <w:color w:val="ED0000"/>
          <w:szCs w:val="20"/>
        </w:rPr>
        <w:t>(</w:t>
      </w:r>
      <w:r w:rsidRPr="00E3442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1B74A9" w:rsidRPr="00AC61B7" w14:paraId="5509536D" w14:textId="77777777" w:rsidTr="001E1FBA">
        <w:tc>
          <w:tcPr>
            <w:tcW w:w="362" w:type="dxa"/>
          </w:tcPr>
          <w:p w14:paraId="1A145905" w14:textId="77777777" w:rsidR="001B74A9" w:rsidRPr="00AC61B7" w:rsidRDefault="001B74A9" w:rsidP="00FB11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9A7CA51" w14:textId="5A2F9216" w:rsidR="001B74A9" w:rsidRPr="00AC61B7" w:rsidRDefault="009D4583" w:rsidP="00FB11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9D4583">
              <w:rPr>
                <w:rFonts w:cs="Arial"/>
                <w:sz w:val="22"/>
                <w:szCs w:val="22"/>
              </w:rPr>
              <w:t xml:space="preserve">For all, or a sample of, attaining or native </w:t>
            </w:r>
            <w:r w:rsidRPr="009D4583">
              <w:rPr>
                <w:rFonts w:cs="Arial"/>
                <w:b/>
                <w:sz w:val="22"/>
                <w:szCs w:val="22"/>
              </w:rPr>
              <w:t>balancing authorities</w:t>
            </w:r>
            <w:r w:rsidRPr="009D4583">
              <w:rPr>
                <w:rFonts w:cs="Arial"/>
                <w:sz w:val="22"/>
                <w:szCs w:val="22"/>
              </w:rPr>
              <w:t xml:space="preserve">, review evidence to verify the </w:t>
            </w:r>
            <w:r w:rsidR="003215E7" w:rsidRPr="003215E7">
              <w:rPr>
                <w:rFonts w:cs="Arial"/>
                <w:b/>
                <w:bCs/>
                <w:sz w:val="22"/>
                <w:szCs w:val="22"/>
              </w:rPr>
              <w:t>ISO</w:t>
            </w:r>
            <w:r w:rsidRPr="009D4583">
              <w:rPr>
                <w:rFonts w:cs="Arial"/>
                <w:sz w:val="22"/>
                <w:szCs w:val="22"/>
              </w:rPr>
              <w:t xml:space="preserve"> used a dynamic value emanating from an agreed upon common source to account for the pseudo-tie in the</w:t>
            </w:r>
            <w:r w:rsidRPr="009D4583">
              <w:rPr>
                <w:rFonts w:cs="Arial"/>
                <w:b/>
                <w:sz w:val="22"/>
                <w:szCs w:val="22"/>
              </w:rPr>
              <w:t xml:space="preserve"> net actual interchange </w:t>
            </w:r>
            <w:r w:rsidRPr="009D4583">
              <w:rPr>
                <w:rFonts w:cs="Arial"/>
                <w:sz w:val="22"/>
                <w:szCs w:val="22"/>
              </w:rPr>
              <w:t xml:space="preserve">term of its control </w:t>
            </w:r>
            <w:r w:rsidRPr="009D4583">
              <w:rPr>
                <w:rFonts w:cs="Arial"/>
                <w:b/>
                <w:sz w:val="22"/>
                <w:szCs w:val="22"/>
              </w:rPr>
              <w:t>area control error</w:t>
            </w:r>
            <w:r w:rsidRPr="009D4583">
              <w:rPr>
                <w:rFonts w:cs="Arial"/>
                <w:sz w:val="22"/>
                <w:szCs w:val="22"/>
              </w:rPr>
              <w:t xml:space="preserve"> or alternate control process.</w:t>
            </w:r>
          </w:p>
        </w:tc>
      </w:tr>
      <w:tr w:rsidR="001B74A9" w:rsidRPr="00AC61B7" w14:paraId="4EACDD5A" w14:textId="77777777" w:rsidTr="001E1FBA">
        <w:tc>
          <w:tcPr>
            <w:tcW w:w="10705" w:type="dxa"/>
            <w:gridSpan w:val="2"/>
            <w:shd w:val="clear" w:color="auto" w:fill="CDD9E4"/>
          </w:tcPr>
          <w:p w14:paraId="258A84EA" w14:textId="77777777" w:rsidR="001B74A9" w:rsidRPr="00AC61B7" w:rsidRDefault="001B74A9" w:rsidP="00FB11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E19CBD1" w14:textId="77777777" w:rsidR="001B74A9" w:rsidRPr="00AC61B7" w:rsidRDefault="001B74A9" w:rsidP="00FB119A">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8B4AA06" w14:textId="77777777" w:rsidR="001B74A9" w:rsidRPr="002E25D5" w:rsidRDefault="001B74A9" w:rsidP="001B74A9">
      <w:pPr>
        <w:tabs>
          <w:tab w:val="clear" w:pos="720"/>
          <w:tab w:val="left" w:pos="0"/>
        </w:tabs>
        <w:autoSpaceDE w:val="0"/>
        <w:autoSpaceDN w:val="0"/>
        <w:adjustRightInd w:val="0"/>
        <w:spacing w:before="0" w:after="0" w:line="240" w:lineRule="auto"/>
        <w:jc w:val="left"/>
        <w:rPr>
          <w:rFonts w:cs="Arial"/>
          <w:b/>
          <w:bCs/>
          <w:color w:val="000000"/>
          <w:szCs w:val="20"/>
        </w:rPr>
      </w:pPr>
    </w:p>
    <w:p w14:paraId="25EB8A56" w14:textId="77777777" w:rsidR="001B74A9" w:rsidRPr="00AC61B7" w:rsidRDefault="001B74A9" w:rsidP="00FB11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1B74A9" w:rsidRPr="00AC61B7" w14:paraId="7EB03D39" w14:textId="77777777" w:rsidTr="001E1FBA">
        <w:tc>
          <w:tcPr>
            <w:tcW w:w="10705" w:type="dxa"/>
          </w:tcPr>
          <w:p w14:paraId="5826DD22" w14:textId="77777777" w:rsidR="001B74A9" w:rsidRDefault="001B74A9" w:rsidP="00FB119A">
            <w:pPr>
              <w:tabs>
                <w:tab w:val="clear" w:pos="720"/>
              </w:tabs>
              <w:autoSpaceDE w:val="0"/>
              <w:autoSpaceDN w:val="0"/>
              <w:adjustRightInd w:val="0"/>
              <w:spacing w:before="0" w:after="0" w:line="240" w:lineRule="auto"/>
              <w:jc w:val="left"/>
              <w:outlineLvl w:val="1"/>
              <w:rPr>
                <w:rFonts w:cs="Arial"/>
                <w:bCs/>
                <w:sz w:val="22"/>
                <w:szCs w:val="22"/>
              </w:rPr>
            </w:pPr>
          </w:p>
          <w:p w14:paraId="749C023F" w14:textId="77777777" w:rsidR="001B74A9" w:rsidRPr="00AC61B7" w:rsidRDefault="001B74A9" w:rsidP="00FB119A">
            <w:pPr>
              <w:tabs>
                <w:tab w:val="clear" w:pos="720"/>
              </w:tabs>
              <w:autoSpaceDE w:val="0"/>
              <w:autoSpaceDN w:val="0"/>
              <w:adjustRightInd w:val="0"/>
              <w:spacing w:before="0" w:after="0" w:line="240" w:lineRule="auto"/>
              <w:jc w:val="left"/>
              <w:outlineLvl w:val="1"/>
              <w:rPr>
                <w:rFonts w:cs="Arial"/>
                <w:bCs/>
                <w:sz w:val="22"/>
                <w:szCs w:val="22"/>
              </w:rPr>
            </w:pPr>
          </w:p>
          <w:p w14:paraId="200F1BF5" w14:textId="77777777" w:rsidR="001B74A9" w:rsidRPr="00AC61B7" w:rsidRDefault="001B74A9" w:rsidP="00FB119A">
            <w:pPr>
              <w:tabs>
                <w:tab w:val="clear" w:pos="720"/>
              </w:tabs>
              <w:autoSpaceDE w:val="0"/>
              <w:autoSpaceDN w:val="0"/>
              <w:adjustRightInd w:val="0"/>
              <w:spacing w:before="0" w:after="0" w:line="240" w:lineRule="auto"/>
              <w:jc w:val="left"/>
              <w:outlineLvl w:val="1"/>
              <w:rPr>
                <w:rFonts w:cs="Arial"/>
                <w:bCs/>
                <w:sz w:val="22"/>
                <w:szCs w:val="22"/>
              </w:rPr>
            </w:pPr>
          </w:p>
        </w:tc>
      </w:tr>
    </w:tbl>
    <w:p w14:paraId="4CEFC199" w14:textId="77777777" w:rsidR="001B74A9" w:rsidRDefault="001B74A9">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9B0FFF3" w14:textId="62DF241C" w:rsidR="001B74A9" w:rsidRPr="002E25D5" w:rsidRDefault="001B74A9" w:rsidP="001B74A9">
      <w:pPr>
        <w:pStyle w:val="Heading2"/>
      </w:pPr>
      <w:r w:rsidRPr="002E25D5">
        <w:lastRenderedPageBreak/>
        <w:t>R</w:t>
      </w:r>
      <w:r w:rsidR="00FD79D3">
        <w:t>3</w:t>
      </w:r>
      <w:r w:rsidRPr="002E25D5">
        <w:t xml:space="preserve"> Supporting Evidence and Documentation</w:t>
      </w:r>
    </w:p>
    <w:p w14:paraId="5657DBBA" w14:textId="64F0BDBC" w:rsidR="001B74A9" w:rsidRPr="00973E93" w:rsidRDefault="001B74A9" w:rsidP="001B74A9">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FD79D3">
        <w:rPr>
          <w:rFonts w:cs="Arial"/>
          <w:b/>
          <w:spacing w:val="-4"/>
          <w:sz w:val="22"/>
          <w:szCs w:val="22"/>
        </w:rPr>
        <w:t>3</w:t>
      </w:r>
      <w:r w:rsidRPr="00973E93">
        <w:rPr>
          <w:rFonts w:cs="Arial"/>
          <w:b/>
          <w:spacing w:val="-4"/>
          <w:sz w:val="22"/>
          <w:szCs w:val="22"/>
        </w:rPr>
        <w:t>.</w:t>
      </w:r>
      <w:r w:rsidRPr="00973E93">
        <w:rPr>
          <w:rFonts w:cs="Arial"/>
          <w:b/>
          <w:sz w:val="22"/>
          <w:szCs w:val="22"/>
        </w:rPr>
        <w:tab/>
      </w:r>
      <w:r w:rsidR="00FD79D3" w:rsidRPr="00FD79D3">
        <w:rPr>
          <w:rFonts w:cs="Arial"/>
          <w:sz w:val="22"/>
          <w:szCs w:val="22"/>
        </w:rPr>
        <w:t xml:space="preserve">The </w:t>
      </w:r>
      <w:r w:rsidR="00FD79D3" w:rsidRPr="00FD79D3">
        <w:rPr>
          <w:rFonts w:cs="Arial"/>
          <w:b/>
          <w:bCs/>
          <w:sz w:val="22"/>
          <w:szCs w:val="22"/>
        </w:rPr>
        <w:t>ISO</w:t>
      </w:r>
      <w:r w:rsidR="00FD79D3" w:rsidRPr="00FD79D3">
        <w:rPr>
          <w:rFonts w:cs="Arial"/>
          <w:sz w:val="22"/>
          <w:szCs w:val="22"/>
        </w:rPr>
        <w:t xml:space="preserve"> must, if it is the </w:t>
      </w:r>
      <w:r w:rsidR="00FD79D3" w:rsidRPr="00FD79D3">
        <w:rPr>
          <w:rFonts w:cs="Arial"/>
          <w:b/>
          <w:bCs/>
          <w:sz w:val="22"/>
          <w:szCs w:val="22"/>
        </w:rPr>
        <w:t>balancing authority</w:t>
      </w:r>
      <w:r w:rsidR="00FD79D3" w:rsidRPr="00FD79D3">
        <w:rPr>
          <w:rFonts w:cs="Arial"/>
          <w:sz w:val="22"/>
          <w:szCs w:val="22"/>
        </w:rPr>
        <w:t xml:space="preserve"> in whose area the high-voltage direct current </w:t>
      </w:r>
      <w:r w:rsidR="00FD79D3" w:rsidRPr="00FD79D3">
        <w:rPr>
          <w:rFonts w:cs="Arial"/>
          <w:b/>
          <w:bCs/>
          <w:sz w:val="22"/>
          <w:szCs w:val="22"/>
        </w:rPr>
        <w:t>intertie</w:t>
      </w:r>
      <w:r w:rsidR="00FD79D3" w:rsidRPr="00FD79D3">
        <w:rPr>
          <w:rFonts w:cs="Arial"/>
          <w:sz w:val="22"/>
          <w:szCs w:val="22"/>
        </w:rPr>
        <w:t xml:space="preserve"> is controlled, coordinate the </w:t>
      </w:r>
      <w:r w:rsidR="00FD79D3" w:rsidRPr="00FD79D3">
        <w:rPr>
          <w:rFonts w:cs="Arial"/>
          <w:b/>
          <w:bCs/>
          <w:sz w:val="22"/>
          <w:szCs w:val="22"/>
        </w:rPr>
        <w:t>confirmed interchange</w:t>
      </w:r>
      <w:r w:rsidR="00FD79D3" w:rsidRPr="00FD79D3">
        <w:rPr>
          <w:rFonts w:cs="Arial"/>
          <w:sz w:val="22"/>
          <w:szCs w:val="22"/>
        </w:rPr>
        <w:t xml:space="preserve"> prior to its implementation with the </w:t>
      </w:r>
      <w:r w:rsidR="00FD79D3" w:rsidRPr="00FD79D3">
        <w:rPr>
          <w:rFonts w:cs="Arial"/>
          <w:b/>
          <w:bCs/>
          <w:sz w:val="22"/>
          <w:szCs w:val="22"/>
        </w:rPr>
        <w:t>operator</w:t>
      </w:r>
      <w:r w:rsidR="00FD79D3" w:rsidRPr="00FD79D3">
        <w:rPr>
          <w:rFonts w:cs="Arial"/>
          <w:sz w:val="22"/>
          <w:szCs w:val="22"/>
        </w:rPr>
        <w:t xml:space="preserve"> of the high-voltage direct current </w:t>
      </w:r>
      <w:r w:rsidR="00FD79D3" w:rsidRPr="00FD79D3">
        <w:rPr>
          <w:rFonts w:cs="Arial"/>
          <w:b/>
          <w:bCs/>
          <w:sz w:val="22"/>
          <w:szCs w:val="22"/>
        </w:rPr>
        <w:t>intertie</w:t>
      </w:r>
      <w:r w:rsidR="00FD79D3" w:rsidRPr="00FD79D3">
        <w:rPr>
          <w:rFonts w:cs="Arial"/>
          <w:sz w:val="22"/>
          <w:szCs w:val="22"/>
        </w:rPr>
        <w:t>.</w:t>
      </w:r>
    </w:p>
    <w:p w14:paraId="03954F3B" w14:textId="316F8F48" w:rsidR="001B74A9" w:rsidRPr="00E23282" w:rsidRDefault="001B74A9" w:rsidP="001B74A9">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FD79D3">
        <w:rPr>
          <w:rFonts w:cs="Arial"/>
          <w:b/>
          <w:bCs/>
          <w:sz w:val="22"/>
          <w:szCs w:val="22"/>
        </w:rPr>
        <w:t>3</w:t>
      </w:r>
      <w:r w:rsidRPr="00973E93">
        <w:rPr>
          <w:rFonts w:cs="Arial"/>
          <w:b/>
          <w:bCs/>
          <w:sz w:val="22"/>
          <w:szCs w:val="22"/>
        </w:rPr>
        <w:t>.</w:t>
      </w:r>
      <w:r>
        <w:rPr>
          <w:rFonts w:cs="Arial"/>
          <w:b/>
          <w:bCs/>
          <w:sz w:val="22"/>
          <w:szCs w:val="22"/>
        </w:rPr>
        <w:tab/>
      </w:r>
      <w:r w:rsidR="00FD79D3" w:rsidRPr="00FD79D3">
        <w:rPr>
          <w:rFonts w:cs="Arial"/>
          <w:sz w:val="22"/>
          <w:szCs w:val="22"/>
        </w:rPr>
        <w:t xml:space="preserve">Evidence of coordinating the </w:t>
      </w:r>
      <w:r w:rsidR="00FD79D3" w:rsidRPr="00FD79D3">
        <w:rPr>
          <w:rFonts w:cs="Arial"/>
          <w:b/>
          <w:bCs/>
          <w:sz w:val="22"/>
          <w:szCs w:val="22"/>
        </w:rPr>
        <w:t>confirmed interchange</w:t>
      </w:r>
      <w:r w:rsidR="00FD79D3" w:rsidRPr="00FD79D3">
        <w:rPr>
          <w:rFonts w:cs="Arial"/>
          <w:sz w:val="22"/>
          <w:szCs w:val="22"/>
        </w:rPr>
        <w:t xml:space="preserve"> prior to its implementation with the </w:t>
      </w:r>
      <w:r w:rsidR="00FD79D3" w:rsidRPr="00FD79D3">
        <w:rPr>
          <w:rFonts w:cs="Arial"/>
          <w:b/>
          <w:bCs/>
          <w:sz w:val="22"/>
          <w:szCs w:val="22"/>
        </w:rPr>
        <w:t>operator</w:t>
      </w:r>
      <w:r w:rsidR="00FD79D3" w:rsidRPr="00FD79D3">
        <w:rPr>
          <w:rFonts w:cs="Arial"/>
          <w:sz w:val="22"/>
          <w:szCs w:val="22"/>
        </w:rPr>
        <w:t xml:space="preserve"> of the high-voltage direct current </w:t>
      </w:r>
      <w:r w:rsidR="00FD79D3" w:rsidRPr="00FD79D3">
        <w:rPr>
          <w:rFonts w:cs="Arial"/>
          <w:b/>
          <w:bCs/>
          <w:sz w:val="22"/>
          <w:szCs w:val="22"/>
        </w:rPr>
        <w:t>intertie</w:t>
      </w:r>
      <w:r w:rsidR="00FD79D3" w:rsidRPr="00FD79D3">
        <w:rPr>
          <w:rFonts w:cs="Arial"/>
          <w:sz w:val="22"/>
          <w:szCs w:val="22"/>
        </w:rPr>
        <w:t xml:space="preserve"> as required in requirement R3 exists. Evidence may include, but is not limited to dated logs, electronic records or other equivalent evidence.</w:t>
      </w:r>
    </w:p>
    <w:p w14:paraId="120D4A0D" w14:textId="77777777" w:rsidR="001B74A9" w:rsidRPr="00D9768B" w:rsidRDefault="001B74A9" w:rsidP="001B74A9">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B007265" w14:textId="77777777" w:rsidR="001B74A9" w:rsidRPr="00973E93" w:rsidRDefault="001B74A9" w:rsidP="00FB119A">
      <w:pPr>
        <w:pStyle w:val="Heading3"/>
        <w:spacing w:before="0" w:line="240" w:lineRule="auto"/>
      </w:pPr>
      <w:r w:rsidRPr="00973E93">
        <w:t xml:space="preserve">Entity Response </w:t>
      </w:r>
      <w:r w:rsidRPr="00E34425">
        <w:rPr>
          <w:color w:val="ED0000"/>
          <w:sz w:val="20"/>
          <w:szCs w:val="20"/>
        </w:rPr>
        <w:t>(Required)</w:t>
      </w:r>
      <w:r w:rsidRPr="00973E93">
        <w:t>:</w:t>
      </w:r>
    </w:p>
    <w:p w14:paraId="3B31840E" w14:textId="77777777" w:rsidR="001B74A9" w:rsidRPr="00B804F9" w:rsidRDefault="001B74A9" w:rsidP="00FB11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1B74A9" w:rsidRPr="002C7D64" w14:paraId="28276E94" w14:textId="77777777" w:rsidTr="003A55FA">
        <w:tc>
          <w:tcPr>
            <w:tcW w:w="10705" w:type="dxa"/>
            <w:shd w:val="clear" w:color="auto" w:fill="CDD9E4"/>
          </w:tcPr>
          <w:p w14:paraId="75A3CE1F" w14:textId="39C44CCE" w:rsidR="001B74A9" w:rsidRPr="001D399B" w:rsidRDefault="001B74A9" w:rsidP="00FB11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1B74A9" w:rsidRPr="002C7D64" w14:paraId="5C7812FC" w14:textId="77777777" w:rsidTr="003A55FA">
        <w:tc>
          <w:tcPr>
            <w:tcW w:w="10705" w:type="dxa"/>
          </w:tcPr>
          <w:p w14:paraId="0BC9EC3A" w14:textId="77777777" w:rsidR="001B74A9" w:rsidRPr="002C7D64" w:rsidRDefault="001B74A9" w:rsidP="00FB11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57D23F1" w14:textId="77777777" w:rsidR="001B74A9" w:rsidRPr="002C7D64" w:rsidRDefault="001B74A9" w:rsidP="00FB119A">
      <w:pPr>
        <w:pStyle w:val="Heading3"/>
        <w:rPr>
          <w:iCs/>
        </w:rPr>
      </w:pPr>
      <w:r w:rsidRPr="002C7D64">
        <w:t xml:space="preserve">Entity Evidence </w:t>
      </w:r>
      <w:r w:rsidRPr="00E3442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1B74A9" w:rsidRPr="002C7D64" w14:paraId="0C6289A3" w14:textId="77777777" w:rsidTr="001E1FBA">
        <w:trPr>
          <w:trHeight w:val="622"/>
        </w:trPr>
        <w:tc>
          <w:tcPr>
            <w:tcW w:w="10687" w:type="dxa"/>
            <w:gridSpan w:val="6"/>
            <w:shd w:val="clear" w:color="auto" w:fill="CDD9E4"/>
            <w:vAlign w:val="bottom"/>
          </w:tcPr>
          <w:p w14:paraId="2CD89896"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1B74A9" w:rsidRPr="002C7D64" w14:paraId="009F9A3A" w14:textId="77777777" w:rsidTr="001E1FBA">
        <w:trPr>
          <w:trHeight w:val="609"/>
        </w:trPr>
        <w:tc>
          <w:tcPr>
            <w:tcW w:w="1706" w:type="dxa"/>
            <w:shd w:val="clear" w:color="auto" w:fill="CDD9E4"/>
            <w:vAlign w:val="bottom"/>
          </w:tcPr>
          <w:p w14:paraId="3B46EF35"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B53988D"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11019F6"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1C0C9D0"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C0AE310"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8B5C6FC" w14:textId="77777777" w:rsidR="001B74A9" w:rsidRPr="002C7D64" w:rsidRDefault="001B74A9" w:rsidP="00FB11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1B74A9" w:rsidRPr="002C7D64" w14:paraId="0FB8D70C" w14:textId="77777777" w:rsidTr="001E1FBA">
        <w:trPr>
          <w:trHeight w:val="207"/>
        </w:trPr>
        <w:tc>
          <w:tcPr>
            <w:tcW w:w="1706" w:type="dxa"/>
          </w:tcPr>
          <w:p w14:paraId="05EC4D09" w14:textId="77777777" w:rsidR="001B74A9" w:rsidRPr="002C7D64" w:rsidRDefault="001B74A9" w:rsidP="00FB119A">
            <w:pPr>
              <w:tabs>
                <w:tab w:val="clear" w:pos="720"/>
              </w:tabs>
              <w:spacing w:before="0" w:after="0" w:line="240" w:lineRule="auto"/>
              <w:jc w:val="left"/>
              <w:rPr>
                <w:rFonts w:cs="Arial"/>
                <w:sz w:val="22"/>
                <w:szCs w:val="22"/>
              </w:rPr>
            </w:pPr>
          </w:p>
        </w:tc>
        <w:tc>
          <w:tcPr>
            <w:tcW w:w="1633" w:type="dxa"/>
          </w:tcPr>
          <w:p w14:paraId="5553FAF5" w14:textId="77777777" w:rsidR="001B74A9" w:rsidRPr="002C7D64" w:rsidRDefault="001B74A9" w:rsidP="00FB119A">
            <w:pPr>
              <w:tabs>
                <w:tab w:val="clear" w:pos="720"/>
              </w:tabs>
              <w:spacing w:before="0" w:after="0" w:line="240" w:lineRule="auto"/>
              <w:jc w:val="left"/>
              <w:rPr>
                <w:rFonts w:cs="Arial"/>
                <w:sz w:val="22"/>
                <w:szCs w:val="22"/>
              </w:rPr>
            </w:pPr>
          </w:p>
        </w:tc>
        <w:tc>
          <w:tcPr>
            <w:tcW w:w="1133" w:type="dxa"/>
          </w:tcPr>
          <w:p w14:paraId="11CF602E" w14:textId="77777777" w:rsidR="001B74A9" w:rsidRPr="002C7D64" w:rsidRDefault="001B74A9" w:rsidP="00FB119A">
            <w:pPr>
              <w:tabs>
                <w:tab w:val="clear" w:pos="720"/>
              </w:tabs>
              <w:spacing w:before="0" w:after="0" w:line="240" w:lineRule="auto"/>
              <w:jc w:val="left"/>
              <w:rPr>
                <w:rFonts w:cs="Arial"/>
                <w:sz w:val="22"/>
                <w:szCs w:val="22"/>
              </w:rPr>
            </w:pPr>
          </w:p>
        </w:tc>
        <w:tc>
          <w:tcPr>
            <w:tcW w:w="1292" w:type="dxa"/>
          </w:tcPr>
          <w:p w14:paraId="5BA990C3" w14:textId="77777777" w:rsidR="001B74A9" w:rsidRPr="002C7D64" w:rsidRDefault="001B74A9" w:rsidP="00FB119A">
            <w:pPr>
              <w:tabs>
                <w:tab w:val="clear" w:pos="720"/>
              </w:tabs>
              <w:spacing w:before="0" w:after="0" w:line="240" w:lineRule="auto"/>
              <w:jc w:val="left"/>
              <w:rPr>
                <w:rFonts w:cs="Arial"/>
                <w:sz w:val="22"/>
                <w:szCs w:val="22"/>
              </w:rPr>
            </w:pPr>
          </w:p>
        </w:tc>
        <w:tc>
          <w:tcPr>
            <w:tcW w:w="1280" w:type="dxa"/>
          </w:tcPr>
          <w:p w14:paraId="132370B2" w14:textId="77777777" w:rsidR="001B74A9" w:rsidRPr="002C7D64" w:rsidRDefault="001B74A9" w:rsidP="00FB119A">
            <w:pPr>
              <w:tabs>
                <w:tab w:val="clear" w:pos="720"/>
              </w:tabs>
              <w:spacing w:before="0" w:after="0" w:line="240" w:lineRule="auto"/>
              <w:jc w:val="left"/>
              <w:rPr>
                <w:rFonts w:cs="Arial"/>
                <w:sz w:val="22"/>
                <w:szCs w:val="22"/>
              </w:rPr>
            </w:pPr>
          </w:p>
        </w:tc>
        <w:tc>
          <w:tcPr>
            <w:tcW w:w="3643" w:type="dxa"/>
          </w:tcPr>
          <w:p w14:paraId="51A706B3" w14:textId="77777777" w:rsidR="001B74A9" w:rsidRPr="002C7D64" w:rsidRDefault="001B74A9" w:rsidP="00FB119A">
            <w:pPr>
              <w:tabs>
                <w:tab w:val="clear" w:pos="720"/>
              </w:tabs>
              <w:spacing w:before="0" w:after="0" w:line="240" w:lineRule="auto"/>
              <w:jc w:val="left"/>
              <w:rPr>
                <w:rFonts w:cs="Arial"/>
                <w:sz w:val="22"/>
                <w:szCs w:val="22"/>
              </w:rPr>
            </w:pPr>
          </w:p>
        </w:tc>
      </w:tr>
      <w:tr w:rsidR="001B74A9" w:rsidRPr="002C7D64" w14:paraId="3885308A" w14:textId="77777777" w:rsidTr="001E1FBA">
        <w:trPr>
          <w:trHeight w:val="194"/>
        </w:trPr>
        <w:tc>
          <w:tcPr>
            <w:tcW w:w="1706" w:type="dxa"/>
          </w:tcPr>
          <w:p w14:paraId="411EAEEB" w14:textId="77777777" w:rsidR="001B74A9" w:rsidRPr="002C7D64" w:rsidRDefault="001B74A9" w:rsidP="00FB119A">
            <w:pPr>
              <w:tabs>
                <w:tab w:val="clear" w:pos="720"/>
              </w:tabs>
              <w:spacing w:before="0" w:after="0" w:line="240" w:lineRule="auto"/>
              <w:jc w:val="left"/>
              <w:rPr>
                <w:rFonts w:cs="Arial"/>
                <w:sz w:val="22"/>
                <w:szCs w:val="22"/>
              </w:rPr>
            </w:pPr>
          </w:p>
        </w:tc>
        <w:tc>
          <w:tcPr>
            <w:tcW w:w="1633" w:type="dxa"/>
          </w:tcPr>
          <w:p w14:paraId="512932C1" w14:textId="77777777" w:rsidR="001B74A9" w:rsidRPr="002C7D64" w:rsidRDefault="001B74A9" w:rsidP="00FB119A">
            <w:pPr>
              <w:tabs>
                <w:tab w:val="clear" w:pos="720"/>
              </w:tabs>
              <w:spacing w:before="0" w:after="0" w:line="240" w:lineRule="auto"/>
              <w:jc w:val="left"/>
              <w:rPr>
                <w:rFonts w:cs="Arial"/>
                <w:sz w:val="22"/>
                <w:szCs w:val="22"/>
              </w:rPr>
            </w:pPr>
          </w:p>
        </w:tc>
        <w:tc>
          <w:tcPr>
            <w:tcW w:w="1133" w:type="dxa"/>
          </w:tcPr>
          <w:p w14:paraId="348CF799" w14:textId="77777777" w:rsidR="001B74A9" w:rsidRPr="002C7D64" w:rsidRDefault="001B74A9" w:rsidP="00FB119A">
            <w:pPr>
              <w:tabs>
                <w:tab w:val="clear" w:pos="720"/>
              </w:tabs>
              <w:spacing w:before="0" w:after="0" w:line="240" w:lineRule="auto"/>
              <w:jc w:val="left"/>
              <w:rPr>
                <w:rFonts w:cs="Arial"/>
                <w:sz w:val="22"/>
                <w:szCs w:val="22"/>
              </w:rPr>
            </w:pPr>
          </w:p>
        </w:tc>
        <w:tc>
          <w:tcPr>
            <w:tcW w:w="1292" w:type="dxa"/>
          </w:tcPr>
          <w:p w14:paraId="1F036820" w14:textId="77777777" w:rsidR="001B74A9" w:rsidRPr="002C7D64" w:rsidRDefault="001B74A9" w:rsidP="00FB119A">
            <w:pPr>
              <w:tabs>
                <w:tab w:val="clear" w:pos="720"/>
              </w:tabs>
              <w:spacing w:before="0" w:after="0" w:line="240" w:lineRule="auto"/>
              <w:jc w:val="left"/>
              <w:rPr>
                <w:rFonts w:cs="Arial"/>
                <w:sz w:val="22"/>
                <w:szCs w:val="22"/>
              </w:rPr>
            </w:pPr>
          </w:p>
        </w:tc>
        <w:tc>
          <w:tcPr>
            <w:tcW w:w="1280" w:type="dxa"/>
          </w:tcPr>
          <w:p w14:paraId="60BE484C" w14:textId="77777777" w:rsidR="001B74A9" w:rsidRPr="002C7D64" w:rsidRDefault="001B74A9" w:rsidP="00FB119A">
            <w:pPr>
              <w:tabs>
                <w:tab w:val="clear" w:pos="720"/>
              </w:tabs>
              <w:spacing w:before="0" w:after="0" w:line="240" w:lineRule="auto"/>
              <w:jc w:val="left"/>
              <w:rPr>
                <w:rFonts w:cs="Arial"/>
                <w:sz w:val="22"/>
                <w:szCs w:val="22"/>
              </w:rPr>
            </w:pPr>
          </w:p>
        </w:tc>
        <w:tc>
          <w:tcPr>
            <w:tcW w:w="3643" w:type="dxa"/>
          </w:tcPr>
          <w:p w14:paraId="7EE8800B" w14:textId="77777777" w:rsidR="001B74A9" w:rsidRPr="002C7D64" w:rsidRDefault="001B74A9" w:rsidP="00FB119A">
            <w:pPr>
              <w:tabs>
                <w:tab w:val="clear" w:pos="720"/>
              </w:tabs>
              <w:spacing w:before="0" w:after="0" w:line="240" w:lineRule="auto"/>
              <w:jc w:val="left"/>
              <w:rPr>
                <w:rFonts w:cs="Arial"/>
                <w:sz w:val="22"/>
                <w:szCs w:val="22"/>
              </w:rPr>
            </w:pPr>
          </w:p>
        </w:tc>
      </w:tr>
      <w:tr w:rsidR="001B74A9" w:rsidRPr="002C7D64" w14:paraId="4CFA5469" w14:textId="77777777" w:rsidTr="001E1FBA">
        <w:trPr>
          <w:trHeight w:val="207"/>
        </w:trPr>
        <w:tc>
          <w:tcPr>
            <w:tcW w:w="1706" w:type="dxa"/>
          </w:tcPr>
          <w:p w14:paraId="68A3F26D" w14:textId="77777777" w:rsidR="001B74A9" w:rsidRPr="002C7D64" w:rsidRDefault="001B74A9" w:rsidP="00FB119A">
            <w:pPr>
              <w:tabs>
                <w:tab w:val="clear" w:pos="720"/>
              </w:tabs>
              <w:spacing w:before="0" w:after="0" w:line="240" w:lineRule="auto"/>
              <w:jc w:val="left"/>
              <w:rPr>
                <w:rFonts w:cs="Arial"/>
                <w:sz w:val="22"/>
                <w:szCs w:val="22"/>
              </w:rPr>
            </w:pPr>
          </w:p>
        </w:tc>
        <w:tc>
          <w:tcPr>
            <w:tcW w:w="1633" w:type="dxa"/>
          </w:tcPr>
          <w:p w14:paraId="749826B2" w14:textId="77777777" w:rsidR="001B74A9" w:rsidRPr="002C7D64" w:rsidRDefault="001B74A9" w:rsidP="00FB119A">
            <w:pPr>
              <w:tabs>
                <w:tab w:val="clear" w:pos="720"/>
              </w:tabs>
              <w:spacing w:before="0" w:after="0" w:line="240" w:lineRule="auto"/>
              <w:jc w:val="left"/>
              <w:rPr>
                <w:rFonts w:cs="Arial"/>
                <w:sz w:val="22"/>
                <w:szCs w:val="22"/>
              </w:rPr>
            </w:pPr>
          </w:p>
        </w:tc>
        <w:tc>
          <w:tcPr>
            <w:tcW w:w="1133" w:type="dxa"/>
          </w:tcPr>
          <w:p w14:paraId="0C117879" w14:textId="77777777" w:rsidR="001B74A9" w:rsidRPr="002C7D64" w:rsidRDefault="001B74A9" w:rsidP="00FB119A">
            <w:pPr>
              <w:tabs>
                <w:tab w:val="clear" w:pos="720"/>
              </w:tabs>
              <w:spacing w:before="0" w:after="0" w:line="240" w:lineRule="auto"/>
              <w:jc w:val="left"/>
              <w:rPr>
                <w:rFonts w:cs="Arial"/>
                <w:sz w:val="22"/>
                <w:szCs w:val="22"/>
              </w:rPr>
            </w:pPr>
          </w:p>
        </w:tc>
        <w:tc>
          <w:tcPr>
            <w:tcW w:w="1292" w:type="dxa"/>
          </w:tcPr>
          <w:p w14:paraId="15476C89" w14:textId="77777777" w:rsidR="001B74A9" w:rsidRPr="002C7D64" w:rsidRDefault="001B74A9" w:rsidP="00FB119A">
            <w:pPr>
              <w:tabs>
                <w:tab w:val="clear" w:pos="720"/>
              </w:tabs>
              <w:spacing w:before="0" w:after="0" w:line="240" w:lineRule="auto"/>
              <w:jc w:val="left"/>
              <w:rPr>
                <w:rFonts w:cs="Arial"/>
                <w:sz w:val="22"/>
                <w:szCs w:val="22"/>
              </w:rPr>
            </w:pPr>
          </w:p>
        </w:tc>
        <w:tc>
          <w:tcPr>
            <w:tcW w:w="1280" w:type="dxa"/>
          </w:tcPr>
          <w:p w14:paraId="701B8E8C" w14:textId="77777777" w:rsidR="001B74A9" w:rsidRPr="002C7D64" w:rsidRDefault="001B74A9" w:rsidP="00FB119A">
            <w:pPr>
              <w:tabs>
                <w:tab w:val="clear" w:pos="720"/>
              </w:tabs>
              <w:spacing w:before="0" w:after="0" w:line="240" w:lineRule="auto"/>
              <w:jc w:val="left"/>
              <w:rPr>
                <w:rFonts w:cs="Arial"/>
                <w:sz w:val="22"/>
                <w:szCs w:val="22"/>
              </w:rPr>
            </w:pPr>
          </w:p>
        </w:tc>
        <w:tc>
          <w:tcPr>
            <w:tcW w:w="3643" w:type="dxa"/>
          </w:tcPr>
          <w:p w14:paraId="6C387556" w14:textId="77777777" w:rsidR="001B74A9" w:rsidRPr="002C7D64" w:rsidRDefault="001B74A9" w:rsidP="00FB119A">
            <w:pPr>
              <w:tabs>
                <w:tab w:val="clear" w:pos="720"/>
              </w:tabs>
              <w:spacing w:before="0" w:after="0" w:line="240" w:lineRule="auto"/>
              <w:jc w:val="left"/>
              <w:rPr>
                <w:rFonts w:cs="Arial"/>
                <w:sz w:val="22"/>
                <w:szCs w:val="22"/>
              </w:rPr>
            </w:pPr>
          </w:p>
        </w:tc>
      </w:tr>
    </w:tbl>
    <w:p w14:paraId="3A8516D6" w14:textId="77777777" w:rsidR="001B74A9" w:rsidRPr="00AC61B7" w:rsidRDefault="001B74A9" w:rsidP="001B74A9">
      <w:pPr>
        <w:tabs>
          <w:tab w:val="clear" w:pos="720"/>
        </w:tabs>
        <w:autoSpaceDE w:val="0"/>
        <w:autoSpaceDN w:val="0"/>
        <w:adjustRightInd w:val="0"/>
        <w:spacing w:before="0" w:after="0" w:line="240" w:lineRule="auto"/>
        <w:jc w:val="left"/>
        <w:rPr>
          <w:rFonts w:cs="Arial"/>
          <w:color w:val="000000"/>
          <w:sz w:val="22"/>
          <w:szCs w:val="22"/>
        </w:rPr>
      </w:pPr>
    </w:p>
    <w:p w14:paraId="1EC9EFA7" w14:textId="77777777" w:rsidR="001B74A9" w:rsidRDefault="001B74A9" w:rsidP="00FB119A">
      <w:pPr>
        <w:pStyle w:val="Heading3"/>
        <w:keepNext w:val="0"/>
        <w:keepLines w:val="0"/>
        <w:spacing w:before="0" w:line="240" w:lineRule="auto"/>
      </w:pPr>
      <w:r w:rsidRPr="00AC61B7">
        <w:t>Audit Team Evidence Reviewed</w:t>
      </w:r>
    </w:p>
    <w:p w14:paraId="43FBA053" w14:textId="77777777" w:rsidR="001B74A9" w:rsidRPr="00E34425" w:rsidRDefault="001B74A9" w:rsidP="00FB119A">
      <w:pPr>
        <w:spacing w:before="0" w:after="0" w:line="240" w:lineRule="auto"/>
        <w:rPr>
          <w:b/>
          <w:bCs/>
          <w:i/>
          <w:iCs/>
          <w:color w:val="ED0000"/>
          <w:szCs w:val="20"/>
        </w:rPr>
      </w:pPr>
      <w:r w:rsidRPr="00E34425">
        <w:rPr>
          <w:b/>
          <w:bCs/>
          <w:i/>
          <w:iCs/>
          <w:color w:val="ED0000"/>
          <w:szCs w:val="20"/>
        </w:rPr>
        <w:t>(</w:t>
      </w:r>
      <w:r w:rsidRPr="00E3442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1B74A9" w:rsidRPr="00AC61B7" w14:paraId="3B8F93EF" w14:textId="77777777" w:rsidTr="001E1FBA">
        <w:tc>
          <w:tcPr>
            <w:tcW w:w="10705" w:type="dxa"/>
          </w:tcPr>
          <w:p w14:paraId="27427502" w14:textId="77777777" w:rsidR="001B74A9" w:rsidRPr="00AC61B7" w:rsidRDefault="001B74A9" w:rsidP="00FB119A">
            <w:pPr>
              <w:tabs>
                <w:tab w:val="clear" w:pos="720"/>
              </w:tabs>
              <w:autoSpaceDE w:val="0"/>
              <w:autoSpaceDN w:val="0"/>
              <w:adjustRightInd w:val="0"/>
              <w:spacing w:before="0" w:after="0" w:line="240" w:lineRule="auto"/>
              <w:jc w:val="left"/>
              <w:rPr>
                <w:rFonts w:cs="Arial"/>
                <w:sz w:val="22"/>
                <w:szCs w:val="22"/>
              </w:rPr>
            </w:pPr>
          </w:p>
        </w:tc>
      </w:tr>
      <w:tr w:rsidR="001B74A9" w:rsidRPr="00AC61B7" w14:paraId="2673CB5F" w14:textId="77777777" w:rsidTr="001E1FBA">
        <w:tc>
          <w:tcPr>
            <w:tcW w:w="10705" w:type="dxa"/>
          </w:tcPr>
          <w:p w14:paraId="0E2B193C" w14:textId="77777777" w:rsidR="001B74A9" w:rsidRPr="00AC61B7" w:rsidRDefault="001B74A9" w:rsidP="00FB119A">
            <w:pPr>
              <w:tabs>
                <w:tab w:val="clear" w:pos="720"/>
              </w:tabs>
              <w:autoSpaceDE w:val="0"/>
              <w:autoSpaceDN w:val="0"/>
              <w:adjustRightInd w:val="0"/>
              <w:spacing w:before="0" w:after="0" w:line="240" w:lineRule="auto"/>
              <w:jc w:val="left"/>
              <w:rPr>
                <w:rFonts w:cs="Arial"/>
                <w:sz w:val="22"/>
                <w:szCs w:val="22"/>
              </w:rPr>
            </w:pPr>
          </w:p>
        </w:tc>
      </w:tr>
      <w:tr w:rsidR="001B74A9" w:rsidRPr="00AC61B7" w14:paraId="170B0867" w14:textId="77777777" w:rsidTr="001E1FBA">
        <w:tc>
          <w:tcPr>
            <w:tcW w:w="10705" w:type="dxa"/>
          </w:tcPr>
          <w:p w14:paraId="434DB44F" w14:textId="77777777" w:rsidR="001B74A9" w:rsidRPr="00AC61B7" w:rsidRDefault="001B74A9" w:rsidP="00FB119A">
            <w:pPr>
              <w:tabs>
                <w:tab w:val="clear" w:pos="720"/>
              </w:tabs>
              <w:autoSpaceDE w:val="0"/>
              <w:autoSpaceDN w:val="0"/>
              <w:adjustRightInd w:val="0"/>
              <w:spacing w:before="0" w:after="0" w:line="240" w:lineRule="auto"/>
              <w:jc w:val="left"/>
              <w:rPr>
                <w:rFonts w:cs="Arial"/>
                <w:sz w:val="22"/>
                <w:szCs w:val="22"/>
              </w:rPr>
            </w:pPr>
          </w:p>
        </w:tc>
      </w:tr>
    </w:tbl>
    <w:p w14:paraId="1D4E18C2" w14:textId="77777777" w:rsidR="001B74A9" w:rsidRPr="00AC61B7" w:rsidRDefault="001B74A9" w:rsidP="001B74A9">
      <w:pPr>
        <w:tabs>
          <w:tab w:val="clear" w:pos="720"/>
        </w:tabs>
        <w:autoSpaceDE w:val="0"/>
        <w:autoSpaceDN w:val="0"/>
        <w:adjustRightInd w:val="0"/>
        <w:spacing w:before="0" w:after="0" w:line="240" w:lineRule="auto"/>
        <w:jc w:val="left"/>
        <w:rPr>
          <w:rFonts w:cs="Arial"/>
          <w:color w:val="000000"/>
          <w:sz w:val="22"/>
          <w:szCs w:val="22"/>
        </w:rPr>
      </w:pPr>
    </w:p>
    <w:p w14:paraId="58188CF0" w14:textId="51330BDB" w:rsidR="001B74A9" w:rsidRPr="00AC61B7" w:rsidRDefault="001B74A9" w:rsidP="00FB11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INT-009-AB-2.1</w:t>
      </w:r>
      <w:r w:rsidRPr="00AC61B7">
        <w:t xml:space="preserve">, </w:t>
      </w:r>
      <w:r w:rsidRPr="00D77196">
        <w:t>R</w:t>
      </w:r>
      <w:r w:rsidR="00B94C8A">
        <w:t>3</w:t>
      </w:r>
    </w:p>
    <w:p w14:paraId="40E3B173" w14:textId="77777777" w:rsidR="001B74A9" w:rsidRPr="00E34425" w:rsidRDefault="001B74A9" w:rsidP="00FB119A">
      <w:pPr>
        <w:spacing w:before="0" w:after="0" w:line="240" w:lineRule="auto"/>
        <w:rPr>
          <w:b/>
          <w:bCs/>
          <w:i/>
          <w:iCs/>
          <w:color w:val="ED0000"/>
          <w:szCs w:val="20"/>
        </w:rPr>
      </w:pPr>
      <w:r w:rsidRPr="00E34425">
        <w:rPr>
          <w:b/>
          <w:bCs/>
          <w:i/>
          <w:iCs/>
          <w:color w:val="ED0000"/>
          <w:szCs w:val="20"/>
        </w:rPr>
        <w:t>(</w:t>
      </w:r>
      <w:r w:rsidRPr="00E3442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1B74A9" w:rsidRPr="00AC61B7" w14:paraId="2D2890B4" w14:textId="77777777" w:rsidTr="001E1FBA">
        <w:tc>
          <w:tcPr>
            <w:tcW w:w="362" w:type="dxa"/>
          </w:tcPr>
          <w:p w14:paraId="7A1B4F95" w14:textId="77777777" w:rsidR="001B74A9" w:rsidRPr="00AC61B7" w:rsidRDefault="001B74A9" w:rsidP="00FB11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4C8F9EC" w14:textId="1F53F8EB" w:rsidR="001B74A9" w:rsidRPr="00AC61B7" w:rsidRDefault="003E173D" w:rsidP="00FB11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bookmarkStart w:id="1" w:name="_Hlk513124004"/>
            <w:bookmarkStart w:id="2" w:name="_Hlk513124088"/>
            <w:r w:rsidRPr="003E173D">
              <w:rPr>
                <w:rFonts w:cs="Arial"/>
                <w:sz w:val="22"/>
                <w:szCs w:val="22"/>
              </w:rPr>
              <w:t>For all, or a sample of</w:t>
            </w:r>
            <w:bookmarkEnd w:id="1"/>
            <w:r w:rsidRPr="003E173D">
              <w:rPr>
                <w:rFonts w:cs="Arial"/>
                <w:sz w:val="22"/>
                <w:szCs w:val="22"/>
              </w:rPr>
              <w:t xml:space="preserve">, </w:t>
            </w:r>
            <w:r w:rsidRPr="003E173D">
              <w:rPr>
                <w:rFonts w:cs="Arial"/>
                <w:b/>
                <w:sz w:val="22"/>
                <w:szCs w:val="22"/>
              </w:rPr>
              <w:t>confirmed interchange</w:t>
            </w:r>
            <w:r w:rsidRPr="003E173D">
              <w:rPr>
                <w:rFonts w:cs="Arial"/>
                <w:sz w:val="22"/>
                <w:szCs w:val="22"/>
              </w:rPr>
              <w:t xml:space="preserve"> implemented across a high-voltage direct current tie during the compliance monitoring period, verify the </w:t>
            </w:r>
            <w:r w:rsidR="003215E7" w:rsidRPr="003215E7">
              <w:rPr>
                <w:rFonts w:cs="Arial"/>
                <w:b/>
                <w:bCs/>
                <w:sz w:val="22"/>
                <w:szCs w:val="22"/>
              </w:rPr>
              <w:t>ISO</w:t>
            </w:r>
            <w:r w:rsidRPr="003E173D">
              <w:rPr>
                <w:rFonts w:cs="Arial"/>
                <w:sz w:val="22"/>
                <w:szCs w:val="22"/>
              </w:rPr>
              <w:t xml:space="preserve"> coordinated the </w:t>
            </w:r>
            <w:r w:rsidRPr="003E173D">
              <w:rPr>
                <w:rFonts w:cs="Arial"/>
                <w:b/>
                <w:sz w:val="22"/>
                <w:szCs w:val="22"/>
              </w:rPr>
              <w:t>confirmed interchange</w:t>
            </w:r>
            <w:r w:rsidRPr="003E173D">
              <w:rPr>
                <w:rFonts w:cs="Arial"/>
                <w:sz w:val="22"/>
                <w:szCs w:val="22"/>
              </w:rPr>
              <w:t xml:space="preserve"> with the </w:t>
            </w:r>
            <w:r w:rsidRPr="003E173D">
              <w:rPr>
                <w:rFonts w:cs="Arial"/>
                <w:b/>
                <w:sz w:val="22"/>
                <w:szCs w:val="22"/>
              </w:rPr>
              <w:t>operator</w:t>
            </w:r>
            <w:r w:rsidRPr="003E173D">
              <w:rPr>
                <w:rFonts w:cs="Arial"/>
                <w:sz w:val="22"/>
                <w:szCs w:val="22"/>
              </w:rPr>
              <w:t xml:space="preserve"> of the high-voltage direct current </w:t>
            </w:r>
            <w:proofErr w:type="gramStart"/>
            <w:r w:rsidRPr="003E173D">
              <w:rPr>
                <w:rFonts w:cs="Arial"/>
                <w:b/>
                <w:sz w:val="22"/>
                <w:szCs w:val="22"/>
              </w:rPr>
              <w:t>intertie</w:t>
            </w:r>
            <w:bookmarkEnd w:id="2"/>
            <w:proofErr w:type="gramEnd"/>
            <w:r w:rsidRPr="003E173D">
              <w:rPr>
                <w:rFonts w:cs="Arial"/>
                <w:sz w:val="22"/>
                <w:szCs w:val="22"/>
              </w:rPr>
              <w:t xml:space="preserve"> prior to its implementation of such </w:t>
            </w:r>
            <w:r w:rsidRPr="003E173D">
              <w:rPr>
                <w:rFonts w:cs="Arial"/>
                <w:b/>
                <w:sz w:val="22"/>
                <w:szCs w:val="22"/>
              </w:rPr>
              <w:t>interchange.</w:t>
            </w:r>
          </w:p>
        </w:tc>
      </w:tr>
      <w:tr w:rsidR="001B74A9" w:rsidRPr="00AC61B7" w14:paraId="133B1925" w14:textId="77777777" w:rsidTr="001E1FBA">
        <w:tc>
          <w:tcPr>
            <w:tcW w:w="10705" w:type="dxa"/>
            <w:gridSpan w:val="2"/>
            <w:shd w:val="clear" w:color="auto" w:fill="CDD9E4"/>
          </w:tcPr>
          <w:p w14:paraId="5E1F6271" w14:textId="77777777" w:rsidR="001B74A9" w:rsidRPr="00AC61B7" w:rsidRDefault="001B74A9" w:rsidP="00FB11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51073E5" w14:textId="77777777" w:rsidR="001B74A9" w:rsidRPr="00AC61B7" w:rsidRDefault="001B74A9" w:rsidP="00FB119A">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D406B25" w14:textId="77777777" w:rsidR="001B74A9" w:rsidRPr="002E25D5" w:rsidRDefault="001B74A9" w:rsidP="001B74A9">
      <w:pPr>
        <w:tabs>
          <w:tab w:val="clear" w:pos="720"/>
          <w:tab w:val="left" w:pos="0"/>
        </w:tabs>
        <w:autoSpaceDE w:val="0"/>
        <w:autoSpaceDN w:val="0"/>
        <w:adjustRightInd w:val="0"/>
        <w:spacing w:before="0" w:after="0" w:line="240" w:lineRule="auto"/>
        <w:jc w:val="left"/>
        <w:rPr>
          <w:rFonts w:cs="Arial"/>
          <w:b/>
          <w:bCs/>
          <w:color w:val="000000"/>
          <w:szCs w:val="20"/>
        </w:rPr>
      </w:pPr>
    </w:p>
    <w:p w14:paraId="0B5B47F5" w14:textId="77777777" w:rsidR="001B74A9" w:rsidRPr="00AC61B7" w:rsidRDefault="001B74A9" w:rsidP="00FB11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1B74A9" w:rsidRPr="00AC61B7" w14:paraId="7C7F18B1" w14:textId="77777777" w:rsidTr="001E1FBA">
        <w:tc>
          <w:tcPr>
            <w:tcW w:w="10705" w:type="dxa"/>
          </w:tcPr>
          <w:p w14:paraId="47E4297E" w14:textId="77777777" w:rsidR="001B74A9" w:rsidRDefault="001B74A9" w:rsidP="00FB119A">
            <w:pPr>
              <w:tabs>
                <w:tab w:val="clear" w:pos="720"/>
              </w:tabs>
              <w:autoSpaceDE w:val="0"/>
              <w:autoSpaceDN w:val="0"/>
              <w:adjustRightInd w:val="0"/>
              <w:spacing w:before="0" w:after="0" w:line="240" w:lineRule="auto"/>
              <w:jc w:val="left"/>
              <w:outlineLvl w:val="1"/>
              <w:rPr>
                <w:rFonts w:cs="Arial"/>
                <w:bCs/>
                <w:sz w:val="22"/>
                <w:szCs w:val="22"/>
              </w:rPr>
            </w:pPr>
          </w:p>
          <w:p w14:paraId="5797FAD8" w14:textId="77777777" w:rsidR="001B74A9" w:rsidRPr="00AC61B7" w:rsidRDefault="001B74A9" w:rsidP="00FB119A">
            <w:pPr>
              <w:tabs>
                <w:tab w:val="clear" w:pos="720"/>
              </w:tabs>
              <w:autoSpaceDE w:val="0"/>
              <w:autoSpaceDN w:val="0"/>
              <w:adjustRightInd w:val="0"/>
              <w:spacing w:before="0" w:after="0" w:line="240" w:lineRule="auto"/>
              <w:jc w:val="left"/>
              <w:outlineLvl w:val="1"/>
              <w:rPr>
                <w:rFonts w:cs="Arial"/>
                <w:bCs/>
                <w:sz w:val="22"/>
                <w:szCs w:val="22"/>
              </w:rPr>
            </w:pPr>
          </w:p>
        </w:tc>
      </w:tr>
    </w:tbl>
    <w:p w14:paraId="32AEEEE3" w14:textId="77777777" w:rsidR="001B74A9" w:rsidRDefault="001B74A9">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24E2FA74"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694F271E" w:rsidR="00A57C57" w:rsidRPr="002C7D64" w:rsidRDefault="00805624" w:rsidP="002C7D64">
            <w:pPr>
              <w:pStyle w:val="BodyText"/>
              <w:spacing w:after="60" w:line="220" w:lineRule="exact"/>
              <w:rPr>
                <w:sz w:val="22"/>
                <w:szCs w:val="22"/>
              </w:rPr>
            </w:pPr>
            <w:r w:rsidRPr="00805624">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5835" w14:textId="77777777" w:rsidR="002500C0" w:rsidRDefault="002500C0" w:rsidP="001D641F">
      <w:pPr>
        <w:spacing w:before="0" w:after="0"/>
      </w:pPr>
      <w:r>
        <w:separator/>
      </w:r>
    </w:p>
  </w:endnote>
  <w:endnote w:type="continuationSeparator" w:id="0">
    <w:p w14:paraId="224E18EE" w14:textId="77777777" w:rsidR="002500C0" w:rsidRDefault="002500C0"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0B2F" w14:textId="77777777" w:rsidR="002500C0" w:rsidRDefault="002500C0" w:rsidP="00F4242D">
      <w:pPr>
        <w:pStyle w:val="FootnoteText"/>
      </w:pPr>
      <w:r>
        <w:separator/>
      </w:r>
    </w:p>
  </w:footnote>
  <w:footnote w:type="continuationSeparator" w:id="0">
    <w:p w14:paraId="2CB378DC" w14:textId="77777777" w:rsidR="002500C0" w:rsidRDefault="002500C0" w:rsidP="00F4242D">
      <w:pPr>
        <w:pStyle w:val="FootnoteText"/>
      </w:pPr>
      <w:r>
        <w:continuationSeparator/>
      </w:r>
    </w:p>
  </w:footnote>
  <w:footnote w:type="continuationNotice" w:id="1">
    <w:p w14:paraId="65E38BB4" w14:textId="77777777" w:rsidR="002500C0" w:rsidRDefault="002500C0"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478634FF" w:rsidR="0016363C" w:rsidRDefault="001864E8" w:rsidP="001C34F4">
    <w:pPr>
      <w:tabs>
        <w:tab w:val="clear" w:pos="720"/>
        <w:tab w:val="left" w:pos="1215"/>
      </w:tabs>
    </w:pPr>
    <w:r>
      <w:t>Implementation of Interchange</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1DF826E5" w:rsidR="001C34F4" w:rsidRDefault="001864E8" w:rsidP="001C34F4">
    <w:pPr>
      <w:tabs>
        <w:tab w:val="clear" w:pos="720"/>
        <w:tab w:val="left" w:pos="1215"/>
      </w:tabs>
    </w:pPr>
    <w:r>
      <w:t>INT-009-AB-2.1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2B6A"/>
    <w:rsid w:val="00093140"/>
    <w:rsid w:val="000A4AD2"/>
    <w:rsid w:val="000B6EAD"/>
    <w:rsid w:val="000B73A2"/>
    <w:rsid w:val="000C5F6E"/>
    <w:rsid w:val="000C6F2F"/>
    <w:rsid w:val="000D1C15"/>
    <w:rsid w:val="000D2963"/>
    <w:rsid w:val="000D7689"/>
    <w:rsid w:val="000E0E52"/>
    <w:rsid w:val="000E50CB"/>
    <w:rsid w:val="000F2DCC"/>
    <w:rsid w:val="00103282"/>
    <w:rsid w:val="001352B3"/>
    <w:rsid w:val="00140DD5"/>
    <w:rsid w:val="0014740B"/>
    <w:rsid w:val="0016363C"/>
    <w:rsid w:val="001659D5"/>
    <w:rsid w:val="00182D7F"/>
    <w:rsid w:val="00182FC3"/>
    <w:rsid w:val="001864E8"/>
    <w:rsid w:val="00187126"/>
    <w:rsid w:val="00192020"/>
    <w:rsid w:val="00193027"/>
    <w:rsid w:val="001975DB"/>
    <w:rsid w:val="001A19ED"/>
    <w:rsid w:val="001B74A9"/>
    <w:rsid w:val="001C34F4"/>
    <w:rsid w:val="001D15F2"/>
    <w:rsid w:val="001D399B"/>
    <w:rsid w:val="001D641F"/>
    <w:rsid w:val="001E30F1"/>
    <w:rsid w:val="001F054F"/>
    <w:rsid w:val="001F6655"/>
    <w:rsid w:val="00204328"/>
    <w:rsid w:val="00215557"/>
    <w:rsid w:val="002169C5"/>
    <w:rsid w:val="00225160"/>
    <w:rsid w:val="00232925"/>
    <w:rsid w:val="00233964"/>
    <w:rsid w:val="0023517A"/>
    <w:rsid w:val="002353E3"/>
    <w:rsid w:val="00244A1C"/>
    <w:rsid w:val="00245CFC"/>
    <w:rsid w:val="002500C0"/>
    <w:rsid w:val="002668F2"/>
    <w:rsid w:val="00273EDC"/>
    <w:rsid w:val="00281FF9"/>
    <w:rsid w:val="00287F42"/>
    <w:rsid w:val="002A1B3C"/>
    <w:rsid w:val="002A4A28"/>
    <w:rsid w:val="002B1C3F"/>
    <w:rsid w:val="002B3F83"/>
    <w:rsid w:val="002C012F"/>
    <w:rsid w:val="002C7D64"/>
    <w:rsid w:val="002D0763"/>
    <w:rsid w:val="002E04B5"/>
    <w:rsid w:val="002F0AD5"/>
    <w:rsid w:val="002F7B49"/>
    <w:rsid w:val="003028CA"/>
    <w:rsid w:val="00317A2D"/>
    <w:rsid w:val="0032066C"/>
    <w:rsid w:val="003215E7"/>
    <w:rsid w:val="00321D42"/>
    <w:rsid w:val="00326308"/>
    <w:rsid w:val="00343167"/>
    <w:rsid w:val="00366391"/>
    <w:rsid w:val="00373D19"/>
    <w:rsid w:val="00382A10"/>
    <w:rsid w:val="00391D03"/>
    <w:rsid w:val="00392911"/>
    <w:rsid w:val="0039664E"/>
    <w:rsid w:val="003A1DAC"/>
    <w:rsid w:val="003A55FA"/>
    <w:rsid w:val="003B57D3"/>
    <w:rsid w:val="003C1DD6"/>
    <w:rsid w:val="003E173D"/>
    <w:rsid w:val="003F005C"/>
    <w:rsid w:val="003F07D7"/>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95401"/>
    <w:rsid w:val="004B04F7"/>
    <w:rsid w:val="004B0789"/>
    <w:rsid w:val="004B4946"/>
    <w:rsid w:val="004E3EBB"/>
    <w:rsid w:val="004E6BAE"/>
    <w:rsid w:val="004E7FAA"/>
    <w:rsid w:val="004F046D"/>
    <w:rsid w:val="004F708F"/>
    <w:rsid w:val="00501C00"/>
    <w:rsid w:val="00504686"/>
    <w:rsid w:val="00507881"/>
    <w:rsid w:val="00510B3D"/>
    <w:rsid w:val="00522653"/>
    <w:rsid w:val="005243AC"/>
    <w:rsid w:val="00527331"/>
    <w:rsid w:val="00535B05"/>
    <w:rsid w:val="00544F72"/>
    <w:rsid w:val="00563CB0"/>
    <w:rsid w:val="00565CEB"/>
    <w:rsid w:val="00566C90"/>
    <w:rsid w:val="00571487"/>
    <w:rsid w:val="00582AA2"/>
    <w:rsid w:val="00583D73"/>
    <w:rsid w:val="00586BF4"/>
    <w:rsid w:val="00587E93"/>
    <w:rsid w:val="00596673"/>
    <w:rsid w:val="0059730A"/>
    <w:rsid w:val="005A06C7"/>
    <w:rsid w:val="005A0AF0"/>
    <w:rsid w:val="005A7664"/>
    <w:rsid w:val="005C055E"/>
    <w:rsid w:val="005C3973"/>
    <w:rsid w:val="005C4410"/>
    <w:rsid w:val="005E2C6D"/>
    <w:rsid w:val="005F04ED"/>
    <w:rsid w:val="005F43A9"/>
    <w:rsid w:val="005F4DED"/>
    <w:rsid w:val="00601937"/>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7630"/>
    <w:rsid w:val="006C312D"/>
    <w:rsid w:val="006C617A"/>
    <w:rsid w:val="006C71CA"/>
    <w:rsid w:val="006C7904"/>
    <w:rsid w:val="006D2765"/>
    <w:rsid w:val="006E6495"/>
    <w:rsid w:val="006F3688"/>
    <w:rsid w:val="006F3A34"/>
    <w:rsid w:val="00705CC2"/>
    <w:rsid w:val="00705EBB"/>
    <w:rsid w:val="00707720"/>
    <w:rsid w:val="00707A29"/>
    <w:rsid w:val="00720003"/>
    <w:rsid w:val="00721705"/>
    <w:rsid w:val="007434E1"/>
    <w:rsid w:val="00757051"/>
    <w:rsid w:val="007708EA"/>
    <w:rsid w:val="007723C1"/>
    <w:rsid w:val="00780207"/>
    <w:rsid w:val="007923D8"/>
    <w:rsid w:val="007A2E0C"/>
    <w:rsid w:val="007A5209"/>
    <w:rsid w:val="007A53E3"/>
    <w:rsid w:val="007D21F3"/>
    <w:rsid w:val="007D336A"/>
    <w:rsid w:val="007D5E38"/>
    <w:rsid w:val="007D6F74"/>
    <w:rsid w:val="007E1F9C"/>
    <w:rsid w:val="007F29A0"/>
    <w:rsid w:val="007F6B92"/>
    <w:rsid w:val="00801F70"/>
    <w:rsid w:val="00802DEB"/>
    <w:rsid w:val="00804818"/>
    <w:rsid w:val="00805624"/>
    <w:rsid w:val="00805F14"/>
    <w:rsid w:val="008151A5"/>
    <w:rsid w:val="00816AB1"/>
    <w:rsid w:val="00817BDE"/>
    <w:rsid w:val="00835A5C"/>
    <w:rsid w:val="00840C78"/>
    <w:rsid w:val="00842F44"/>
    <w:rsid w:val="008433EA"/>
    <w:rsid w:val="00850361"/>
    <w:rsid w:val="00861996"/>
    <w:rsid w:val="00862FC7"/>
    <w:rsid w:val="008701B3"/>
    <w:rsid w:val="00870DB8"/>
    <w:rsid w:val="008724A1"/>
    <w:rsid w:val="008724EA"/>
    <w:rsid w:val="00877518"/>
    <w:rsid w:val="00887C10"/>
    <w:rsid w:val="008B2F92"/>
    <w:rsid w:val="008B5976"/>
    <w:rsid w:val="008D11D8"/>
    <w:rsid w:val="008D5D89"/>
    <w:rsid w:val="008E06C4"/>
    <w:rsid w:val="008E2551"/>
    <w:rsid w:val="008F0AE3"/>
    <w:rsid w:val="008F0E65"/>
    <w:rsid w:val="008F169F"/>
    <w:rsid w:val="00911F7E"/>
    <w:rsid w:val="00917152"/>
    <w:rsid w:val="00952EE7"/>
    <w:rsid w:val="00956DCB"/>
    <w:rsid w:val="009656BD"/>
    <w:rsid w:val="00970439"/>
    <w:rsid w:val="00973E93"/>
    <w:rsid w:val="00973F90"/>
    <w:rsid w:val="009825B8"/>
    <w:rsid w:val="00993CEA"/>
    <w:rsid w:val="009A76A2"/>
    <w:rsid w:val="009B1196"/>
    <w:rsid w:val="009B4365"/>
    <w:rsid w:val="009C409C"/>
    <w:rsid w:val="009D28A4"/>
    <w:rsid w:val="009D3886"/>
    <w:rsid w:val="009D4583"/>
    <w:rsid w:val="009D461E"/>
    <w:rsid w:val="009D5E2F"/>
    <w:rsid w:val="009E3016"/>
    <w:rsid w:val="009E7BD7"/>
    <w:rsid w:val="009F1CEC"/>
    <w:rsid w:val="009F66EC"/>
    <w:rsid w:val="00A029F4"/>
    <w:rsid w:val="00A056B6"/>
    <w:rsid w:val="00A116DF"/>
    <w:rsid w:val="00A14E07"/>
    <w:rsid w:val="00A155C8"/>
    <w:rsid w:val="00A167D4"/>
    <w:rsid w:val="00A26BD2"/>
    <w:rsid w:val="00A51A24"/>
    <w:rsid w:val="00A52CE4"/>
    <w:rsid w:val="00A56009"/>
    <w:rsid w:val="00A57C57"/>
    <w:rsid w:val="00A63003"/>
    <w:rsid w:val="00A70875"/>
    <w:rsid w:val="00A77161"/>
    <w:rsid w:val="00A837DC"/>
    <w:rsid w:val="00A92C9F"/>
    <w:rsid w:val="00A946D3"/>
    <w:rsid w:val="00AA7BC6"/>
    <w:rsid w:val="00AB2576"/>
    <w:rsid w:val="00AC11DD"/>
    <w:rsid w:val="00AC2B43"/>
    <w:rsid w:val="00AC61B7"/>
    <w:rsid w:val="00AD02DD"/>
    <w:rsid w:val="00AD1177"/>
    <w:rsid w:val="00AD2ADE"/>
    <w:rsid w:val="00AE23CC"/>
    <w:rsid w:val="00B32F0A"/>
    <w:rsid w:val="00B3349F"/>
    <w:rsid w:val="00B4514D"/>
    <w:rsid w:val="00B536DE"/>
    <w:rsid w:val="00B67C56"/>
    <w:rsid w:val="00B74DB9"/>
    <w:rsid w:val="00B804F9"/>
    <w:rsid w:val="00B87EDE"/>
    <w:rsid w:val="00B91451"/>
    <w:rsid w:val="00B94C8A"/>
    <w:rsid w:val="00BA3320"/>
    <w:rsid w:val="00BB0B70"/>
    <w:rsid w:val="00BB67AA"/>
    <w:rsid w:val="00BC1C09"/>
    <w:rsid w:val="00BC3A5F"/>
    <w:rsid w:val="00BC56C2"/>
    <w:rsid w:val="00BC7B14"/>
    <w:rsid w:val="00BE4807"/>
    <w:rsid w:val="00BE6CA8"/>
    <w:rsid w:val="00BF080F"/>
    <w:rsid w:val="00BF5C81"/>
    <w:rsid w:val="00C039A1"/>
    <w:rsid w:val="00C06B5C"/>
    <w:rsid w:val="00C070BD"/>
    <w:rsid w:val="00C26A3F"/>
    <w:rsid w:val="00C30A43"/>
    <w:rsid w:val="00C30EBB"/>
    <w:rsid w:val="00C372C2"/>
    <w:rsid w:val="00C45D47"/>
    <w:rsid w:val="00C60CF5"/>
    <w:rsid w:val="00C659E0"/>
    <w:rsid w:val="00C73A37"/>
    <w:rsid w:val="00C73E4E"/>
    <w:rsid w:val="00C76082"/>
    <w:rsid w:val="00CC2F50"/>
    <w:rsid w:val="00CC65E7"/>
    <w:rsid w:val="00CD7D7D"/>
    <w:rsid w:val="00CF08D5"/>
    <w:rsid w:val="00CF1F2F"/>
    <w:rsid w:val="00D01D35"/>
    <w:rsid w:val="00D030AB"/>
    <w:rsid w:val="00D03630"/>
    <w:rsid w:val="00D146AA"/>
    <w:rsid w:val="00D224B9"/>
    <w:rsid w:val="00D3142B"/>
    <w:rsid w:val="00D52B2E"/>
    <w:rsid w:val="00D53E2F"/>
    <w:rsid w:val="00D64E74"/>
    <w:rsid w:val="00D700A5"/>
    <w:rsid w:val="00D70FA6"/>
    <w:rsid w:val="00D74A1E"/>
    <w:rsid w:val="00D77196"/>
    <w:rsid w:val="00D9147C"/>
    <w:rsid w:val="00D91E95"/>
    <w:rsid w:val="00D9679C"/>
    <w:rsid w:val="00D9768B"/>
    <w:rsid w:val="00DB436D"/>
    <w:rsid w:val="00DC20C9"/>
    <w:rsid w:val="00E01BA9"/>
    <w:rsid w:val="00E02566"/>
    <w:rsid w:val="00E1341F"/>
    <w:rsid w:val="00E13D6A"/>
    <w:rsid w:val="00E156BF"/>
    <w:rsid w:val="00E23282"/>
    <w:rsid w:val="00E34425"/>
    <w:rsid w:val="00E42FB1"/>
    <w:rsid w:val="00E75F61"/>
    <w:rsid w:val="00E81CAD"/>
    <w:rsid w:val="00E84047"/>
    <w:rsid w:val="00EA02F1"/>
    <w:rsid w:val="00EB62E3"/>
    <w:rsid w:val="00EC1940"/>
    <w:rsid w:val="00EC6082"/>
    <w:rsid w:val="00EE164F"/>
    <w:rsid w:val="00EE1C7C"/>
    <w:rsid w:val="00EF6E31"/>
    <w:rsid w:val="00F00F9A"/>
    <w:rsid w:val="00F03917"/>
    <w:rsid w:val="00F21752"/>
    <w:rsid w:val="00F33C60"/>
    <w:rsid w:val="00F4242D"/>
    <w:rsid w:val="00F4258A"/>
    <w:rsid w:val="00F42B73"/>
    <w:rsid w:val="00F4683B"/>
    <w:rsid w:val="00F543D3"/>
    <w:rsid w:val="00F54572"/>
    <w:rsid w:val="00F54907"/>
    <w:rsid w:val="00F55752"/>
    <w:rsid w:val="00F648C4"/>
    <w:rsid w:val="00F757DE"/>
    <w:rsid w:val="00F767A4"/>
    <w:rsid w:val="00F8019E"/>
    <w:rsid w:val="00F9094F"/>
    <w:rsid w:val="00FB119A"/>
    <w:rsid w:val="00FB27E0"/>
    <w:rsid w:val="00FB4103"/>
    <w:rsid w:val="00FB7535"/>
    <w:rsid w:val="00FC09AB"/>
    <w:rsid w:val="00FC1C98"/>
    <w:rsid w:val="00FC1E92"/>
    <w:rsid w:val="00FC53EB"/>
    <w:rsid w:val="00FC5863"/>
    <w:rsid w:val="00FD43A6"/>
    <w:rsid w:val="00FD79D3"/>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D06464C6-2679-4D81-98AE-F5FB0A8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7668D"/>
    <w:rsid w:val="001570EC"/>
    <w:rsid w:val="002D0763"/>
    <w:rsid w:val="003B57D3"/>
    <w:rsid w:val="003B626E"/>
    <w:rsid w:val="003C1DD6"/>
    <w:rsid w:val="003C3D0F"/>
    <w:rsid w:val="003E5C40"/>
    <w:rsid w:val="004E7FAA"/>
    <w:rsid w:val="00601937"/>
    <w:rsid w:val="0072002D"/>
    <w:rsid w:val="00757051"/>
    <w:rsid w:val="007E6BAE"/>
    <w:rsid w:val="008701B3"/>
    <w:rsid w:val="00973F90"/>
    <w:rsid w:val="009B4365"/>
    <w:rsid w:val="009D2503"/>
    <w:rsid w:val="009F49BD"/>
    <w:rsid w:val="00A77161"/>
    <w:rsid w:val="00AA3F9C"/>
    <w:rsid w:val="00B16E45"/>
    <w:rsid w:val="00BC56C2"/>
    <w:rsid w:val="00BC7B14"/>
    <w:rsid w:val="00DC20C9"/>
    <w:rsid w:val="00EB5D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B16E45"/>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7C6C882114AB4C318716EABF1EEB0213">
    <w:name w:val="7C6C882114AB4C318716EABF1EEB0213"/>
    <w:rsid w:val="00B16E45"/>
  </w:style>
  <w:style w:type="paragraph" w:customStyle="1" w:styleId="B2DE130907F9478893FDB05A1F00E6E9">
    <w:name w:val="B2DE130907F9478893FDB05A1F00E6E9"/>
    <w:rsid w:val="00B16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2EE432F6-3133-4FD8-A270-4FDA820A2C2D}"/>
</file>

<file path=customXml/itemProps5.xml><?xml version="1.0" encoding="utf-8"?>
<ds:datastoreItem xmlns:ds="http://schemas.openxmlformats.org/officeDocument/2006/customXml" ds:itemID="{D69AED02-0392-42B8-8B17-35F90E8D26C6}"/>
</file>

<file path=customXml/itemProps6.xml><?xml version="1.0" encoding="utf-8"?>
<ds:datastoreItem xmlns:ds="http://schemas.openxmlformats.org/officeDocument/2006/customXml" ds:itemID="{488170CA-2DD0-4DEE-9E8A-4CE20699A22C}"/>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2026-04-10T21:28:00Z</dcterms:created>
  <dcterms:modified xsi:type="dcterms:W3CDTF">2026-04-10T21:29:00Z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