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886" w14:textId="3A60C4FE" w:rsidR="009C409C" w:rsidRDefault="009C409C" w:rsidP="002C7D64">
      <w:pPr>
        <w:jc w:val="left"/>
      </w:pPr>
    </w:p>
    <w:p w14:paraId="4F2F3BD2" w14:textId="77777777" w:rsidR="007D21F3" w:rsidRDefault="007D21F3" w:rsidP="002C7D64">
      <w:pPr>
        <w:jc w:val="left"/>
      </w:pPr>
    </w:p>
    <w:p w14:paraId="215FF99B" w14:textId="77777777" w:rsidR="007D21F3" w:rsidRDefault="007D21F3" w:rsidP="002C7D64">
      <w:pPr>
        <w:jc w:val="left"/>
      </w:pPr>
    </w:p>
    <w:p w14:paraId="1FC8E4A6" w14:textId="6DC0B9D6" w:rsidR="001C34F4" w:rsidRPr="00A57C57" w:rsidRDefault="00AC5CD8" w:rsidP="00103282">
      <w:pPr>
        <w:pStyle w:val="Heading1"/>
        <w:jc w:val="left"/>
      </w:pPr>
      <w:r>
        <w:t>Reliability Coordination - Current Day Operations</w:t>
      </w:r>
    </w:p>
    <w:p w14:paraId="2B55D1DE" w14:textId="7DE4E7AF" w:rsidR="007D21F3" w:rsidRPr="00842F44" w:rsidRDefault="00AC5CD8" w:rsidP="002C7D64">
      <w:pPr>
        <w:pStyle w:val="Heading1"/>
        <w:jc w:val="left"/>
        <w:rPr>
          <w:szCs w:val="36"/>
        </w:rPr>
      </w:pPr>
      <w:r>
        <w:rPr>
          <w:szCs w:val="36"/>
        </w:rPr>
        <w:t>IRO-005-AB1-3.1a</w:t>
      </w:r>
    </w:p>
    <w:p w14:paraId="214DCB40" w14:textId="5B540AF9" w:rsidR="007D21F3" w:rsidRPr="00A57C57" w:rsidRDefault="007D21F3" w:rsidP="002C7D64">
      <w:pPr>
        <w:pStyle w:val="Heading1"/>
        <w:jc w:val="left"/>
        <w:rPr>
          <w:sz w:val="32"/>
        </w:rPr>
      </w:pPr>
      <w:r w:rsidRPr="005243AC">
        <w:rPr>
          <w:szCs w:val="36"/>
        </w:rPr>
        <w:t>Standard Effective Date:</w:t>
      </w:r>
      <w:r w:rsidRPr="00A57C57">
        <w:rPr>
          <w:sz w:val="32"/>
        </w:rPr>
        <w:t xml:space="preserve"> </w:t>
      </w:r>
      <w:r w:rsidR="00AC5CD8">
        <w:rPr>
          <w:sz w:val="32"/>
        </w:rPr>
        <w:t>December 1, 2019</w:t>
      </w:r>
    </w:p>
    <w:p w14:paraId="503B9C2D" w14:textId="5E6EA7DB" w:rsidR="007D21F3" w:rsidRPr="00973E93" w:rsidRDefault="007D21F3" w:rsidP="002C7D64">
      <w:pPr>
        <w:pStyle w:val="Heading2"/>
        <w:jc w:val="left"/>
      </w:pPr>
      <w:r w:rsidRPr="00973E93">
        <w:t>Audit Summary</w:t>
      </w:r>
      <w:r w:rsidR="001C34F4" w:rsidRPr="00973E93">
        <w:t xml:space="preserve"> </w:t>
      </w:r>
    </w:p>
    <w:tbl>
      <w:tblPr>
        <w:tblW w:w="4963"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5205"/>
        <w:gridCol w:w="5500"/>
      </w:tblGrid>
      <w:tr w:rsidR="00BF5C81" w14:paraId="6A0AD23A" w14:textId="77777777" w:rsidTr="00BF5C81">
        <w:trPr>
          <w:trHeight w:val="898"/>
        </w:trPr>
        <w:tc>
          <w:tcPr>
            <w:tcW w:w="2431" w:type="pct"/>
            <w:tcBorders>
              <w:top w:val="single" w:sz="8" w:space="0" w:color="00477F"/>
              <w:left w:val="single" w:sz="4" w:space="0" w:color="auto"/>
              <w:bottom w:val="single" w:sz="8" w:space="0" w:color="00407A"/>
              <w:right w:val="single" w:sz="8" w:space="0" w:color="00407A"/>
            </w:tcBorders>
            <w:noWrap/>
          </w:tcPr>
          <w:p w14:paraId="19E33AD3" w14:textId="6DEBD743" w:rsidR="007D21F3" w:rsidRPr="00973E93" w:rsidRDefault="007D21F3" w:rsidP="002C7D64">
            <w:pPr>
              <w:pStyle w:val="BodyText"/>
              <w:spacing w:after="60" w:line="220" w:lineRule="exact"/>
              <w:rPr>
                <w:b/>
                <w:sz w:val="22"/>
                <w:szCs w:val="22"/>
              </w:rPr>
            </w:pPr>
            <w:r w:rsidRPr="00973E93">
              <w:rPr>
                <w:b/>
                <w:sz w:val="22"/>
                <w:szCs w:val="22"/>
              </w:rPr>
              <w:t>Entity</w:t>
            </w:r>
          </w:p>
        </w:tc>
        <w:tc>
          <w:tcPr>
            <w:tcW w:w="2569" w:type="pct"/>
            <w:tcBorders>
              <w:top w:val="single" w:sz="8" w:space="0" w:color="00477F"/>
              <w:left w:val="single" w:sz="8" w:space="0" w:color="00407A"/>
              <w:bottom w:val="single" w:sz="8" w:space="0" w:color="00407A"/>
              <w:right w:val="single" w:sz="8" w:space="0" w:color="00407A"/>
            </w:tcBorders>
          </w:tcPr>
          <w:p w14:paraId="3D546747" w14:textId="0B2AADE5" w:rsidR="007D21F3" w:rsidRPr="007E1F9C" w:rsidRDefault="000F2DCC" w:rsidP="002C7D64">
            <w:pPr>
              <w:pStyle w:val="BodyText"/>
              <w:spacing w:after="60" w:line="220" w:lineRule="exact"/>
              <w:rPr>
                <w:sz w:val="22"/>
                <w:szCs w:val="22"/>
              </w:rPr>
            </w:pPr>
            <w:r w:rsidRPr="00891E54">
              <w:rPr>
                <w:color w:val="616161" w:themeColor="text2"/>
                <w:sz w:val="22"/>
                <w:szCs w:val="22"/>
              </w:rPr>
              <w:t>Entity name</w:t>
            </w:r>
            <w:r w:rsidR="00A056B6" w:rsidRPr="00891E54">
              <w:rPr>
                <w:color w:val="616161" w:themeColor="text2"/>
                <w:sz w:val="22"/>
                <w:szCs w:val="22"/>
              </w:rPr>
              <w:t xml:space="preserve">; </w:t>
            </w:r>
            <w:r w:rsidR="00FC09AB" w:rsidRPr="00891E54">
              <w:rPr>
                <w:color w:val="616161" w:themeColor="text2"/>
                <w:sz w:val="22"/>
                <w:szCs w:val="22"/>
              </w:rPr>
              <w:t>or</w:t>
            </w:r>
            <w:r w:rsidR="00A056B6" w:rsidRPr="00891E54">
              <w:rPr>
                <w:color w:val="616161" w:themeColor="text2"/>
                <w:sz w:val="22"/>
                <w:szCs w:val="22"/>
              </w:rPr>
              <w:t xml:space="preserve"> the</w:t>
            </w:r>
            <w:r w:rsidR="00FC09AB" w:rsidRPr="00891E54">
              <w:rPr>
                <w:color w:val="616161" w:themeColor="text2"/>
                <w:sz w:val="22"/>
                <w:szCs w:val="22"/>
              </w:rPr>
              <w:t xml:space="preserve"> ISO</w:t>
            </w:r>
            <w:r w:rsidRPr="00891E54">
              <w:rPr>
                <w:color w:val="616161" w:themeColor="text2"/>
                <w:sz w:val="22"/>
                <w:szCs w:val="22"/>
              </w:rPr>
              <w:t>.</w:t>
            </w:r>
          </w:p>
        </w:tc>
      </w:tr>
      <w:tr w:rsidR="00BF5C81" w14:paraId="6986AA2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3C2FE731" w14:textId="7115B051" w:rsidR="007D21F3" w:rsidRPr="00973E93" w:rsidRDefault="007D21F3" w:rsidP="002C7D64">
            <w:pPr>
              <w:pStyle w:val="BodyText"/>
              <w:spacing w:after="60" w:line="220" w:lineRule="exact"/>
              <w:rPr>
                <w:b/>
                <w:sz w:val="22"/>
                <w:szCs w:val="22"/>
              </w:rPr>
            </w:pPr>
            <w:r w:rsidRPr="00973E93">
              <w:rPr>
                <w:b/>
                <w:sz w:val="22"/>
                <w:szCs w:val="22"/>
              </w:rPr>
              <w:t>Functional Entity</w:t>
            </w:r>
            <w:r w:rsidR="00FE7597">
              <w:rPr>
                <w:b/>
                <w:sz w:val="22"/>
                <w:szCs w:val="22"/>
              </w:rPr>
              <w:t xml:space="preserve"> Type(s)</w:t>
            </w:r>
          </w:p>
        </w:tc>
        <w:tc>
          <w:tcPr>
            <w:tcW w:w="2569" w:type="pct"/>
            <w:tcBorders>
              <w:top w:val="single" w:sz="8" w:space="0" w:color="00407A"/>
              <w:left w:val="single" w:sz="8" w:space="0" w:color="00407A"/>
              <w:bottom w:val="single" w:sz="8" w:space="0" w:color="00407A"/>
              <w:right w:val="single" w:sz="8" w:space="0" w:color="00407A"/>
            </w:tcBorders>
          </w:tcPr>
          <w:p w14:paraId="14C520C4" w14:textId="71F89F7E" w:rsidR="007D21F3" w:rsidRPr="007E1F9C" w:rsidRDefault="000F2DCC" w:rsidP="002C7D64">
            <w:pPr>
              <w:pStyle w:val="BodyText"/>
              <w:spacing w:after="60" w:line="220" w:lineRule="exact"/>
              <w:rPr>
                <w:sz w:val="22"/>
                <w:szCs w:val="22"/>
              </w:rPr>
            </w:pPr>
            <w:r w:rsidRPr="00891E54">
              <w:rPr>
                <w:color w:val="616161" w:themeColor="text2"/>
                <w:sz w:val="22"/>
                <w:szCs w:val="22"/>
              </w:rPr>
              <w:t>Functional enti</w:t>
            </w:r>
            <w:r w:rsidR="00A056B6" w:rsidRPr="00891E54">
              <w:rPr>
                <w:color w:val="616161" w:themeColor="text2"/>
                <w:sz w:val="22"/>
                <w:szCs w:val="22"/>
              </w:rPr>
              <w:t xml:space="preserve">ty types applicable to the </w:t>
            </w:r>
            <w:r w:rsidRPr="00891E54">
              <w:rPr>
                <w:color w:val="616161" w:themeColor="text2"/>
                <w:sz w:val="22"/>
                <w:szCs w:val="22"/>
              </w:rPr>
              <w:t>Entity during the audit perio</w:t>
            </w:r>
            <w:r w:rsidR="00A056B6" w:rsidRPr="00891E54">
              <w:rPr>
                <w:color w:val="616161" w:themeColor="text2"/>
                <w:sz w:val="22"/>
                <w:szCs w:val="22"/>
              </w:rPr>
              <w:t xml:space="preserve">d; or the </w:t>
            </w:r>
            <w:r w:rsidR="00FC09AB" w:rsidRPr="00891E54">
              <w:rPr>
                <w:color w:val="616161" w:themeColor="text2"/>
                <w:sz w:val="22"/>
                <w:szCs w:val="22"/>
              </w:rPr>
              <w:t>ISO</w:t>
            </w:r>
            <w:r w:rsidRPr="00891E54">
              <w:rPr>
                <w:color w:val="616161" w:themeColor="text2"/>
                <w:sz w:val="22"/>
                <w:szCs w:val="22"/>
              </w:rPr>
              <w:t>.</w:t>
            </w:r>
          </w:p>
        </w:tc>
      </w:tr>
      <w:tr w:rsidR="00BF5C81" w14:paraId="679FC285"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016CA8F" w14:textId="213762C2" w:rsidR="002F0AD5" w:rsidRPr="00973E93" w:rsidRDefault="002F0AD5" w:rsidP="002C7D64">
            <w:pPr>
              <w:pStyle w:val="BodyText"/>
              <w:spacing w:after="60" w:line="220" w:lineRule="exact"/>
              <w:rPr>
                <w:b/>
                <w:sz w:val="22"/>
                <w:szCs w:val="22"/>
              </w:rPr>
            </w:pPr>
            <w:r w:rsidRPr="00973E93">
              <w:rPr>
                <w:b/>
                <w:sz w:val="22"/>
                <w:szCs w:val="22"/>
              </w:rPr>
              <w:t>Audit ID</w:t>
            </w:r>
          </w:p>
        </w:tc>
        <w:tc>
          <w:tcPr>
            <w:tcW w:w="2569" w:type="pct"/>
            <w:tcBorders>
              <w:top w:val="single" w:sz="8" w:space="0" w:color="00407A"/>
              <w:left w:val="single" w:sz="8" w:space="0" w:color="00407A"/>
              <w:bottom w:val="single" w:sz="8" w:space="0" w:color="00407A"/>
              <w:right w:val="single" w:sz="8" w:space="0" w:color="00407A"/>
            </w:tcBorders>
          </w:tcPr>
          <w:p w14:paraId="4565A60B" w14:textId="77777777" w:rsidR="002F0AD5" w:rsidRPr="007E1F9C" w:rsidRDefault="002F0AD5" w:rsidP="002C7D64">
            <w:pPr>
              <w:pStyle w:val="BodyText"/>
              <w:spacing w:after="60" w:line="220" w:lineRule="exact"/>
              <w:rPr>
                <w:sz w:val="22"/>
                <w:szCs w:val="22"/>
              </w:rPr>
            </w:pPr>
          </w:p>
        </w:tc>
      </w:tr>
      <w:tr w:rsidR="00BF5C81" w14:paraId="1B9C99D6"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1F8AA78C" w14:textId="77777777" w:rsidR="00D03630" w:rsidRDefault="007D21F3" w:rsidP="002C7D64">
            <w:pPr>
              <w:pStyle w:val="BodyText"/>
              <w:spacing w:after="60" w:line="220" w:lineRule="exact"/>
              <w:rPr>
                <w:b/>
                <w:sz w:val="22"/>
                <w:szCs w:val="22"/>
              </w:rPr>
            </w:pPr>
            <w:r w:rsidRPr="00973E93">
              <w:rPr>
                <w:b/>
                <w:sz w:val="22"/>
                <w:szCs w:val="22"/>
              </w:rPr>
              <w:t>Audit Period</w:t>
            </w:r>
            <w:r w:rsidR="000F2DCC">
              <w:rPr>
                <w:b/>
                <w:sz w:val="22"/>
                <w:szCs w:val="22"/>
              </w:rPr>
              <w:t xml:space="preserve"> </w:t>
            </w:r>
          </w:p>
          <w:p w14:paraId="30DC03B5" w14:textId="1757BA00" w:rsidR="00D03630" w:rsidRPr="00891E54" w:rsidRDefault="00D03630" w:rsidP="00D03630">
            <w:pPr>
              <w:pStyle w:val="BodyText"/>
              <w:spacing w:after="60" w:line="220" w:lineRule="exact"/>
              <w:rPr>
                <w:color w:val="616161" w:themeColor="text2"/>
              </w:rPr>
            </w:pPr>
            <w:r w:rsidRPr="00891E54">
              <w:rPr>
                <w:color w:val="616161" w:themeColor="text2"/>
              </w:rPr>
              <w:t xml:space="preserve">(Audit start date or standard effective date, </w:t>
            </w:r>
          </w:p>
          <w:p w14:paraId="03870A27" w14:textId="77777777" w:rsidR="00D03630" w:rsidRPr="00891E54" w:rsidRDefault="00D03630" w:rsidP="00D03630">
            <w:pPr>
              <w:pStyle w:val="BodyText"/>
              <w:spacing w:after="60" w:line="220" w:lineRule="exact"/>
              <w:rPr>
                <w:color w:val="616161" w:themeColor="text2"/>
              </w:rPr>
            </w:pPr>
            <w:r w:rsidRPr="00891E54">
              <w:rPr>
                <w:color w:val="616161" w:themeColor="text2"/>
              </w:rPr>
              <w:t>whichever comes later)</w:t>
            </w:r>
          </w:p>
          <w:p w14:paraId="0C05E291" w14:textId="77777777" w:rsidR="00D03630" w:rsidRPr="00891E54" w:rsidRDefault="00D03630" w:rsidP="002C7D64">
            <w:pPr>
              <w:pStyle w:val="BodyText"/>
              <w:spacing w:after="60" w:line="220" w:lineRule="exact"/>
              <w:rPr>
                <w:color w:val="616161" w:themeColor="text2"/>
              </w:rPr>
            </w:pPr>
            <w:r w:rsidRPr="00891E54">
              <w:rPr>
                <w:color w:val="616161" w:themeColor="text2"/>
              </w:rPr>
              <w:t>(</w:t>
            </w:r>
            <w:r w:rsidR="000F2DCC" w:rsidRPr="00891E54">
              <w:rPr>
                <w:color w:val="616161" w:themeColor="text2"/>
              </w:rPr>
              <w:t xml:space="preserve">Audit end date or standard withdrawal/supersede </w:t>
            </w:r>
          </w:p>
          <w:p w14:paraId="4F117EBC" w14:textId="58D19E08" w:rsidR="000F2DCC" w:rsidRPr="00891E54" w:rsidRDefault="000F2DCC" w:rsidP="002C7D64">
            <w:pPr>
              <w:pStyle w:val="BodyText"/>
              <w:spacing w:after="60" w:line="220" w:lineRule="exact"/>
              <w:rPr>
                <w:color w:val="616161" w:themeColor="text2"/>
              </w:rPr>
            </w:pPr>
            <w:r w:rsidRPr="00891E54">
              <w:rPr>
                <w:color w:val="616161" w:themeColor="text2"/>
              </w:rPr>
              <w:t>date, whichever comes first</w:t>
            </w:r>
            <w:r w:rsidR="00D03630" w:rsidRPr="00891E54">
              <w:rPr>
                <w:color w:val="616161" w:themeColor="text2"/>
              </w:rPr>
              <w:t>)</w:t>
            </w:r>
          </w:p>
          <w:p w14:paraId="3D6E3F2F" w14:textId="732531B2" w:rsidR="000F2DCC" w:rsidRDefault="000F2DCC" w:rsidP="002C7D64">
            <w:pPr>
              <w:pStyle w:val="BodyText"/>
              <w:spacing w:after="60" w:line="220" w:lineRule="exact"/>
              <w:rPr>
                <w:b/>
                <w:sz w:val="22"/>
                <w:szCs w:val="22"/>
              </w:rPr>
            </w:pPr>
          </w:p>
          <w:p w14:paraId="6E39DDA0" w14:textId="1D028C33" w:rsidR="000F2DCC" w:rsidRPr="00973E93" w:rsidRDefault="000F2DCC" w:rsidP="002C7D64">
            <w:pPr>
              <w:pStyle w:val="BodyText"/>
              <w:spacing w:after="60" w:line="220" w:lineRule="exact"/>
              <w:rPr>
                <w:b/>
                <w:sz w:val="22"/>
                <w:szCs w:val="22"/>
              </w:rPr>
            </w:pPr>
          </w:p>
        </w:tc>
        <w:tc>
          <w:tcPr>
            <w:tcW w:w="2569" w:type="pct"/>
            <w:tcBorders>
              <w:top w:val="single" w:sz="8" w:space="0" w:color="00407A"/>
              <w:left w:val="single" w:sz="8" w:space="0" w:color="00407A"/>
              <w:bottom w:val="single" w:sz="8" w:space="0" w:color="00407A"/>
              <w:right w:val="single" w:sz="8" w:space="0" w:color="00407A"/>
            </w:tcBorders>
          </w:tcPr>
          <w:p w14:paraId="3CF825F5" w14:textId="6177638C" w:rsidR="007D21F3" w:rsidRDefault="007D21F3" w:rsidP="002C7D64">
            <w:pPr>
              <w:pStyle w:val="BodyText"/>
              <w:spacing w:after="60" w:line="220" w:lineRule="exact"/>
            </w:pPr>
            <w:r>
              <w:t xml:space="preserve">From: </w:t>
            </w:r>
            <w:sdt>
              <w:sdtPr>
                <w:id w:val="-937287486"/>
                <w:placeholder>
                  <w:docPart w:val="DefaultPlaceholder_-1854013437"/>
                </w:placeholder>
                <w:showingPlcHdr/>
                <w:date w:fullDate="2025-09-17T00:00:00Z">
                  <w:dateFormat w:val="MMMM d, yyyy"/>
                  <w:lid w:val="en-US"/>
                  <w:storeMappedDataAs w:val="dateTime"/>
                  <w:calendar w:val="gregorian"/>
                </w:date>
              </w:sdtPr>
              <w:sdtEndPr/>
              <w:sdtContent>
                <w:r w:rsidR="00636F23" w:rsidRPr="00891E54">
                  <w:rPr>
                    <w:rStyle w:val="PlaceholderText"/>
                    <w:rFonts w:eastAsiaTheme="minorHAnsi"/>
                    <w:color w:val="747474"/>
                    <w:sz w:val="22"/>
                    <w:szCs w:val="22"/>
                  </w:rPr>
                  <w:t>Click or tap to enter a date.</w:t>
                </w:r>
              </w:sdtContent>
            </w:sdt>
          </w:p>
          <w:p w14:paraId="16D4F1F6" w14:textId="68C81039" w:rsidR="007D21F3" w:rsidRDefault="007D21F3" w:rsidP="002C7D64">
            <w:pPr>
              <w:pStyle w:val="BodyText"/>
              <w:spacing w:after="60" w:line="220" w:lineRule="exact"/>
              <w:rPr>
                <w:color w:val="808080" w:themeColor="background1" w:themeShade="80"/>
              </w:rPr>
            </w:pPr>
            <w:r>
              <w:t xml:space="preserve">To: </w:t>
            </w:r>
            <w:sdt>
              <w:sdtPr>
                <w:id w:val="1005165695"/>
                <w:placeholder>
                  <w:docPart w:val="DefaultPlaceholder_-1854013437"/>
                </w:placeholder>
                <w:showingPlcHdr/>
                <w:date w:fullDate="2025-09-17T00:00:00Z">
                  <w:dateFormat w:val="MMMM d, yyyy"/>
                  <w:lid w:val="en-US"/>
                  <w:storeMappedDataAs w:val="dateTime"/>
                  <w:calendar w:val="gregorian"/>
                </w:date>
              </w:sdtPr>
              <w:sdtEndPr/>
              <w:sdtContent>
                <w:r w:rsidR="007E1F9C" w:rsidRPr="00891E54">
                  <w:rPr>
                    <w:rStyle w:val="PlaceholderText"/>
                    <w:rFonts w:eastAsiaTheme="minorHAnsi"/>
                    <w:color w:val="747474"/>
                    <w:sz w:val="22"/>
                    <w:szCs w:val="22"/>
                  </w:rPr>
                  <w:t>Click or tap to enter a date.</w:t>
                </w:r>
              </w:sdtContent>
            </w:sdt>
          </w:p>
          <w:p w14:paraId="4B47C6A6" w14:textId="46433957" w:rsidR="007D21F3" w:rsidRDefault="007D21F3" w:rsidP="002C7D64">
            <w:pPr>
              <w:pStyle w:val="BodyText"/>
              <w:spacing w:after="60" w:line="220" w:lineRule="exact"/>
            </w:pPr>
          </w:p>
        </w:tc>
      </w:tr>
      <w:tr w:rsidR="00BF5C81" w14:paraId="5E999207"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4470691" w14:textId="5DFA747F" w:rsidR="007D21F3" w:rsidRDefault="007D21F3" w:rsidP="002C7D64">
            <w:pPr>
              <w:pStyle w:val="BodyText"/>
              <w:spacing w:after="60" w:line="220" w:lineRule="exact"/>
              <w:rPr>
                <w:b/>
                <w:sz w:val="22"/>
                <w:szCs w:val="22"/>
              </w:rPr>
            </w:pPr>
            <w:r w:rsidRPr="00973E93">
              <w:rPr>
                <w:b/>
                <w:sz w:val="22"/>
                <w:szCs w:val="22"/>
              </w:rPr>
              <w:t>Audit</w:t>
            </w:r>
            <w:r w:rsidR="002F0AD5" w:rsidRPr="00973E93">
              <w:rPr>
                <w:b/>
                <w:sz w:val="22"/>
                <w:szCs w:val="22"/>
              </w:rPr>
              <w:t xml:space="preserve"> </w:t>
            </w:r>
            <w:r w:rsidR="00392911">
              <w:rPr>
                <w:b/>
                <w:sz w:val="22"/>
                <w:szCs w:val="22"/>
              </w:rPr>
              <w:t xml:space="preserve">Assessment </w:t>
            </w:r>
            <w:r w:rsidR="00FC09AB">
              <w:rPr>
                <w:b/>
                <w:sz w:val="22"/>
                <w:szCs w:val="22"/>
              </w:rPr>
              <w:t xml:space="preserve">Start </w:t>
            </w:r>
            <w:r w:rsidR="00392911">
              <w:rPr>
                <w:b/>
                <w:sz w:val="22"/>
                <w:szCs w:val="22"/>
              </w:rPr>
              <w:t>Date</w:t>
            </w:r>
          </w:p>
          <w:p w14:paraId="61C674D1" w14:textId="32381210" w:rsidR="00D03630" w:rsidRPr="00973E93" w:rsidRDefault="00D03630" w:rsidP="002C7D64">
            <w:pPr>
              <w:pStyle w:val="BodyText"/>
              <w:spacing w:after="60" w:line="220" w:lineRule="exact"/>
              <w:rPr>
                <w:b/>
                <w:sz w:val="22"/>
                <w:szCs w:val="22"/>
              </w:rPr>
            </w:pPr>
            <w:r>
              <w:rPr>
                <w:b/>
                <w:sz w:val="22"/>
                <w:szCs w:val="22"/>
              </w:rPr>
              <w:t>(Schedule</w:t>
            </w:r>
            <w:r w:rsidR="00FC09AB">
              <w:rPr>
                <w:b/>
                <w:sz w:val="22"/>
                <w:szCs w:val="22"/>
              </w:rPr>
              <w:t>d</w:t>
            </w:r>
            <w:r>
              <w:rPr>
                <w:b/>
                <w:sz w:val="22"/>
                <w:szCs w:val="22"/>
              </w:rPr>
              <w:t xml:space="preserve"> or Spot Check)</w:t>
            </w:r>
          </w:p>
        </w:tc>
        <w:sdt>
          <w:sdtPr>
            <w:id w:val="-2049063058"/>
            <w:placeholder>
              <w:docPart w:val="DefaultPlaceholder_-1854013437"/>
            </w:placeholder>
            <w:showingPlcHdr/>
            <w:date w:fullDate="2025-09-01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157C5A1C" w14:textId="1985BB03" w:rsidR="007D21F3" w:rsidRDefault="00D03630" w:rsidP="002C7D64">
                <w:pPr>
                  <w:pStyle w:val="BodyText"/>
                  <w:spacing w:after="60" w:line="220" w:lineRule="exact"/>
                </w:pPr>
                <w:r w:rsidRPr="00891E54">
                  <w:rPr>
                    <w:rStyle w:val="PlaceholderText"/>
                    <w:rFonts w:eastAsiaTheme="minorHAnsi"/>
                    <w:color w:val="747474"/>
                    <w:sz w:val="22"/>
                    <w:szCs w:val="22"/>
                  </w:rPr>
                  <w:t>Click or tap to enter a date.</w:t>
                </w:r>
              </w:p>
            </w:tc>
          </w:sdtContent>
        </w:sdt>
      </w:tr>
      <w:tr w:rsidR="00BF5C81" w14:paraId="7C1D62A2"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4483F6AD" w14:textId="77777777" w:rsidR="007D21F3" w:rsidRPr="00973E93" w:rsidRDefault="007D21F3" w:rsidP="002C7D64">
            <w:pPr>
              <w:pStyle w:val="BodyText"/>
              <w:spacing w:after="60" w:line="220" w:lineRule="exact"/>
              <w:rPr>
                <w:b/>
                <w:sz w:val="22"/>
                <w:szCs w:val="22"/>
              </w:rPr>
            </w:pPr>
            <w:r w:rsidRPr="00973E93">
              <w:rPr>
                <w:b/>
                <w:sz w:val="22"/>
                <w:szCs w:val="22"/>
              </w:rPr>
              <w:t>Compliance Monitoring Entity</w:t>
            </w:r>
          </w:p>
        </w:tc>
        <w:tc>
          <w:tcPr>
            <w:tcW w:w="2569" w:type="pct"/>
            <w:tcBorders>
              <w:top w:val="single" w:sz="8" w:space="0" w:color="00407A"/>
              <w:left w:val="single" w:sz="8" w:space="0" w:color="00407A"/>
              <w:bottom w:val="single" w:sz="8" w:space="0" w:color="00407A"/>
              <w:right w:val="single" w:sz="8" w:space="0" w:color="00407A"/>
            </w:tcBorders>
          </w:tcPr>
          <w:p w14:paraId="159B266A" w14:textId="16CCFCEE" w:rsidR="007D21F3" w:rsidRPr="00A056B6" w:rsidRDefault="000F2DCC" w:rsidP="002C7D64">
            <w:pPr>
              <w:pStyle w:val="BodyText"/>
              <w:spacing w:after="60" w:line="220" w:lineRule="exact"/>
              <w:rPr>
                <w:sz w:val="22"/>
                <w:szCs w:val="22"/>
              </w:rPr>
            </w:pPr>
            <w:r w:rsidRPr="00891E54">
              <w:rPr>
                <w:rStyle w:val="PlaceholderText"/>
                <w:rFonts w:eastAsiaTheme="minorHAnsi"/>
                <w:color w:val="747474"/>
                <w:sz w:val="22"/>
                <w:szCs w:val="22"/>
              </w:rPr>
              <w:t xml:space="preserve">Alberta Electric System Operator (AESO) for </w:t>
            </w:r>
            <w:r w:rsidR="00FE7597" w:rsidRPr="00891E54">
              <w:rPr>
                <w:rStyle w:val="PlaceholderText"/>
                <w:rFonts w:eastAsiaTheme="minorHAnsi"/>
                <w:color w:val="747474"/>
                <w:sz w:val="22"/>
                <w:szCs w:val="22"/>
              </w:rPr>
              <w:t xml:space="preserve">Alberta </w:t>
            </w:r>
            <w:r w:rsidRPr="00891E54">
              <w:rPr>
                <w:rStyle w:val="PlaceholderText"/>
                <w:rFonts w:eastAsiaTheme="minorHAnsi"/>
                <w:color w:val="747474"/>
                <w:sz w:val="22"/>
                <w:szCs w:val="22"/>
              </w:rPr>
              <w:t xml:space="preserve">Entities </w:t>
            </w:r>
            <w:r w:rsidR="003F005C" w:rsidRPr="00891E54">
              <w:rPr>
                <w:rStyle w:val="PlaceholderText"/>
                <w:rFonts w:eastAsiaTheme="minorHAnsi"/>
                <w:color w:val="747474"/>
                <w:sz w:val="22"/>
                <w:szCs w:val="22"/>
              </w:rPr>
              <w:t>o</w:t>
            </w:r>
            <w:r w:rsidRPr="00891E54">
              <w:rPr>
                <w:rStyle w:val="PlaceholderText"/>
                <w:rFonts w:eastAsiaTheme="minorHAnsi"/>
                <w:color w:val="747474"/>
                <w:sz w:val="22"/>
                <w:szCs w:val="22"/>
              </w:rPr>
              <w:t xml:space="preserve">r WECC on behalf of </w:t>
            </w:r>
            <w:r w:rsidR="00A056B6" w:rsidRPr="00891E54">
              <w:rPr>
                <w:rStyle w:val="PlaceholderText"/>
                <w:rFonts w:eastAsiaTheme="minorHAnsi"/>
                <w:color w:val="747474"/>
                <w:sz w:val="22"/>
                <w:szCs w:val="22"/>
              </w:rPr>
              <w:t xml:space="preserve">the </w:t>
            </w:r>
            <w:r w:rsidRPr="00891E54">
              <w:rPr>
                <w:rStyle w:val="PlaceholderText"/>
                <w:rFonts w:eastAsiaTheme="minorHAnsi"/>
                <w:color w:val="747474"/>
                <w:sz w:val="22"/>
                <w:szCs w:val="22"/>
              </w:rPr>
              <w:t>Market Surveillance Administrator (MSA)</w:t>
            </w:r>
            <w:r w:rsidR="00A056B6" w:rsidRPr="00891E54">
              <w:rPr>
                <w:rStyle w:val="PlaceholderText"/>
                <w:rFonts w:eastAsiaTheme="minorHAnsi"/>
                <w:color w:val="747474"/>
                <w:sz w:val="22"/>
                <w:szCs w:val="22"/>
              </w:rPr>
              <w:t xml:space="preserve"> for the ISO</w:t>
            </w:r>
            <w:r w:rsidR="00EB62E3" w:rsidRPr="00891E54">
              <w:rPr>
                <w:rStyle w:val="PlaceholderText"/>
                <w:rFonts w:eastAsiaTheme="minorHAnsi"/>
                <w:color w:val="747474"/>
                <w:sz w:val="22"/>
                <w:szCs w:val="22"/>
              </w:rPr>
              <w:t>.</w:t>
            </w:r>
          </w:p>
        </w:tc>
      </w:tr>
      <w:tr w:rsidR="00BF5C81" w14:paraId="22A44F03" w14:textId="77777777" w:rsidTr="00BF5C81">
        <w:tc>
          <w:tcPr>
            <w:tcW w:w="2431" w:type="pct"/>
            <w:tcBorders>
              <w:top w:val="single" w:sz="8" w:space="0" w:color="00407A"/>
              <w:left w:val="single" w:sz="4" w:space="0" w:color="auto"/>
              <w:bottom w:val="single" w:sz="8" w:space="0" w:color="00407A"/>
              <w:right w:val="single" w:sz="8" w:space="0" w:color="00407A"/>
            </w:tcBorders>
            <w:noWrap/>
          </w:tcPr>
          <w:p w14:paraId="6A9D3F15" w14:textId="0E9843ED" w:rsidR="007D21F3" w:rsidRPr="00973E93" w:rsidRDefault="007D21F3" w:rsidP="002C7D64">
            <w:pPr>
              <w:pStyle w:val="BodyText"/>
              <w:spacing w:after="60" w:line="220" w:lineRule="exact"/>
              <w:rPr>
                <w:b/>
                <w:sz w:val="22"/>
                <w:szCs w:val="22"/>
              </w:rPr>
            </w:pPr>
            <w:r w:rsidRPr="00973E93">
              <w:rPr>
                <w:b/>
                <w:sz w:val="22"/>
                <w:szCs w:val="22"/>
              </w:rPr>
              <w:t xml:space="preserve">Date of </w:t>
            </w:r>
            <w:r w:rsidR="00A056B6">
              <w:rPr>
                <w:b/>
                <w:sz w:val="22"/>
                <w:szCs w:val="22"/>
              </w:rPr>
              <w:t xml:space="preserve">Audit </w:t>
            </w:r>
            <w:r w:rsidRPr="00973E93">
              <w:rPr>
                <w:b/>
                <w:sz w:val="22"/>
                <w:szCs w:val="22"/>
              </w:rPr>
              <w:t>Completion</w:t>
            </w:r>
          </w:p>
        </w:tc>
        <w:sdt>
          <w:sdtPr>
            <w:id w:val="274986623"/>
            <w:placeholder>
              <w:docPart w:val="DefaultPlaceholder_-1854013437"/>
            </w:placeholder>
            <w:showingPlcHdr/>
            <w:date w:fullDate="2025-11-06T00:00:00Z">
              <w:dateFormat w:val="MMMM d, yyyy"/>
              <w:lid w:val="en-US"/>
              <w:storeMappedDataAs w:val="dateTime"/>
              <w:calendar w:val="gregorian"/>
            </w:date>
          </w:sdtPr>
          <w:sdtEndPr/>
          <w:sdtContent>
            <w:tc>
              <w:tcPr>
                <w:tcW w:w="2569" w:type="pct"/>
                <w:tcBorders>
                  <w:top w:val="single" w:sz="8" w:space="0" w:color="00407A"/>
                  <w:left w:val="single" w:sz="8" w:space="0" w:color="00407A"/>
                  <w:bottom w:val="single" w:sz="8" w:space="0" w:color="00407A"/>
                  <w:right w:val="single" w:sz="8" w:space="0" w:color="00407A"/>
                </w:tcBorders>
              </w:tcPr>
              <w:p w14:paraId="2D8A0310" w14:textId="5342564D" w:rsidR="007D21F3" w:rsidRDefault="00D03630" w:rsidP="002C7D64">
                <w:pPr>
                  <w:pStyle w:val="BodyText"/>
                  <w:spacing w:after="60" w:line="220" w:lineRule="exact"/>
                </w:pPr>
                <w:r w:rsidRPr="00891E54">
                  <w:rPr>
                    <w:rStyle w:val="PlaceholderText"/>
                    <w:rFonts w:eastAsiaTheme="minorHAnsi"/>
                    <w:color w:val="747474"/>
                  </w:rPr>
                  <w:t>Click or tap to enter a date.</w:t>
                </w:r>
              </w:p>
            </w:tc>
          </w:sdtContent>
        </w:sdt>
      </w:tr>
    </w:tbl>
    <w:p w14:paraId="1477E389" w14:textId="77777777" w:rsidR="007D21F3" w:rsidRDefault="007D21F3" w:rsidP="002C7D64">
      <w:pPr>
        <w:pStyle w:val="BodyText"/>
      </w:pPr>
    </w:p>
    <w:p w14:paraId="5660B025" w14:textId="77777777" w:rsidR="007D21F3" w:rsidRDefault="000F6B34" w:rsidP="002C7D64">
      <w:pPr>
        <w:pStyle w:val="Footer"/>
        <w:jc w:val="left"/>
        <w:rPr>
          <w:rFonts w:asciiTheme="minorHAnsi" w:hAnsiTheme="minorHAnsi" w:cstheme="minorHAnsi"/>
          <w:b/>
          <w:sz w:val="16"/>
          <w:szCs w:val="16"/>
        </w:rPr>
      </w:pPr>
      <w:r>
        <w:rPr>
          <w:rFonts w:asciiTheme="minorHAnsi" w:hAnsiTheme="minorHAnsi" w:cstheme="minorHAnsi"/>
          <w:b/>
          <w:sz w:val="16"/>
          <w:szCs w:val="16"/>
        </w:rPr>
        <w:pict w14:anchorId="357A2E7A">
          <v:rect id="_x0000_i1025" style="width:165.3pt;height:.05pt" o:hrpct="342" o:hrstd="t" o:hr="t" fillcolor="#a0a0a0" stroked="f"/>
        </w:pict>
      </w:r>
    </w:p>
    <w:p w14:paraId="33A66E67" w14:textId="05194DED" w:rsidR="007D21F3" w:rsidRPr="00AF336A" w:rsidRDefault="00A946D3" w:rsidP="002C7D64">
      <w:pPr>
        <w:jc w:val="left"/>
        <w:rPr>
          <w:rFonts w:asciiTheme="minorHAnsi" w:hAnsiTheme="minorHAnsi" w:cstheme="minorHAnsi"/>
          <w:iCs/>
          <w:sz w:val="16"/>
          <w:szCs w:val="16"/>
        </w:rPr>
      </w:pPr>
      <w:r>
        <w:rPr>
          <w:rFonts w:asciiTheme="minorHAnsi" w:hAnsiTheme="minorHAnsi" w:cstheme="minorHAnsi"/>
          <w:iCs/>
          <w:sz w:val="16"/>
          <w:szCs w:val="16"/>
        </w:rPr>
        <w:t>The</w:t>
      </w:r>
      <w:r w:rsidR="007D21F3" w:rsidRPr="00D2376E">
        <w:rPr>
          <w:rFonts w:asciiTheme="minorHAnsi" w:hAnsiTheme="minorHAnsi" w:cstheme="minorHAnsi"/>
          <w:iCs/>
          <w:sz w:val="16"/>
          <w:szCs w:val="16"/>
        </w:rPr>
        <w:t xml:space="preserve"> Reliability Standard Audit Worksheet (RSAW)</w:t>
      </w:r>
      <w:r>
        <w:rPr>
          <w:rFonts w:asciiTheme="minorHAnsi" w:hAnsiTheme="minorHAnsi" w:cstheme="minorHAnsi"/>
          <w:iCs/>
          <w:sz w:val="16"/>
          <w:szCs w:val="16"/>
        </w:rPr>
        <w:t xml:space="preserve"> is not an authoritative document. It</w:t>
      </w:r>
      <w:r w:rsidR="007D21F3" w:rsidRPr="00D2376E">
        <w:rPr>
          <w:rFonts w:asciiTheme="minorHAnsi" w:hAnsiTheme="minorHAnsi" w:cstheme="minorHAnsi"/>
          <w:iCs/>
          <w:sz w:val="16"/>
          <w:szCs w:val="16"/>
        </w:rPr>
        <w:t xml:space="preserve"> add</w:t>
      </w:r>
      <w:r>
        <w:rPr>
          <w:rFonts w:asciiTheme="minorHAnsi" w:hAnsiTheme="minorHAnsi" w:cstheme="minorHAnsi"/>
          <w:iCs/>
          <w:sz w:val="16"/>
          <w:szCs w:val="16"/>
        </w:rPr>
        <w:t>s</w:t>
      </w:r>
      <w:r w:rsidR="007D21F3" w:rsidRPr="00D2376E">
        <w:rPr>
          <w:rFonts w:asciiTheme="minorHAnsi" w:hAnsiTheme="minorHAnsi" w:cstheme="minorHAnsi"/>
          <w:iCs/>
          <w:sz w:val="16"/>
          <w:szCs w:val="16"/>
        </w:rPr>
        <w:t xml:space="preserve"> </w:t>
      </w:r>
      <w:r>
        <w:rPr>
          <w:rFonts w:asciiTheme="minorHAnsi" w:hAnsiTheme="minorHAnsi" w:cstheme="minorHAnsi"/>
          <w:iCs/>
          <w:sz w:val="16"/>
          <w:szCs w:val="16"/>
        </w:rPr>
        <w:t>transparency</w:t>
      </w:r>
      <w:r w:rsidRPr="00D2376E">
        <w:rPr>
          <w:rFonts w:asciiTheme="minorHAnsi" w:hAnsiTheme="minorHAnsi" w:cstheme="minorHAnsi"/>
          <w:iCs/>
          <w:sz w:val="16"/>
          <w:szCs w:val="16"/>
        </w:rPr>
        <w:t xml:space="preserve"> </w:t>
      </w:r>
      <w:r w:rsidR="007D21F3" w:rsidRPr="00D2376E">
        <w:rPr>
          <w:rFonts w:asciiTheme="minorHAnsi" w:hAnsiTheme="minorHAnsi" w:cstheme="minorHAnsi"/>
          <w:iCs/>
          <w:sz w:val="16"/>
          <w:szCs w:val="16"/>
        </w:rPr>
        <w:t xml:space="preserve">and </w:t>
      </w:r>
      <w:r w:rsidR="00FE7597">
        <w:rPr>
          <w:rFonts w:asciiTheme="minorHAnsi" w:hAnsiTheme="minorHAnsi" w:cstheme="minorHAnsi"/>
          <w:iCs/>
          <w:sz w:val="16"/>
          <w:szCs w:val="16"/>
        </w:rPr>
        <w:t xml:space="preserve">encourages </w:t>
      </w:r>
      <w:r w:rsidR="007D21F3" w:rsidRPr="00D2376E">
        <w:rPr>
          <w:rFonts w:asciiTheme="minorHAnsi" w:hAnsiTheme="minorHAnsi" w:cstheme="minorHAnsi"/>
          <w:iCs/>
          <w:sz w:val="16"/>
          <w:szCs w:val="16"/>
        </w:rPr>
        <w:t>consistency</w:t>
      </w:r>
      <w:r>
        <w:rPr>
          <w:rFonts w:asciiTheme="minorHAnsi" w:hAnsiTheme="minorHAnsi" w:cstheme="minorHAnsi"/>
          <w:iCs/>
          <w:sz w:val="16"/>
          <w:szCs w:val="16"/>
        </w:rPr>
        <w:t xml:space="preserve"> in the </w:t>
      </w:r>
      <w:r w:rsidR="007D21F3" w:rsidRPr="00D2376E">
        <w:rPr>
          <w:rFonts w:asciiTheme="minorHAnsi" w:hAnsiTheme="minorHAnsi" w:cstheme="minorHAnsi"/>
          <w:iCs/>
          <w:sz w:val="16"/>
          <w:szCs w:val="16"/>
        </w:rPr>
        <w:t>Alberta Reliability Standard</w:t>
      </w:r>
      <w:r>
        <w:rPr>
          <w:rFonts w:asciiTheme="minorHAnsi" w:hAnsiTheme="minorHAnsi" w:cstheme="minorHAnsi"/>
          <w:iCs/>
          <w:sz w:val="16"/>
          <w:szCs w:val="16"/>
        </w:rPr>
        <w:t xml:space="preserve"> monitoring processes</w:t>
      </w:r>
      <w:r w:rsidR="007D21F3" w:rsidRPr="00D2376E">
        <w:rPr>
          <w:rFonts w:asciiTheme="minorHAnsi" w:hAnsiTheme="minorHAnsi" w:cstheme="minorHAnsi"/>
          <w:iCs/>
          <w:sz w:val="16"/>
          <w:szCs w:val="16"/>
        </w:rPr>
        <w:t xml:space="preserve">. </w:t>
      </w:r>
      <w:r w:rsidR="00FC09AB" w:rsidRPr="00FC09AB">
        <w:rPr>
          <w:rFonts w:asciiTheme="minorHAnsi" w:hAnsiTheme="minorHAnsi" w:cstheme="minorHAnsi"/>
          <w:iCs/>
          <w:sz w:val="16"/>
          <w:szCs w:val="16"/>
        </w:rPr>
        <w:t xml:space="preserve">RSAWs provide </w:t>
      </w:r>
      <w:r w:rsidR="00FE7597">
        <w:rPr>
          <w:rFonts w:asciiTheme="minorHAnsi" w:hAnsiTheme="minorHAnsi" w:cstheme="minorHAnsi"/>
          <w:iCs/>
          <w:sz w:val="16"/>
          <w:szCs w:val="16"/>
        </w:rPr>
        <w:t>information</w:t>
      </w:r>
      <w:r w:rsidR="00FC09AB" w:rsidRPr="00FC09AB">
        <w:rPr>
          <w:rFonts w:asciiTheme="minorHAnsi" w:hAnsiTheme="minorHAnsi" w:cstheme="minorHAnsi"/>
          <w:iCs/>
          <w:sz w:val="16"/>
          <w:szCs w:val="16"/>
        </w:rPr>
        <w:t xml:space="preserve"> </w:t>
      </w:r>
      <w:r w:rsidR="00373D19">
        <w:rPr>
          <w:rFonts w:asciiTheme="minorHAnsi" w:hAnsiTheme="minorHAnsi" w:cstheme="minorHAnsi"/>
          <w:iCs/>
          <w:sz w:val="16"/>
          <w:szCs w:val="16"/>
        </w:rPr>
        <w:t>related to</w:t>
      </w:r>
      <w:r w:rsidR="00FC09AB" w:rsidRPr="00FC09AB">
        <w:rPr>
          <w:rFonts w:asciiTheme="minorHAnsi" w:hAnsiTheme="minorHAnsi" w:cstheme="minorHAnsi"/>
          <w:iCs/>
          <w:sz w:val="16"/>
          <w:szCs w:val="16"/>
        </w:rPr>
        <w:t xml:space="preserve"> the compliance assessment approach</w:t>
      </w:r>
      <w:r w:rsidR="00FC09AB">
        <w:rPr>
          <w:rFonts w:asciiTheme="minorHAnsi" w:hAnsiTheme="minorHAnsi" w:cstheme="minorHAnsi"/>
          <w:iCs/>
          <w:sz w:val="16"/>
          <w:szCs w:val="16"/>
        </w:rPr>
        <w:t xml:space="preserve"> for each Alberta Reliability Standard. </w:t>
      </w:r>
      <w:r w:rsidR="00FE7597">
        <w:rPr>
          <w:rFonts w:asciiTheme="minorHAnsi" w:hAnsiTheme="minorHAnsi" w:cstheme="minorHAnsi"/>
          <w:iCs/>
          <w:sz w:val="16"/>
          <w:szCs w:val="16"/>
        </w:rPr>
        <w:t xml:space="preserve">The Compliance Monitoring Entity may apply </w:t>
      </w:r>
      <w:r w:rsidR="00A056B6">
        <w:rPr>
          <w:rFonts w:asciiTheme="minorHAnsi" w:hAnsiTheme="minorHAnsi" w:cstheme="minorHAnsi"/>
          <w:iCs/>
          <w:sz w:val="16"/>
          <w:szCs w:val="16"/>
        </w:rPr>
        <w:t xml:space="preserve">additional </w:t>
      </w:r>
      <w:r w:rsidR="00FE7597">
        <w:rPr>
          <w:rFonts w:asciiTheme="minorHAnsi" w:hAnsiTheme="minorHAnsi" w:cstheme="minorHAnsi"/>
          <w:iCs/>
          <w:sz w:val="16"/>
          <w:szCs w:val="16"/>
        </w:rPr>
        <w:t>monitoring and assessment methods</w:t>
      </w:r>
      <w:r w:rsidR="00A056B6">
        <w:rPr>
          <w:rFonts w:asciiTheme="minorHAnsi" w:hAnsiTheme="minorHAnsi" w:cstheme="minorHAnsi"/>
          <w:iCs/>
          <w:sz w:val="16"/>
          <w:szCs w:val="16"/>
        </w:rPr>
        <w:t xml:space="preserve"> not documented in the RSAW and reserves the right to request additional evidence not listed in the RSAW</w:t>
      </w:r>
      <w:r w:rsidR="00FE7597">
        <w:rPr>
          <w:rFonts w:asciiTheme="minorHAnsi" w:hAnsiTheme="minorHAnsi" w:cstheme="minorHAnsi"/>
          <w:iCs/>
          <w:sz w:val="16"/>
          <w:szCs w:val="16"/>
        </w:rPr>
        <w:t xml:space="preserve">. </w:t>
      </w:r>
      <w:r w:rsidRPr="00A946D3">
        <w:rPr>
          <w:rFonts w:asciiTheme="minorHAnsi" w:hAnsiTheme="minorHAnsi" w:cstheme="minorHAnsi"/>
          <w:iCs/>
          <w:sz w:val="16"/>
          <w:szCs w:val="16"/>
        </w:rPr>
        <w:t xml:space="preserve">The </w:t>
      </w:r>
      <w:r w:rsidR="00A837DC">
        <w:rPr>
          <w:rFonts w:asciiTheme="minorHAnsi" w:hAnsiTheme="minorHAnsi" w:cstheme="minorHAnsi"/>
          <w:iCs/>
          <w:sz w:val="16"/>
          <w:szCs w:val="16"/>
        </w:rPr>
        <w:t>E</w:t>
      </w:r>
      <w:r w:rsidRPr="00A946D3">
        <w:rPr>
          <w:rFonts w:asciiTheme="minorHAnsi" w:hAnsiTheme="minorHAnsi" w:cstheme="minorHAnsi"/>
          <w:iCs/>
          <w:sz w:val="16"/>
          <w:szCs w:val="16"/>
        </w:rPr>
        <w:t>ntity completes</w:t>
      </w:r>
      <w:r w:rsidR="00FC09AB">
        <w:rPr>
          <w:rFonts w:asciiTheme="minorHAnsi" w:hAnsiTheme="minorHAnsi" w:cstheme="minorHAnsi"/>
          <w:iCs/>
          <w:sz w:val="16"/>
          <w:szCs w:val="16"/>
        </w:rPr>
        <w:t xml:space="preserve"> the applicable fields</w:t>
      </w:r>
      <w:r w:rsidRPr="00A946D3">
        <w:rPr>
          <w:rFonts w:asciiTheme="minorHAnsi" w:hAnsiTheme="minorHAnsi" w:cstheme="minorHAnsi"/>
          <w:iCs/>
          <w:sz w:val="16"/>
          <w:szCs w:val="16"/>
        </w:rPr>
        <w:t xml:space="preserve"> and submits </w:t>
      </w:r>
      <w:r w:rsidR="00FC09AB">
        <w:rPr>
          <w:rFonts w:asciiTheme="minorHAnsi" w:hAnsiTheme="minorHAnsi" w:cstheme="minorHAnsi"/>
          <w:iCs/>
          <w:sz w:val="16"/>
          <w:szCs w:val="16"/>
        </w:rPr>
        <w:t xml:space="preserve">the </w:t>
      </w:r>
      <w:r w:rsidRPr="00A946D3">
        <w:rPr>
          <w:rFonts w:asciiTheme="minorHAnsi" w:hAnsiTheme="minorHAnsi" w:cstheme="minorHAnsi"/>
          <w:iCs/>
          <w:sz w:val="16"/>
          <w:szCs w:val="16"/>
        </w:rPr>
        <w:t>RSAW</w:t>
      </w:r>
      <w:r>
        <w:rPr>
          <w:rFonts w:asciiTheme="minorHAnsi" w:hAnsiTheme="minorHAnsi" w:cstheme="minorHAnsi"/>
          <w:iCs/>
          <w:sz w:val="16"/>
          <w:szCs w:val="16"/>
        </w:rPr>
        <w:t xml:space="preserve"> to the Compliance Monitoring Entity</w:t>
      </w:r>
      <w:r w:rsidR="00FC09AB">
        <w:rPr>
          <w:rFonts w:asciiTheme="minorHAnsi" w:hAnsiTheme="minorHAnsi" w:cstheme="minorHAnsi"/>
          <w:iCs/>
          <w:sz w:val="16"/>
          <w:szCs w:val="16"/>
        </w:rPr>
        <w:t xml:space="preserve"> as requested during a compliance monitoring activity</w:t>
      </w:r>
      <w:r w:rsidRPr="00A946D3">
        <w:rPr>
          <w:rFonts w:asciiTheme="minorHAnsi" w:hAnsiTheme="minorHAnsi" w:cstheme="minorHAnsi"/>
          <w:iCs/>
          <w:sz w:val="16"/>
          <w:szCs w:val="16"/>
        </w:rPr>
        <w:t xml:space="preserve">. </w:t>
      </w:r>
      <w:r w:rsidR="00FC09AB">
        <w:rPr>
          <w:rFonts w:asciiTheme="minorHAnsi" w:hAnsiTheme="minorHAnsi" w:cstheme="minorHAnsi"/>
          <w:iCs/>
          <w:sz w:val="16"/>
          <w:szCs w:val="16"/>
        </w:rPr>
        <w:t xml:space="preserve">The Compliance Monitoring Entity </w:t>
      </w:r>
      <w:r w:rsidR="00A056B6">
        <w:rPr>
          <w:rFonts w:asciiTheme="minorHAnsi" w:hAnsiTheme="minorHAnsi" w:cstheme="minorHAnsi"/>
          <w:iCs/>
          <w:sz w:val="16"/>
          <w:szCs w:val="16"/>
        </w:rPr>
        <w:t xml:space="preserve">completes the </w:t>
      </w:r>
      <w:r w:rsidR="00FC09AB">
        <w:rPr>
          <w:rFonts w:asciiTheme="minorHAnsi" w:hAnsiTheme="minorHAnsi" w:cstheme="minorHAnsi"/>
          <w:iCs/>
          <w:sz w:val="16"/>
          <w:szCs w:val="16"/>
        </w:rPr>
        <w:t xml:space="preserve">document </w:t>
      </w:r>
      <w:r w:rsidR="00A056B6">
        <w:rPr>
          <w:rFonts w:asciiTheme="minorHAnsi" w:hAnsiTheme="minorHAnsi" w:cstheme="minorHAnsi"/>
          <w:iCs/>
          <w:sz w:val="16"/>
          <w:szCs w:val="16"/>
        </w:rPr>
        <w:t>and its</w:t>
      </w:r>
      <w:r w:rsidR="00FC09AB">
        <w:rPr>
          <w:rFonts w:asciiTheme="minorHAnsi" w:hAnsiTheme="minorHAnsi" w:cstheme="minorHAnsi"/>
          <w:iCs/>
          <w:sz w:val="16"/>
          <w:szCs w:val="16"/>
        </w:rPr>
        <w:t xml:space="preserve"> compliance assessment in the auditor notes section</w:t>
      </w:r>
      <w:r w:rsidR="00373D19">
        <w:rPr>
          <w:rFonts w:asciiTheme="minorHAnsi" w:hAnsiTheme="minorHAnsi" w:cstheme="minorHAnsi"/>
          <w:iCs/>
          <w:sz w:val="16"/>
          <w:szCs w:val="16"/>
        </w:rPr>
        <w:t xml:space="preserve"> and</w:t>
      </w:r>
      <w:r w:rsidR="00FC09AB">
        <w:rPr>
          <w:rFonts w:asciiTheme="minorHAnsi" w:hAnsiTheme="minorHAnsi" w:cstheme="minorHAnsi"/>
          <w:iCs/>
          <w:sz w:val="16"/>
          <w:szCs w:val="16"/>
        </w:rPr>
        <w:t xml:space="preserve"> retains it as an audit working paper</w:t>
      </w:r>
      <w:r w:rsidR="00A056B6">
        <w:rPr>
          <w:rFonts w:asciiTheme="minorHAnsi" w:hAnsiTheme="minorHAnsi" w:cstheme="minorHAnsi"/>
          <w:iCs/>
          <w:sz w:val="16"/>
          <w:szCs w:val="16"/>
        </w:rPr>
        <w:t xml:space="preserve"> to support the audit conclusions</w:t>
      </w:r>
      <w:r w:rsidR="00373D19">
        <w:rPr>
          <w:rFonts w:asciiTheme="minorHAnsi" w:hAnsiTheme="minorHAnsi" w:cstheme="minorHAnsi"/>
          <w:iCs/>
          <w:sz w:val="16"/>
          <w:szCs w:val="16"/>
        </w:rPr>
        <w:t xml:space="preserve">. </w:t>
      </w:r>
    </w:p>
    <w:p w14:paraId="20C0404F" w14:textId="77777777"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37445F4B" w14:textId="29B2AD27" w:rsidR="007D21F3" w:rsidRPr="005243AC" w:rsidRDefault="007D21F3" w:rsidP="002C7D64">
      <w:pPr>
        <w:pStyle w:val="Heading3"/>
        <w:jc w:val="left"/>
      </w:pPr>
      <w:r w:rsidRPr="005243AC">
        <w:lastRenderedPageBreak/>
        <w:t>Applicability</w:t>
      </w:r>
      <w:r w:rsidR="00587E93" w:rsidRPr="005243AC">
        <w:t xml:space="preserve"> of Requirements</w:t>
      </w:r>
    </w:p>
    <w:tbl>
      <w:tblPr>
        <w:tblStyle w:val="TableGrid7"/>
        <w:tblW w:w="9810" w:type="dxa"/>
        <w:tblInd w:w="-5" w:type="dxa"/>
        <w:shd w:val="clear" w:color="auto" w:fill="DCDCFF"/>
        <w:tblLook w:val="04A0" w:firstRow="1" w:lastRow="0" w:firstColumn="1" w:lastColumn="0" w:noHBand="0" w:noVBand="1"/>
      </w:tblPr>
      <w:tblGrid>
        <w:gridCol w:w="621"/>
        <w:gridCol w:w="1207"/>
        <w:gridCol w:w="822"/>
        <w:gridCol w:w="860"/>
        <w:gridCol w:w="813"/>
        <w:gridCol w:w="679"/>
        <w:gridCol w:w="742"/>
        <w:gridCol w:w="709"/>
        <w:gridCol w:w="795"/>
        <w:gridCol w:w="795"/>
        <w:gridCol w:w="795"/>
        <w:gridCol w:w="972"/>
      </w:tblGrid>
      <w:tr w:rsidR="007D336A" w:rsidRPr="00973E93" w14:paraId="5EB706EA" w14:textId="77777777" w:rsidTr="007D336A">
        <w:trPr>
          <w:trHeight w:val="656"/>
        </w:trPr>
        <w:tc>
          <w:tcPr>
            <w:tcW w:w="498" w:type="dxa"/>
            <w:shd w:val="clear" w:color="auto" w:fill="CDD9E4"/>
          </w:tcPr>
          <w:p w14:paraId="41173554"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p>
        </w:tc>
        <w:tc>
          <w:tcPr>
            <w:tcW w:w="1207" w:type="dxa"/>
            <w:shd w:val="clear" w:color="auto" w:fill="CDD9E4"/>
          </w:tcPr>
          <w:p w14:paraId="6B3C8C0E" w14:textId="6913D821" w:rsidR="006C71CA"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Req.</w:t>
            </w:r>
          </w:p>
          <w:p w14:paraId="3ED2FCB4" w14:textId="0334E5AA" w:rsidR="006C71CA" w:rsidRPr="00870DB8"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Removed</w:t>
            </w:r>
          </w:p>
        </w:tc>
        <w:tc>
          <w:tcPr>
            <w:tcW w:w="835" w:type="dxa"/>
            <w:shd w:val="clear" w:color="auto" w:fill="CDD9E4"/>
          </w:tcPr>
          <w:p w14:paraId="3265A6A4" w14:textId="2933FF3A" w:rsidR="006C71CA" w:rsidRPr="002F0AD5" w:rsidRDefault="003F005C"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ISO</w:t>
            </w:r>
          </w:p>
        </w:tc>
        <w:tc>
          <w:tcPr>
            <w:tcW w:w="870" w:type="dxa"/>
            <w:shd w:val="clear" w:color="auto" w:fill="CDD9E4"/>
          </w:tcPr>
          <w:p w14:paraId="00B6B43A" w14:textId="007B90C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820" w:type="dxa"/>
            <w:shd w:val="clear" w:color="auto" w:fill="CDD9E4"/>
          </w:tcPr>
          <w:p w14:paraId="7C2CD5F4" w14:textId="658EEA5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AGF</w:t>
            </w:r>
          </w:p>
        </w:tc>
        <w:tc>
          <w:tcPr>
            <w:tcW w:w="687" w:type="dxa"/>
            <w:shd w:val="clear" w:color="auto" w:fill="CDD9E4"/>
          </w:tcPr>
          <w:p w14:paraId="5F18FD62" w14:textId="67186B5C"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53" w:type="dxa"/>
            <w:shd w:val="clear" w:color="auto" w:fill="CDD9E4"/>
          </w:tcPr>
          <w:p w14:paraId="5CBD74D6" w14:textId="4C8C72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GU</w:t>
            </w:r>
          </w:p>
        </w:tc>
        <w:tc>
          <w:tcPr>
            <w:tcW w:w="720" w:type="dxa"/>
            <w:shd w:val="clear" w:color="auto" w:fill="CDD9E4"/>
          </w:tcPr>
          <w:p w14:paraId="6B382695" w14:textId="0F30355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642D1119" w14:textId="7CD5CC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TF</w:t>
            </w:r>
          </w:p>
        </w:tc>
        <w:tc>
          <w:tcPr>
            <w:tcW w:w="810" w:type="dxa"/>
            <w:shd w:val="clear" w:color="auto" w:fill="CDD9E4"/>
          </w:tcPr>
          <w:p w14:paraId="2FF5C65F" w14:textId="0101971D"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LO</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810" w:type="dxa"/>
            <w:shd w:val="clear" w:color="auto" w:fill="CDD9E4"/>
          </w:tcPr>
          <w:p w14:paraId="02C7FFA2" w14:textId="64FBCEBE"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OP</w:t>
            </w:r>
            <w:r>
              <w:rPr>
                <w:rFonts w:asciiTheme="minorHAnsi" w:hAnsiTheme="minorHAnsi" w:cstheme="minorHAnsi"/>
                <w:b/>
                <w:sz w:val="22"/>
                <w:szCs w:val="22"/>
              </w:rPr>
              <w:t xml:space="preserve"> </w:t>
            </w:r>
            <w:r w:rsidRPr="00870DB8">
              <w:rPr>
                <w:rFonts w:asciiTheme="minorHAnsi" w:hAnsiTheme="minorHAnsi" w:cstheme="minorHAnsi"/>
                <w:b/>
                <w:sz w:val="22"/>
                <w:szCs w:val="22"/>
              </w:rPr>
              <w:t>DS</w:t>
            </w:r>
          </w:p>
        </w:tc>
        <w:tc>
          <w:tcPr>
            <w:tcW w:w="990" w:type="dxa"/>
            <w:shd w:val="clear" w:color="auto" w:fill="CDD9E4"/>
          </w:tcPr>
          <w:p w14:paraId="4DA6AA84" w14:textId="01520C4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sidRPr="00870DB8">
              <w:rPr>
                <w:rFonts w:asciiTheme="minorHAnsi" w:hAnsiTheme="minorHAnsi" w:cstheme="minorHAnsi"/>
                <w:b/>
                <w:sz w:val="22"/>
                <w:szCs w:val="22"/>
              </w:rPr>
              <w:t>MP</w:t>
            </w:r>
            <w:r>
              <w:rPr>
                <w:rFonts w:asciiTheme="minorHAnsi" w:hAnsiTheme="minorHAnsi" w:cstheme="minorHAnsi"/>
                <w:b/>
                <w:sz w:val="22"/>
                <w:szCs w:val="22"/>
              </w:rPr>
              <w:t xml:space="preserve"> </w:t>
            </w:r>
            <w:r w:rsidRPr="00870DB8">
              <w:rPr>
                <w:rFonts w:asciiTheme="minorHAnsi" w:hAnsiTheme="minorHAnsi" w:cstheme="minorHAnsi"/>
                <w:b/>
                <w:sz w:val="22"/>
                <w:szCs w:val="22"/>
              </w:rPr>
              <w:t>DTS</w:t>
            </w:r>
          </w:p>
        </w:tc>
      </w:tr>
      <w:tr w:rsidR="007D336A" w:rsidRPr="00973E93" w14:paraId="094642E7" w14:textId="77777777" w:rsidTr="007D336A">
        <w:tc>
          <w:tcPr>
            <w:tcW w:w="498" w:type="dxa"/>
            <w:shd w:val="clear" w:color="auto" w:fill="CDD9E4"/>
          </w:tcPr>
          <w:p w14:paraId="2E91200B" w14:textId="51A1D398" w:rsidR="006C71CA" w:rsidRPr="002F0AD5" w:rsidRDefault="00646ADF"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w:t>
            </w:r>
            <w:r w:rsidR="00AC5CD8">
              <w:rPr>
                <w:rFonts w:asciiTheme="minorHAnsi" w:hAnsiTheme="minorHAnsi" w:cstheme="minorHAnsi"/>
                <w:b/>
                <w:sz w:val="22"/>
                <w:szCs w:val="22"/>
              </w:rPr>
              <w:t>1</w:t>
            </w:r>
          </w:p>
        </w:tc>
        <w:tc>
          <w:tcPr>
            <w:tcW w:w="1207" w:type="dxa"/>
            <w:shd w:val="clear" w:color="auto" w:fill="CDD9E4"/>
          </w:tcPr>
          <w:p w14:paraId="7BD2C047" w14:textId="3BFB0104" w:rsidR="006C71CA"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10870218" w14:textId="3F35538B"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2667F9C2"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DE5534D"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1B9AA4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AC668F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8B6B423"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2970B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4D5F9B1"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FD8D3A5"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0C3C1A57"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7D336A" w:rsidRPr="00973E93" w14:paraId="49DF7463" w14:textId="77777777" w:rsidTr="007D336A">
        <w:tc>
          <w:tcPr>
            <w:tcW w:w="498" w:type="dxa"/>
            <w:shd w:val="clear" w:color="auto" w:fill="CDD9E4"/>
          </w:tcPr>
          <w:p w14:paraId="67813C1B" w14:textId="3E437E8E" w:rsidR="006C71CA"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R2</w:t>
            </w:r>
          </w:p>
        </w:tc>
        <w:tc>
          <w:tcPr>
            <w:tcW w:w="1207" w:type="dxa"/>
            <w:shd w:val="clear" w:color="auto" w:fill="CDD9E4"/>
          </w:tcPr>
          <w:p w14:paraId="03BE5033" w14:textId="2762D0E5" w:rsidR="006C71CA"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63EBCDBE" w14:textId="5F275A41"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6840EE7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1E09B336" w14:textId="3FEF021A"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52CDFE0"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5959C98"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7A555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CD77B1E"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19B1BF9"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68CCC6A"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28AD7BF" w14:textId="77777777" w:rsidR="006C71CA" w:rsidRPr="002F0AD5" w:rsidRDefault="006C71CA"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AC5CD8" w:rsidRPr="00973E93" w14:paraId="659F3F49" w14:textId="77777777" w:rsidTr="007D336A">
        <w:tc>
          <w:tcPr>
            <w:tcW w:w="498" w:type="dxa"/>
            <w:shd w:val="clear" w:color="auto" w:fill="CDD9E4"/>
          </w:tcPr>
          <w:p w14:paraId="6F784B4C" w14:textId="3D8D3361"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R3</w:t>
            </w:r>
          </w:p>
        </w:tc>
        <w:tc>
          <w:tcPr>
            <w:tcW w:w="1207" w:type="dxa"/>
            <w:shd w:val="clear" w:color="auto" w:fill="CDD9E4"/>
          </w:tcPr>
          <w:p w14:paraId="74ED916D"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35" w:type="dxa"/>
            <w:shd w:val="clear" w:color="auto" w:fill="CDD9E4"/>
          </w:tcPr>
          <w:p w14:paraId="58F0F550" w14:textId="518759F8"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70" w:type="dxa"/>
            <w:shd w:val="clear" w:color="auto" w:fill="CDD9E4"/>
          </w:tcPr>
          <w:p w14:paraId="2EFFDB80"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28948462"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4A776FF"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078CF4D9"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4599E500"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BF3055F"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521D537"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DFD98AA"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74D68AFF"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AC5CD8" w:rsidRPr="00973E93" w14:paraId="195C17A9" w14:textId="77777777" w:rsidTr="007D336A">
        <w:tc>
          <w:tcPr>
            <w:tcW w:w="498" w:type="dxa"/>
            <w:shd w:val="clear" w:color="auto" w:fill="CDD9E4"/>
          </w:tcPr>
          <w:p w14:paraId="294BCE07" w14:textId="2147B4D3"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R4</w:t>
            </w:r>
          </w:p>
        </w:tc>
        <w:tc>
          <w:tcPr>
            <w:tcW w:w="1207" w:type="dxa"/>
            <w:shd w:val="clear" w:color="auto" w:fill="CDD9E4"/>
          </w:tcPr>
          <w:p w14:paraId="5C2BBBB5" w14:textId="14F49DE3"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14CCEE71"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14E416CE"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0D4BA7B1"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2A6CF663"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3134F993"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58574C6D"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81BCB24"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D4CD9E0"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84F5040"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35C673FA"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AC5CD8" w:rsidRPr="00973E93" w14:paraId="681351F0" w14:textId="77777777" w:rsidTr="007D336A">
        <w:tc>
          <w:tcPr>
            <w:tcW w:w="498" w:type="dxa"/>
            <w:shd w:val="clear" w:color="auto" w:fill="CDD9E4"/>
          </w:tcPr>
          <w:p w14:paraId="7D048010" w14:textId="6C4B58DD"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R5</w:t>
            </w:r>
          </w:p>
        </w:tc>
        <w:tc>
          <w:tcPr>
            <w:tcW w:w="1207" w:type="dxa"/>
            <w:shd w:val="clear" w:color="auto" w:fill="CDD9E4"/>
          </w:tcPr>
          <w:p w14:paraId="30B1E591" w14:textId="45F9F5B1"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33C0B9FA"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03AB7E8C"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6522625A"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7323F7F3"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45EC1CA3"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0E1380B2"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D3CDA39"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28C80F8"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233C6FC7"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6098FC48"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AC5CD8" w:rsidRPr="00973E93" w14:paraId="36844138" w14:textId="77777777" w:rsidTr="007D336A">
        <w:tc>
          <w:tcPr>
            <w:tcW w:w="498" w:type="dxa"/>
            <w:shd w:val="clear" w:color="auto" w:fill="CDD9E4"/>
          </w:tcPr>
          <w:p w14:paraId="334DA83C" w14:textId="20A2E01C"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R6</w:t>
            </w:r>
          </w:p>
        </w:tc>
        <w:tc>
          <w:tcPr>
            <w:tcW w:w="1207" w:type="dxa"/>
            <w:shd w:val="clear" w:color="auto" w:fill="CDD9E4"/>
          </w:tcPr>
          <w:p w14:paraId="453BC4D0" w14:textId="215350F5"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20FA3030"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391765FF"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51B0C931"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062349AD"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12CE2267"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090A97DF"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671004E"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8259650"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5045D26"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1376255E"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AC5CD8" w:rsidRPr="00973E93" w14:paraId="08855226" w14:textId="77777777" w:rsidTr="007D336A">
        <w:tc>
          <w:tcPr>
            <w:tcW w:w="498" w:type="dxa"/>
            <w:shd w:val="clear" w:color="auto" w:fill="CDD9E4"/>
          </w:tcPr>
          <w:p w14:paraId="0AC6D26B" w14:textId="142E1368"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R7</w:t>
            </w:r>
          </w:p>
        </w:tc>
        <w:tc>
          <w:tcPr>
            <w:tcW w:w="1207" w:type="dxa"/>
            <w:shd w:val="clear" w:color="auto" w:fill="CDD9E4"/>
          </w:tcPr>
          <w:p w14:paraId="08831AE2" w14:textId="14558FB0"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28AAF292"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412893CB"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4CBABAE5"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32A0CF77"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5E43CDC3"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6A39A142"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FEC3EA3"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52BCF00"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5CB12065"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1234A407"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AC5CD8" w:rsidRPr="00973E93" w14:paraId="5A4284A9" w14:textId="77777777" w:rsidTr="007D336A">
        <w:tc>
          <w:tcPr>
            <w:tcW w:w="498" w:type="dxa"/>
            <w:shd w:val="clear" w:color="auto" w:fill="CDD9E4"/>
          </w:tcPr>
          <w:p w14:paraId="7DAD38B8" w14:textId="30F9BF0E"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R8</w:t>
            </w:r>
          </w:p>
        </w:tc>
        <w:tc>
          <w:tcPr>
            <w:tcW w:w="1207" w:type="dxa"/>
            <w:shd w:val="clear" w:color="auto" w:fill="CDD9E4"/>
          </w:tcPr>
          <w:p w14:paraId="7965DE88" w14:textId="31760DC2"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5416F2A1"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0F66E1A2"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78EAC0D7"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60F4F2C3"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30120A04"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3F1719DD"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4480807"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A68DF18"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4435A95"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6F6EF2D"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AC5CD8" w:rsidRPr="00973E93" w14:paraId="3D23DF2F" w14:textId="77777777" w:rsidTr="007D336A">
        <w:tc>
          <w:tcPr>
            <w:tcW w:w="498" w:type="dxa"/>
            <w:shd w:val="clear" w:color="auto" w:fill="CDD9E4"/>
          </w:tcPr>
          <w:p w14:paraId="44E83623" w14:textId="1291AE25"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R9</w:t>
            </w:r>
          </w:p>
        </w:tc>
        <w:tc>
          <w:tcPr>
            <w:tcW w:w="1207" w:type="dxa"/>
            <w:shd w:val="clear" w:color="auto" w:fill="CDD9E4"/>
          </w:tcPr>
          <w:p w14:paraId="1B71C864" w14:textId="18FA9582"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7721587A"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554C2A58"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66014CB4"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5AE89451"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278EDC17"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2E9E3114"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05CD9420"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AB84A85"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B0FA150"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31AC6177"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AC5CD8" w:rsidRPr="00973E93" w14:paraId="2E6DAA4A" w14:textId="77777777" w:rsidTr="007D336A">
        <w:tc>
          <w:tcPr>
            <w:tcW w:w="498" w:type="dxa"/>
            <w:shd w:val="clear" w:color="auto" w:fill="CDD9E4"/>
          </w:tcPr>
          <w:p w14:paraId="2435D675" w14:textId="46271AC3"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R10</w:t>
            </w:r>
          </w:p>
        </w:tc>
        <w:tc>
          <w:tcPr>
            <w:tcW w:w="1207" w:type="dxa"/>
            <w:shd w:val="clear" w:color="auto" w:fill="CDD9E4"/>
          </w:tcPr>
          <w:p w14:paraId="40710BD0" w14:textId="60466162"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4BDF0513"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45D293ED"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3A81C5C3"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1F8C9B70"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7033EA1B"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12A90685"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796BE7C4"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BA74709"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B5CEF6D"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5759E331"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AC5CD8" w:rsidRPr="00973E93" w14:paraId="76AFDF6A" w14:textId="77777777" w:rsidTr="007D336A">
        <w:tc>
          <w:tcPr>
            <w:tcW w:w="498" w:type="dxa"/>
            <w:shd w:val="clear" w:color="auto" w:fill="CDD9E4"/>
          </w:tcPr>
          <w:p w14:paraId="402AAA68" w14:textId="1BD30DC2"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R11</w:t>
            </w:r>
          </w:p>
        </w:tc>
        <w:tc>
          <w:tcPr>
            <w:tcW w:w="1207" w:type="dxa"/>
            <w:shd w:val="clear" w:color="auto" w:fill="CDD9E4"/>
          </w:tcPr>
          <w:p w14:paraId="3FD8233C" w14:textId="0712DF8C"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61CC8B43"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7F077AB4"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5CFB44C6"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2E8A43A9"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09527B2C"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3C4BF31E"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8BA9F36"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A7AC83D"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13609C09"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7C4ED0DE"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r w:rsidR="00AC5CD8" w:rsidRPr="00973E93" w14:paraId="3E28829C" w14:textId="77777777" w:rsidTr="007D336A">
        <w:tc>
          <w:tcPr>
            <w:tcW w:w="498" w:type="dxa"/>
            <w:shd w:val="clear" w:color="auto" w:fill="CDD9E4"/>
          </w:tcPr>
          <w:p w14:paraId="0DA65726" w14:textId="3375744A" w:rsidR="00AC5CD8" w:rsidRDefault="00AC5CD8" w:rsidP="002C7D64">
            <w:pPr>
              <w:tabs>
                <w:tab w:val="clear" w:pos="720"/>
              </w:tabs>
              <w:autoSpaceDE w:val="0"/>
              <w:autoSpaceDN w:val="0"/>
              <w:adjustRightInd w:val="0"/>
              <w:spacing w:before="0" w:after="0" w:line="240" w:lineRule="auto"/>
              <w:jc w:val="left"/>
              <w:rPr>
                <w:rFonts w:asciiTheme="minorHAnsi" w:hAnsiTheme="minorHAnsi" w:cstheme="minorHAnsi"/>
                <w:b/>
                <w:sz w:val="22"/>
                <w:szCs w:val="22"/>
              </w:rPr>
            </w:pPr>
            <w:r>
              <w:rPr>
                <w:rFonts w:asciiTheme="minorHAnsi" w:hAnsiTheme="minorHAnsi" w:cstheme="minorHAnsi"/>
                <w:b/>
                <w:sz w:val="22"/>
                <w:szCs w:val="22"/>
              </w:rPr>
              <w:t>R12</w:t>
            </w:r>
          </w:p>
        </w:tc>
        <w:tc>
          <w:tcPr>
            <w:tcW w:w="1207" w:type="dxa"/>
            <w:shd w:val="clear" w:color="auto" w:fill="CDD9E4"/>
          </w:tcPr>
          <w:p w14:paraId="4169F617" w14:textId="7A16A365"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r>
              <w:rPr>
                <w:rFonts w:asciiTheme="minorHAnsi" w:hAnsiTheme="minorHAnsi" w:cstheme="minorHAnsi"/>
                <w:sz w:val="22"/>
                <w:szCs w:val="22"/>
              </w:rPr>
              <w:t>X</w:t>
            </w:r>
          </w:p>
        </w:tc>
        <w:tc>
          <w:tcPr>
            <w:tcW w:w="835" w:type="dxa"/>
            <w:shd w:val="clear" w:color="auto" w:fill="CDD9E4"/>
          </w:tcPr>
          <w:p w14:paraId="1912AD6B"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70" w:type="dxa"/>
            <w:shd w:val="clear" w:color="auto" w:fill="CDD9E4"/>
          </w:tcPr>
          <w:p w14:paraId="7C93AC46"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20" w:type="dxa"/>
            <w:shd w:val="clear" w:color="auto" w:fill="CDD9E4"/>
          </w:tcPr>
          <w:p w14:paraId="4844E16E"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687" w:type="dxa"/>
            <w:shd w:val="clear" w:color="auto" w:fill="CDD9E4"/>
          </w:tcPr>
          <w:p w14:paraId="1589174C"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53" w:type="dxa"/>
            <w:shd w:val="clear" w:color="auto" w:fill="CDD9E4"/>
          </w:tcPr>
          <w:p w14:paraId="474F8C63"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720" w:type="dxa"/>
            <w:shd w:val="clear" w:color="auto" w:fill="CDD9E4"/>
          </w:tcPr>
          <w:p w14:paraId="51C97A45"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39648DC5"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619F9D33"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810" w:type="dxa"/>
            <w:shd w:val="clear" w:color="auto" w:fill="CDD9E4"/>
          </w:tcPr>
          <w:p w14:paraId="435E972D"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c>
          <w:tcPr>
            <w:tcW w:w="990" w:type="dxa"/>
            <w:shd w:val="clear" w:color="auto" w:fill="CDD9E4"/>
          </w:tcPr>
          <w:p w14:paraId="1EDA7789" w14:textId="77777777" w:rsidR="00AC5CD8" w:rsidRPr="002F0AD5" w:rsidRDefault="00AC5CD8" w:rsidP="002C7D64">
            <w:pPr>
              <w:tabs>
                <w:tab w:val="clear" w:pos="720"/>
              </w:tabs>
              <w:autoSpaceDE w:val="0"/>
              <w:autoSpaceDN w:val="0"/>
              <w:adjustRightInd w:val="0"/>
              <w:spacing w:before="0" w:after="0" w:line="240" w:lineRule="auto"/>
              <w:jc w:val="left"/>
              <w:rPr>
                <w:rFonts w:asciiTheme="minorHAnsi" w:hAnsiTheme="minorHAnsi" w:cstheme="minorHAnsi"/>
                <w:sz w:val="22"/>
                <w:szCs w:val="22"/>
              </w:rPr>
            </w:pPr>
          </w:p>
        </w:tc>
      </w:tr>
    </w:tbl>
    <w:p w14:paraId="6481A43A" w14:textId="77D4E49B" w:rsidR="00870DB8" w:rsidRPr="00870DB8" w:rsidRDefault="00870DB8" w:rsidP="00870DB8">
      <w:pPr>
        <w:tabs>
          <w:tab w:val="clear" w:pos="720"/>
        </w:tabs>
        <w:spacing w:before="0" w:after="0" w:line="259" w:lineRule="auto"/>
        <w:jc w:val="left"/>
        <w:rPr>
          <w:sz w:val="16"/>
          <w:szCs w:val="16"/>
        </w:rPr>
      </w:pPr>
      <w:bookmarkStart w:id="0" w:name="_Ref93915902"/>
      <w:r w:rsidRPr="00870DB8">
        <w:rPr>
          <w:sz w:val="16"/>
          <w:szCs w:val="16"/>
        </w:rPr>
        <w:t>LO</w:t>
      </w:r>
      <w:r w:rsidR="006C71CA">
        <w:rPr>
          <w:sz w:val="16"/>
          <w:szCs w:val="16"/>
        </w:rPr>
        <w:t xml:space="preserve"> </w:t>
      </w:r>
      <w:r w:rsidRPr="00870DB8">
        <w:rPr>
          <w:sz w:val="16"/>
          <w:szCs w:val="16"/>
        </w:rPr>
        <w:t xml:space="preserve">AGF - Legal </w:t>
      </w:r>
      <w:r w:rsidR="00180BA6">
        <w:rPr>
          <w:sz w:val="16"/>
          <w:szCs w:val="16"/>
        </w:rPr>
        <w:t>o</w:t>
      </w:r>
      <w:r w:rsidRPr="00870DB8">
        <w:rPr>
          <w:sz w:val="16"/>
          <w:szCs w:val="16"/>
        </w:rPr>
        <w:t>wner of an aggregated generating facility</w:t>
      </w:r>
    </w:p>
    <w:p w14:paraId="5C863C81" w14:textId="2CE5645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AGF - Operator of an aggregated generating facility</w:t>
      </w:r>
    </w:p>
    <w:p w14:paraId="24CC0F3C" w14:textId="77765D33"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GU - Legal owner of a generating unit</w:t>
      </w:r>
    </w:p>
    <w:p w14:paraId="437139A1" w14:textId="1513DF9D"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GU - Operator of a generating unit</w:t>
      </w:r>
    </w:p>
    <w:p w14:paraId="69BC9E3E" w14:textId="71143CE8"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TF - Legal owner of a transmission facility</w:t>
      </w:r>
    </w:p>
    <w:p w14:paraId="040F98AE" w14:textId="0D063626"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TF - Operator of a transmission facility</w:t>
      </w:r>
    </w:p>
    <w:p w14:paraId="6560EAC1" w14:textId="4609CCC0" w:rsidR="00870DB8" w:rsidRPr="00870DB8" w:rsidRDefault="00870DB8" w:rsidP="00870DB8">
      <w:pPr>
        <w:tabs>
          <w:tab w:val="clear" w:pos="720"/>
        </w:tabs>
        <w:spacing w:before="0" w:after="0" w:line="259" w:lineRule="auto"/>
        <w:jc w:val="left"/>
        <w:rPr>
          <w:sz w:val="16"/>
          <w:szCs w:val="16"/>
        </w:rPr>
      </w:pPr>
      <w:r w:rsidRPr="00870DB8">
        <w:rPr>
          <w:sz w:val="16"/>
          <w:szCs w:val="16"/>
        </w:rPr>
        <w:t>LO</w:t>
      </w:r>
      <w:r w:rsidR="006C71CA">
        <w:rPr>
          <w:sz w:val="16"/>
          <w:szCs w:val="16"/>
        </w:rPr>
        <w:t xml:space="preserve"> </w:t>
      </w:r>
      <w:r w:rsidRPr="00870DB8">
        <w:rPr>
          <w:sz w:val="16"/>
          <w:szCs w:val="16"/>
        </w:rPr>
        <w:t>DS - Legal owner of an electric distribution system</w:t>
      </w:r>
    </w:p>
    <w:p w14:paraId="521ADA02" w14:textId="13D0458A" w:rsidR="00870DB8" w:rsidRPr="00870DB8" w:rsidRDefault="00870DB8" w:rsidP="00870DB8">
      <w:pPr>
        <w:tabs>
          <w:tab w:val="clear" w:pos="720"/>
        </w:tabs>
        <w:spacing w:before="0" w:after="0" w:line="259" w:lineRule="auto"/>
        <w:jc w:val="left"/>
        <w:rPr>
          <w:sz w:val="16"/>
          <w:szCs w:val="16"/>
        </w:rPr>
      </w:pPr>
      <w:r w:rsidRPr="00870DB8">
        <w:rPr>
          <w:sz w:val="16"/>
          <w:szCs w:val="16"/>
        </w:rPr>
        <w:t>OP</w:t>
      </w:r>
      <w:r w:rsidR="006C71CA">
        <w:rPr>
          <w:sz w:val="16"/>
          <w:szCs w:val="16"/>
        </w:rPr>
        <w:t xml:space="preserve"> </w:t>
      </w:r>
      <w:r w:rsidRPr="00870DB8">
        <w:rPr>
          <w:sz w:val="16"/>
          <w:szCs w:val="16"/>
        </w:rPr>
        <w:t>DS - Operator of an electric distribution system</w:t>
      </w:r>
    </w:p>
    <w:p w14:paraId="6B2A6E25" w14:textId="38F632C4" w:rsidR="00870DB8" w:rsidRDefault="00870DB8" w:rsidP="00870DB8">
      <w:pPr>
        <w:tabs>
          <w:tab w:val="clear" w:pos="720"/>
        </w:tabs>
        <w:spacing w:before="0" w:after="0" w:line="259" w:lineRule="auto"/>
        <w:jc w:val="left"/>
        <w:rPr>
          <w:sz w:val="16"/>
          <w:szCs w:val="16"/>
        </w:rPr>
      </w:pPr>
      <w:r w:rsidRPr="00870DB8">
        <w:rPr>
          <w:sz w:val="16"/>
          <w:szCs w:val="16"/>
        </w:rPr>
        <w:t>MP</w:t>
      </w:r>
      <w:r w:rsidR="006C71CA">
        <w:rPr>
          <w:sz w:val="16"/>
          <w:szCs w:val="16"/>
        </w:rPr>
        <w:t xml:space="preserve"> </w:t>
      </w:r>
      <w:r w:rsidRPr="00870DB8">
        <w:rPr>
          <w:sz w:val="16"/>
          <w:szCs w:val="16"/>
        </w:rPr>
        <w:t>DTS - Market participant receiving service under Rate DTS of the ISO tariff</w:t>
      </w:r>
    </w:p>
    <w:tbl>
      <w:tblPr>
        <w:tblStyle w:val="TableGrid"/>
        <w:tblW w:w="0" w:type="auto"/>
        <w:tblLook w:val="04A0" w:firstRow="1" w:lastRow="0" w:firstColumn="1" w:lastColumn="0" w:noHBand="0" w:noVBand="1"/>
      </w:tblPr>
      <w:tblGrid>
        <w:gridCol w:w="10790"/>
      </w:tblGrid>
      <w:tr w:rsidR="00850361" w14:paraId="3B03AB5C" w14:textId="77777777" w:rsidTr="00AC5CD8">
        <w:trPr>
          <w:trHeight w:val="4532"/>
        </w:trPr>
        <w:tc>
          <w:tcPr>
            <w:tcW w:w="10790" w:type="dxa"/>
          </w:tcPr>
          <w:p w14:paraId="1AEF4E7C" w14:textId="1AD64202" w:rsidR="00850361" w:rsidRPr="00850361" w:rsidRDefault="00850361" w:rsidP="00850361">
            <w:pPr>
              <w:pStyle w:val="Heading3"/>
              <w:spacing w:before="0"/>
              <w:jc w:val="left"/>
              <w:rPr>
                <w:b w:val="0"/>
                <w:bCs/>
                <w:i w:val="0"/>
                <w:iCs/>
                <w:sz w:val="22"/>
                <w:szCs w:val="22"/>
              </w:rPr>
            </w:pPr>
            <w:r w:rsidRPr="00850361">
              <w:t>Applicability of Requirements Qualifiers, if applicable:</w:t>
            </w:r>
          </w:p>
          <w:p w14:paraId="2317B945" w14:textId="77777777" w:rsidR="00850361" w:rsidRPr="00850361" w:rsidRDefault="00850361" w:rsidP="00870DB8">
            <w:pPr>
              <w:tabs>
                <w:tab w:val="clear" w:pos="720"/>
              </w:tabs>
              <w:spacing w:before="0" w:after="0" w:line="259" w:lineRule="auto"/>
              <w:jc w:val="left"/>
              <w:rPr>
                <w:sz w:val="22"/>
                <w:szCs w:val="22"/>
              </w:rPr>
            </w:pPr>
          </w:p>
          <w:p w14:paraId="7964C44F" w14:textId="77777777" w:rsidR="00850361" w:rsidRPr="00850361" w:rsidRDefault="00850361" w:rsidP="00870DB8">
            <w:pPr>
              <w:tabs>
                <w:tab w:val="clear" w:pos="720"/>
              </w:tabs>
              <w:spacing w:before="0" w:after="0" w:line="259" w:lineRule="auto"/>
              <w:jc w:val="left"/>
              <w:rPr>
                <w:sz w:val="22"/>
                <w:szCs w:val="22"/>
              </w:rPr>
            </w:pPr>
          </w:p>
          <w:p w14:paraId="10305B42" w14:textId="77777777" w:rsidR="00850361" w:rsidRPr="00850361" w:rsidRDefault="00850361" w:rsidP="00870DB8">
            <w:pPr>
              <w:tabs>
                <w:tab w:val="clear" w:pos="720"/>
              </w:tabs>
              <w:spacing w:before="0" w:after="0" w:line="259" w:lineRule="auto"/>
              <w:jc w:val="left"/>
              <w:rPr>
                <w:sz w:val="22"/>
                <w:szCs w:val="22"/>
              </w:rPr>
            </w:pPr>
          </w:p>
          <w:p w14:paraId="19EF2CCF" w14:textId="77777777" w:rsidR="00850361" w:rsidRPr="00850361" w:rsidRDefault="00850361" w:rsidP="00870DB8">
            <w:pPr>
              <w:tabs>
                <w:tab w:val="clear" w:pos="720"/>
              </w:tabs>
              <w:spacing w:before="0" w:after="0" w:line="259" w:lineRule="auto"/>
              <w:jc w:val="left"/>
              <w:rPr>
                <w:sz w:val="22"/>
                <w:szCs w:val="22"/>
              </w:rPr>
            </w:pPr>
          </w:p>
          <w:p w14:paraId="3C4D7AA2" w14:textId="77777777" w:rsidR="00850361" w:rsidRPr="00850361" w:rsidRDefault="00850361" w:rsidP="00870DB8">
            <w:pPr>
              <w:tabs>
                <w:tab w:val="clear" w:pos="720"/>
              </w:tabs>
              <w:spacing w:before="0" w:after="0" w:line="259" w:lineRule="auto"/>
              <w:jc w:val="left"/>
              <w:rPr>
                <w:sz w:val="22"/>
                <w:szCs w:val="22"/>
              </w:rPr>
            </w:pPr>
          </w:p>
          <w:p w14:paraId="090C075A" w14:textId="77777777" w:rsidR="00850361" w:rsidRPr="00850361" w:rsidRDefault="00850361" w:rsidP="00870DB8">
            <w:pPr>
              <w:tabs>
                <w:tab w:val="clear" w:pos="720"/>
              </w:tabs>
              <w:spacing w:before="0" w:after="0" w:line="259" w:lineRule="auto"/>
              <w:jc w:val="left"/>
              <w:rPr>
                <w:sz w:val="22"/>
                <w:szCs w:val="22"/>
              </w:rPr>
            </w:pPr>
          </w:p>
          <w:p w14:paraId="0B843676" w14:textId="77777777" w:rsidR="00850361" w:rsidRPr="00850361" w:rsidRDefault="00850361" w:rsidP="00870DB8">
            <w:pPr>
              <w:tabs>
                <w:tab w:val="clear" w:pos="720"/>
              </w:tabs>
              <w:spacing w:before="0" w:after="0" w:line="259" w:lineRule="auto"/>
              <w:jc w:val="left"/>
              <w:rPr>
                <w:sz w:val="22"/>
                <w:szCs w:val="22"/>
              </w:rPr>
            </w:pPr>
          </w:p>
          <w:p w14:paraId="694A96E8" w14:textId="77777777" w:rsidR="00850361" w:rsidRPr="00850361" w:rsidRDefault="00850361" w:rsidP="00870DB8">
            <w:pPr>
              <w:tabs>
                <w:tab w:val="clear" w:pos="720"/>
              </w:tabs>
              <w:spacing w:before="0" w:after="0" w:line="259" w:lineRule="auto"/>
              <w:jc w:val="left"/>
              <w:rPr>
                <w:sz w:val="22"/>
                <w:szCs w:val="22"/>
              </w:rPr>
            </w:pPr>
          </w:p>
          <w:p w14:paraId="3B464E03" w14:textId="77777777" w:rsidR="00850361" w:rsidRPr="00850361" w:rsidRDefault="00850361" w:rsidP="00870DB8">
            <w:pPr>
              <w:tabs>
                <w:tab w:val="clear" w:pos="720"/>
              </w:tabs>
              <w:spacing w:before="0" w:after="0" w:line="259" w:lineRule="auto"/>
              <w:jc w:val="left"/>
              <w:rPr>
                <w:sz w:val="22"/>
                <w:szCs w:val="22"/>
              </w:rPr>
            </w:pPr>
          </w:p>
          <w:p w14:paraId="09A3B254" w14:textId="77777777" w:rsidR="00850361" w:rsidRPr="00850361" w:rsidRDefault="00850361" w:rsidP="00870DB8">
            <w:pPr>
              <w:tabs>
                <w:tab w:val="clear" w:pos="720"/>
              </w:tabs>
              <w:spacing w:before="0" w:after="0" w:line="259" w:lineRule="auto"/>
              <w:jc w:val="left"/>
              <w:rPr>
                <w:sz w:val="22"/>
                <w:szCs w:val="22"/>
              </w:rPr>
            </w:pPr>
          </w:p>
          <w:p w14:paraId="707F0E0B" w14:textId="77777777" w:rsidR="00850361" w:rsidRPr="00850361" w:rsidRDefault="00850361" w:rsidP="00870DB8">
            <w:pPr>
              <w:tabs>
                <w:tab w:val="clear" w:pos="720"/>
              </w:tabs>
              <w:spacing w:before="0" w:after="0" w:line="259" w:lineRule="auto"/>
              <w:jc w:val="left"/>
              <w:rPr>
                <w:sz w:val="22"/>
                <w:szCs w:val="22"/>
              </w:rPr>
            </w:pPr>
          </w:p>
          <w:p w14:paraId="2D1799D0" w14:textId="77777777" w:rsidR="00850361" w:rsidRPr="00850361" w:rsidRDefault="00850361" w:rsidP="00870DB8">
            <w:pPr>
              <w:tabs>
                <w:tab w:val="clear" w:pos="720"/>
              </w:tabs>
              <w:spacing w:before="0" w:after="0" w:line="259" w:lineRule="auto"/>
              <w:jc w:val="left"/>
              <w:rPr>
                <w:sz w:val="22"/>
                <w:szCs w:val="22"/>
              </w:rPr>
            </w:pPr>
          </w:p>
          <w:p w14:paraId="7BB92595" w14:textId="77777777" w:rsidR="00850361" w:rsidRPr="00850361" w:rsidRDefault="00850361" w:rsidP="00870DB8">
            <w:pPr>
              <w:tabs>
                <w:tab w:val="clear" w:pos="720"/>
              </w:tabs>
              <w:spacing w:before="0" w:after="0" w:line="259" w:lineRule="auto"/>
              <w:jc w:val="left"/>
              <w:rPr>
                <w:sz w:val="22"/>
                <w:szCs w:val="22"/>
              </w:rPr>
            </w:pPr>
          </w:p>
          <w:p w14:paraId="215BCA90" w14:textId="77777777" w:rsidR="00850361" w:rsidRPr="00850361" w:rsidRDefault="00850361" w:rsidP="00870DB8">
            <w:pPr>
              <w:tabs>
                <w:tab w:val="clear" w:pos="720"/>
              </w:tabs>
              <w:spacing w:before="0" w:after="0" w:line="259" w:lineRule="auto"/>
              <w:jc w:val="left"/>
              <w:rPr>
                <w:sz w:val="22"/>
                <w:szCs w:val="22"/>
              </w:rPr>
            </w:pPr>
          </w:p>
          <w:p w14:paraId="3D27E4D5" w14:textId="77777777" w:rsidR="00850361" w:rsidRPr="00850361" w:rsidRDefault="00850361" w:rsidP="00870DB8">
            <w:pPr>
              <w:tabs>
                <w:tab w:val="clear" w:pos="720"/>
              </w:tabs>
              <w:spacing w:before="0" w:after="0" w:line="259" w:lineRule="auto"/>
              <w:jc w:val="left"/>
              <w:rPr>
                <w:sz w:val="22"/>
                <w:szCs w:val="22"/>
              </w:rPr>
            </w:pPr>
          </w:p>
          <w:p w14:paraId="33EC2321" w14:textId="77777777" w:rsidR="00850361" w:rsidRPr="00850361" w:rsidRDefault="00850361" w:rsidP="00870DB8">
            <w:pPr>
              <w:tabs>
                <w:tab w:val="clear" w:pos="720"/>
              </w:tabs>
              <w:spacing w:before="0" w:after="0" w:line="259" w:lineRule="auto"/>
              <w:jc w:val="left"/>
              <w:rPr>
                <w:sz w:val="22"/>
                <w:szCs w:val="22"/>
              </w:rPr>
            </w:pPr>
          </w:p>
          <w:p w14:paraId="48C51610" w14:textId="77777777" w:rsidR="00850361" w:rsidRPr="00850361" w:rsidRDefault="00850361" w:rsidP="00870DB8">
            <w:pPr>
              <w:tabs>
                <w:tab w:val="clear" w:pos="720"/>
              </w:tabs>
              <w:spacing w:before="0" w:after="0" w:line="259" w:lineRule="auto"/>
              <w:jc w:val="left"/>
              <w:rPr>
                <w:sz w:val="22"/>
                <w:szCs w:val="22"/>
              </w:rPr>
            </w:pPr>
          </w:p>
          <w:p w14:paraId="4136DF24" w14:textId="77777777" w:rsidR="00850361" w:rsidRPr="00850361" w:rsidRDefault="00850361" w:rsidP="00870DB8">
            <w:pPr>
              <w:tabs>
                <w:tab w:val="clear" w:pos="720"/>
              </w:tabs>
              <w:spacing w:before="0" w:after="0" w:line="259" w:lineRule="auto"/>
              <w:jc w:val="left"/>
              <w:rPr>
                <w:sz w:val="22"/>
                <w:szCs w:val="22"/>
              </w:rPr>
            </w:pPr>
          </w:p>
          <w:p w14:paraId="3EAB3B4F" w14:textId="77777777" w:rsidR="00850361" w:rsidRPr="00850361" w:rsidRDefault="00850361" w:rsidP="00870DB8">
            <w:pPr>
              <w:tabs>
                <w:tab w:val="clear" w:pos="720"/>
              </w:tabs>
              <w:spacing w:before="0" w:after="0" w:line="259" w:lineRule="auto"/>
              <w:jc w:val="left"/>
              <w:rPr>
                <w:sz w:val="22"/>
                <w:szCs w:val="22"/>
              </w:rPr>
            </w:pPr>
          </w:p>
          <w:p w14:paraId="41A6FDE4" w14:textId="77777777" w:rsidR="00850361" w:rsidRPr="00850361" w:rsidRDefault="00850361" w:rsidP="00870DB8">
            <w:pPr>
              <w:tabs>
                <w:tab w:val="clear" w:pos="720"/>
              </w:tabs>
              <w:spacing w:before="0" w:after="0" w:line="259" w:lineRule="auto"/>
              <w:jc w:val="left"/>
              <w:rPr>
                <w:sz w:val="22"/>
                <w:szCs w:val="22"/>
              </w:rPr>
            </w:pPr>
          </w:p>
          <w:p w14:paraId="31BEC357" w14:textId="5DF18CFA" w:rsidR="00850361" w:rsidRPr="00850361" w:rsidRDefault="00850361" w:rsidP="00870DB8">
            <w:pPr>
              <w:tabs>
                <w:tab w:val="clear" w:pos="720"/>
              </w:tabs>
              <w:spacing w:before="0" w:after="0" w:line="259" w:lineRule="auto"/>
              <w:jc w:val="left"/>
              <w:rPr>
                <w:sz w:val="22"/>
                <w:szCs w:val="22"/>
              </w:rPr>
            </w:pPr>
          </w:p>
          <w:p w14:paraId="41F6FAE3" w14:textId="77777777" w:rsidR="00850361" w:rsidRDefault="00850361" w:rsidP="00870DB8">
            <w:pPr>
              <w:tabs>
                <w:tab w:val="clear" w:pos="720"/>
              </w:tabs>
              <w:spacing w:before="0" w:after="0" w:line="259" w:lineRule="auto"/>
              <w:jc w:val="left"/>
              <w:rPr>
                <w:sz w:val="16"/>
                <w:szCs w:val="16"/>
              </w:rPr>
            </w:pPr>
          </w:p>
        </w:tc>
      </w:tr>
    </w:tbl>
    <w:p w14:paraId="4355B26B" w14:textId="77777777" w:rsidR="00850361" w:rsidRPr="00870DB8" w:rsidRDefault="00850361" w:rsidP="00870DB8">
      <w:pPr>
        <w:tabs>
          <w:tab w:val="clear" w:pos="720"/>
        </w:tabs>
        <w:spacing w:before="0" w:after="0" w:line="259" w:lineRule="auto"/>
        <w:jc w:val="left"/>
        <w:rPr>
          <w:sz w:val="16"/>
          <w:szCs w:val="16"/>
        </w:rPr>
      </w:pPr>
    </w:p>
    <w:p w14:paraId="12B22B4C" w14:textId="563D1963" w:rsidR="002F0AD5" w:rsidRDefault="002F0AD5" w:rsidP="00870DB8">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23963420" w14:textId="4F30802D" w:rsidR="007D21F3" w:rsidRPr="002E25D5" w:rsidRDefault="007D21F3" w:rsidP="002C7D64">
      <w:pPr>
        <w:pStyle w:val="Heading3"/>
        <w:jc w:val="left"/>
      </w:pPr>
      <w:r w:rsidRPr="002E25D5">
        <w:lastRenderedPageBreak/>
        <w:t>Findings</w:t>
      </w:r>
      <w:bookmarkEnd w:id="0"/>
    </w:p>
    <w:p w14:paraId="545A77A1" w14:textId="77777777" w:rsidR="007D21F3" w:rsidRPr="00D03630" w:rsidRDefault="007D21F3" w:rsidP="002C7D64">
      <w:pPr>
        <w:keepNext/>
        <w:tabs>
          <w:tab w:val="clear" w:pos="720"/>
        </w:tabs>
        <w:autoSpaceDE w:val="0"/>
        <w:autoSpaceDN w:val="0"/>
        <w:adjustRightInd w:val="0"/>
        <w:spacing w:before="0" w:after="0" w:line="240" w:lineRule="auto"/>
        <w:jc w:val="left"/>
        <w:rPr>
          <w:rFonts w:cs="Arial"/>
          <w:b/>
          <w:bCs/>
          <w:i/>
          <w:iCs/>
          <w:color w:val="264D74"/>
          <w:szCs w:val="20"/>
        </w:rPr>
      </w:pPr>
      <w:r w:rsidRPr="00891E54">
        <w:rPr>
          <w:rFonts w:cs="Arial"/>
          <w:b/>
          <w:bCs/>
          <w:i/>
          <w:iCs/>
          <w:color w:val="ED0000"/>
          <w:szCs w:val="20"/>
        </w:rPr>
        <w:t>(This section to be completed by the Compliance Monitoring Entity)</w:t>
      </w:r>
    </w:p>
    <w:tbl>
      <w:tblPr>
        <w:tblStyle w:val="TableGrid1"/>
        <w:tblW w:w="0" w:type="auto"/>
        <w:tblLook w:val="04A0" w:firstRow="1" w:lastRow="0" w:firstColumn="1" w:lastColumn="0" w:noHBand="0" w:noVBand="1"/>
      </w:tblPr>
      <w:tblGrid>
        <w:gridCol w:w="735"/>
        <w:gridCol w:w="1422"/>
        <w:gridCol w:w="6139"/>
        <w:gridCol w:w="2494"/>
      </w:tblGrid>
      <w:tr w:rsidR="007D21F3" w:rsidRPr="002C7D64" w14:paraId="48F06871" w14:textId="77777777" w:rsidTr="007D336A">
        <w:trPr>
          <w:trHeight w:val="224"/>
        </w:trPr>
        <w:tc>
          <w:tcPr>
            <w:tcW w:w="735" w:type="dxa"/>
            <w:tcBorders>
              <w:bottom w:val="single" w:sz="4" w:space="0" w:color="auto"/>
            </w:tcBorders>
            <w:shd w:val="clear" w:color="auto" w:fill="CDD9E4"/>
          </w:tcPr>
          <w:p w14:paraId="2DAC4AAF"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422" w:type="dxa"/>
            <w:shd w:val="clear" w:color="auto" w:fill="CDD9E4"/>
          </w:tcPr>
          <w:p w14:paraId="45B9E454"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Finding</w:t>
            </w:r>
          </w:p>
        </w:tc>
        <w:tc>
          <w:tcPr>
            <w:tcW w:w="6139" w:type="dxa"/>
            <w:shd w:val="clear" w:color="auto" w:fill="CDD9E4"/>
          </w:tcPr>
          <w:p w14:paraId="077952AB"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Summary and Documentation</w:t>
            </w:r>
          </w:p>
        </w:tc>
        <w:tc>
          <w:tcPr>
            <w:tcW w:w="2494" w:type="dxa"/>
            <w:shd w:val="clear" w:color="auto" w:fill="CDD9E4"/>
          </w:tcPr>
          <w:p w14:paraId="54653007"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Functions Monitored</w:t>
            </w:r>
          </w:p>
        </w:tc>
      </w:tr>
      <w:tr w:rsidR="007D21F3" w:rsidRPr="002C7D64" w14:paraId="242CE22F" w14:textId="77777777" w:rsidTr="007D336A">
        <w:tc>
          <w:tcPr>
            <w:tcW w:w="735" w:type="dxa"/>
            <w:tcBorders>
              <w:bottom w:val="single" w:sz="4" w:space="0" w:color="auto"/>
            </w:tcBorders>
            <w:shd w:val="clear" w:color="auto" w:fill="CDD9E4"/>
            <w:vAlign w:val="center"/>
          </w:tcPr>
          <w:p w14:paraId="49E3801B" w14:textId="346F746F" w:rsidR="007D21F3" w:rsidRPr="002C7D64" w:rsidRDefault="007D21F3" w:rsidP="002C7D64">
            <w:pPr>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w:t>
            </w:r>
            <w:r w:rsidR="00AC5CD8">
              <w:rPr>
                <w:rFonts w:cs="Arial"/>
                <w:b/>
                <w:bCs/>
                <w:sz w:val="22"/>
                <w:szCs w:val="22"/>
              </w:rPr>
              <w:t>3</w:t>
            </w:r>
          </w:p>
        </w:tc>
        <w:tc>
          <w:tcPr>
            <w:tcW w:w="1422" w:type="dxa"/>
          </w:tcPr>
          <w:p w14:paraId="37B6697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6139" w:type="dxa"/>
          </w:tcPr>
          <w:p w14:paraId="6BF8FC61"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2494" w:type="dxa"/>
          </w:tcPr>
          <w:p w14:paraId="49F702A2"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173A05D1" w14:textId="77777777" w:rsidR="007D21F3" w:rsidRPr="002C7D64" w:rsidRDefault="007D21F3" w:rsidP="002C7D64">
      <w:pPr>
        <w:pStyle w:val="BodyText"/>
        <w:spacing w:before="0" w:after="0" w:line="240" w:lineRule="auto"/>
        <w:rPr>
          <w:sz w:val="22"/>
          <w:szCs w:val="22"/>
        </w:rPr>
      </w:pPr>
    </w:p>
    <w:tbl>
      <w:tblPr>
        <w:tblStyle w:val="TableGrid2"/>
        <w:tblW w:w="0" w:type="auto"/>
        <w:tblLook w:val="04A0" w:firstRow="1" w:lastRow="0" w:firstColumn="1" w:lastColumn="0" w:noHBand="0" w:noVBand="1"/>
      </w:tblPr>
      <w:tblGrid>
        <w:gridCol w:w="736"/>
        <w:gridCol w:w="10054"/>
      </w:tblGrid>
      <w:tr w:rsidR="007D21F3" w:rsidRPr="002C7D64" w14:paraId="79746B34" w14:textId="77777777" w:rsidTr="007D336A">
        <w:tc>
          <w:tcPr>
            <w:tcW w:w="736" w:type="dxa"/>
            <w:shd w:val="clear" w:color="auto" w:fill="CDD9E4"/>
          </w:tcPr>
          <w:p w14:paraId="27FDE52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54" w:type="dxa"/>
            <w:shd w:val="clear" w:color="auto" w:fill="CDD9E4"/>
          </w:tcPr>
          <w:p w14:paraId="524D459D"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Areas of Concern</w:t>
            </w:r>
          </w:p>
        </w:tc>
      </w:tr>
      <w:tr w:rsidR="007D21F3" w:rsidRPr="002C7D64" w14:paraId="648572CD" w14:textId="77777777" w:rsidTr="00B94A40">
        <w:tc>
          <w:tcPr>
            <w:tcW w:w="736" w:type="dxa"/>
          </w:tcPr>
          <w:p w14:paraId="02419B9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9F9858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8F32D40" w14:textId="77777777" w:rsidTr="00B94A40">
        <w:tc>
          <w:tcPr>
            <w:tcW w:w="736" w:type="dxa"/>
          </w:tcPr>
          <w:p w14:paraId="6E9207A0"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733B6734"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64117C08" w14:textId="77777777" w:rsidTr="00B94A40">
        <w:tc>
          <w:tcPr>
            <w:tcW w:w="736" w:type="dxa"/>
          </w:tcPr>
          <w:p w14:paraId="341BD7B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54" w:type="dxa"/>
          </w:tcPr>
          <w:p w14:paraId="2B2FCE7E"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DD02AF5" w14:textId="77777777" w:rsidR="007D21F3" w:rsidRPr="002C7D64" w:rsidRDefault="007D21F3" w:rsidP="002C7D64">
      <w:pPr>
        <w:pStyle w:val="BodyText"/>
        <w:spacing w:before="0" w:after="0" w:line="240" w:lineRule="auto"/>
        <w:rPr>
          <w:sz w:val="22"/>
          <w:szCs w:val="22"/>
        </w:rPr>
      </w:pPr>
    </w:p>
    <w:tbl>
      <w:tblPr>
        <w:tblStyle w:val="TableGrid3"/>
        <w:tblW w:w="0" w:type="auto"/>
        <w:tblLook w:val="04A0" w:firstRow="1" w:lastRow="0" w:firstColumn="1" w:lastColumn="0" w:noHBand="0" w:noVBand="1"/>
      </w:tblPr>
      <w:tblGrid>
        <w:gridCol w:w="737"/>
        <w:gridCol w:w="10053"/>
      </w:tblGrid>
      <w:tr w:rsidR="007D21F3" w:rsidRPr="002C7D64" w14:paraId="2970109B" w14:textId="77777777" w:rsidTr="007D336A">
        <w:tc>
          <w:tcPr>
            <w:tcW w:w="738" w:type="dxa"/>
            <w:shd w:val="clear" w:color="auto" w:fill="CDD9E4"/>
          </w:tcPr>
          <w:p w14:paraId="060CA9A3"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260" w:type="dxa"/>
            <w:shd w:val="clear" w:color="auto" w:fill="CDD9E4"/>
          </w:tcPr>
          <w:p w14:paraId="2ED48145"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Recommendations</w:t>
            </w:r>
          </w:p>
        </w:tc>
      </w:tr>
      <w:tr w:rsidR="007D21F3" w:rsidRPr="002C7D64" w14:paraId="7D2E086D" w14:textId="77777777" w:rsidTr="00B94A40">
        <w:tc>
          <w:tcPr>
            <w:tcW w:w="738" w:type="dxa"/>
          </w:tcPr>
          <w:p w14:paraId="4B39CA4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312A419"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2EF661C3" w14:textId="77777777" w:rsidTr="00B94A40">
        <w:tc>
          <w:tcPr>
            <w:tcW w:w="738" w:type="dxa"/>
          </w:tcPr>
          <w:p w14:paraId="6A064A63"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0E60B46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1ED9E65B" w14:textId="77777777" w:rsidTr="00B94A40">
        <w:tc>
          <w:tcPr>
            <w:tcW w:w="738" w:type="dxa"/>
          </w:tcPr>
          <w:p w14:paraId="3D11371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260" w:type="dxa"/>
          </w:tcPr>
          <w:p w14:paraId="587BC24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2866F77E" w14:textId="77777777" w:rsidR="007D21F3" w:rsidRPr="002C7D64" w:rsidRDefault="007D21F3" w:rsidP="002C7D64">
      <w:pPr>
        <w:pStyle w:val="BodyText"/>
        <w:spacing w:before="0" w:after="0" w:line="240" w:lineRule="auto"/>
        <w:rPr>
          <w:sz w:val="22"/>
          <w:szCs w:val="22"/>
        </w:rPr>
      </w:pPr>
    </w:p>
    <w:tbl>
      <w:tblPr>
        <w:tblStyle w:val="TableGrid4"/>
        <w:tblW w:w="10795" w:type="dxa"/>
        <w:tblLook w:val="04A0" w:firstRow="1" w:lastRow="0" w:firstColumn="1" w:lastColumn="0" w:noHBand="0" w:noVBand="1"/>
      </w:tblPr>
      <w:tblGrid>
        <w:gridCol w:w="725"/>
        <w:gridCol w:w="10070"/>
      </w:tblGrid>
      <w:tr w:rsidR="007D21F3" w:rsidRPr="002C7D64" w14:paraId="0E10FD94" w14:textId="77777777" w:rsidTr="007D336A">
        <w:tc>
          <w:tcPr>
            <w:tcW w:w="725" w:type="dxa"/>
            <w:shd w:val="clear" w:color="auto" w:fill="CDD9E4"/>
          </w:tcPr>
          <w:p w14:paraId="11316CBA" w14:textId="77777777" w:rsidR="007D21F3" w:rsidRPr="002C7D64" w:rsidRDefault="007D21F3" w:rsidP="002C7D64">
            <w:pPr>
              <w:keepNext/>
              <w:tabs>
                <w:tab w:val="clear" w:pos="720"/>
              </w:tabs>
              <w:autoSpaceDE w:val="0"/>
              <w:autoSpaceDN w:val="0"/>
              <w:adjustRightInd w:val="0"/>
              <w:spacing w:before="0" w:after="0" w:line="240" w:lineRule="auto"/>
              <w:jc w:val="left"/>
              <w:rPr>
                <w:rFonts w:cs="Arial"/>
                <w:b/>
                <w:bCs/>
                <w:sz w:val="22"/>
                <w:szCs w:val="22"/>
              </w:rPr>
            </w:pPr>
            <w:r w:rsidRPr="002C7D64">
              <w:rPr>
                <w:rFonts w:cs="Arial"/>
                <w:b/>
                <w:bCs/>
                <w:sz w:val="22"/>
                <w:szCs w:val="22"/>
              </w:rPr>
              <w:t>Req.</w:t>
            </w:r>
          </w:p>
        </w:tc>
        <w:tc>
          <w:tcPr>
            <w:tcW w:w="10070" w:type="dxa"/>
            <w:shd w:val="clear" w:color="auto" w:fill="CDD9E4"/>
          </w:tcPr>
          <w:p w14:paraId="3024C7C8" w14:textId="527545E1" w:rsidR="007D21F3" w:rsidRPr="002C7D64" w:rsidRDefault="00A056B6" w:rsidP="002C7D64">
            <w:pPr>
              <w:keepNext/>
              <w:tabs>
                <w:tab w:val="clear" w:pos="720"/>
              </w:tabs>
              <w:autoSpaceDE w:val="0"/>
              <w:autoSpaceDN w:val="0"/>
              <w:adjustRightInd w:val="0"/>
              <w:spacing w:before="0" w:after="0" w:line="240" w:lineRule="auto"/>
              <w:jc w:val="left"/>
              <w:rPr>
                <w:rFonts w:cs="Arial"/>
                <w:b/>
                <w:bCs/>
                <w:sz w:val="22"/>
                <w:szCs w:val="22"/>
              </w:rPr>
            </w:pPr>
            <w:r>
              <w:rPr>
                <w:rFonts w:cs="Arial"/>
                <w:b/>
                <w:bCs/>
                <w:sz w:val="22"/>
                <w:szCs w:val="22"/>
              </w:rPr>
              <w:t>(</w:t>
            </w:r>
            <w:r w:rsidR="007D21F3" w:rsidRPr="002C7D64">
              <w:rPr>
                <w:rFonts w:cs="Arial"/>
                <w:b/>
                <w:bCs/>
                <w:sz w:val="22"/>
                <w:szCs w:val="22"/>
              </w:rPr>
              <w:t>Positive</w:t>
            </w:r>
            <w:r>
              <w:rPr>
                <w:rFonts w:cs="Arial"/>
                <w:b/>
                <w:bCs/>
                <w:sz w:val="22"/>
                <w:szCs w:val="22"/>
              </w:rPr>
              <w:t>)</w:t>
            </w:r>
            <w:r w:rsidR="007D21F3" w:rsidRPr="002C7D64">
              <w:rPr>
                <w:rFonts w:cs="Arial"/>
                <w:b/>
                <w:bCs/>
                <w:sz w:val="22"/>
                <w:szCs w:val="22"/>
              </w:rPr>
              <w:t xml:space="preserve"> Observations</w:t>
            </w:r>
          </w:p>
        </w:tc>
      </w:tr>
      <w:tr w:rsidR="007D21F3" w:rsidRPr="002C7D64" w14:paraId="423D90B4" w14:textId="77777777" w:rsidTr="00601D69">
        <w:tc>
          <w:tcPr>
            <w:tcW w:w="725" w:type="dxa"/>
          </w:tcPr>
          <w:p w14:paraId="3CDCD9E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7FA0432A"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06762BA2" w14:textId="77777777" w:rsidTr="00601D69">
        <w:tc>
          <w:tcPr>
            <w:tcW w:w="725" w:type="dxa"/>
          </w:tcPr>
          <w:p w14:paraId="4EE51957"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4609F12D"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r w:rsidR="007D21F3" w:rsidRPr="002C7D64" w14:paraId="45BC670D" w14:textId="77777777" w:rsidTr="00601D69">
        <w:tc>
          <w:tcPr>
            <w:tcW w:w="725" w:type="dxa"/>
          </w:tcPr>
          <w:p w14:paraId="7E74A8FC"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c>
          <w:tcPr>
            <w:tcW w:w="10070" w:type="dxa"/>
          </w:tcPr>
          <w:p w14:paraId="5C83C228" w14:textId="77777777" w:rsidR="007D21F3" w:rsidRPr="002C7D64" w:rsidRDefault="007D21F3" w:rsidP="002C7D64">
            <w:pPr>
              <w:tabs>
                <w:tab w:val="clear" w:pos="720"/>
              </w:tabs>
              <w:autoSpaceDE w:val="0"/>
              <w:autoSpaceDN w:val="0"/>
              <w:adjustRightInd w:val="0"/>
              <w:spacing w:before="0" w:after="0" w:line="240" w:lineRule="auto"/>
              <w:jc w:val="left"/>
              <w:rPr>
                <w:rFonts w:cs="Arial"/>
                <w:bCs/>
                <w:sz w:val="22"/>
                <w:szCs w:val="22"/>
              </w:rPr>
            </w:pPr>
          </w:p>
        </w:tc>
      </w:tr>
    </w:tbl>
    <w:p w14:paraId="036D3AB1" w14:textId="65B6FFFD" w:rsidR="002F0AD5" w:rsidRDefault="002F0AD5"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r>
        <w:br w:type="page"/>
      </w:r>
    </w:p>
    <w:p w14:paraId="0E2FF388" w14:textId="33313FE6" w:rsidR="0067032F" w:rsidRPr="005243AC" w:rsidRDefault="0067032F" w:rsidP="002C7D64">
      <w:pPr>
        <w:pStyle w:val="Heading3"/>
        <w:jc w:val="left"/>
      </w:pPr>
      <w:r w:rsidRPr="005243AC">
        <w:lastRenderedPageBreak/>
        <w:t>Subject Matter Experts</w:t>
      </w:r>
    </w:p>
    <w:p w14:paraId="609E665F"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r w:rsidRPr="005243AC">
        <w:rPr>
          <w:rFonts w:cs="Arial"/>
          <w:color w:val="000000"/>
          <w:sz w:val="22"/>
          <w:szCs w:val="22"/>
        </w:rPr>
        <w:t>Identify the Subject Matter Expert(s) responsible for this Reliability Standard.</w:t>
      </w:r>
    </w:p>
    <w:p w14:paraId="37CA2CAB" w14:textId="77777777" w:rsidR="0067032F" w:rsidRPr="005243AC" w:rsidRDefault="0067032F" w:rsidP="002C7D64">
      <w:pPr>
        <w:tabs>
          <w:tab w:val="clear" w:pos="720"/>
        </w:tabs>
        <w:autoSpaceDE w:val="0"/>
        <w:autoSpaceDN w:val="0"/>
        <w:adjustRightInd w:val="0"/>
        <w:spacing w:before="0" w:after="0" w:line="240" w:lineRule="auto"/>
        <w:jc w:val="left"/>
        <w:rPr>
          <w:rFonts w:cs="Arial"/>
          <w:color w:val="000000"/>
          <w:sz w:val="22"/>
          <w:szCs w:val="22"/>
        </w:rPr>
      </w:pPr>
    </w:p>
    <w:p w14:paraId="62207403" w14:textId="0C6C3332"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color w:val="000000"/>
          <w:sz w:val="22"/>
          <w:szCs w:val="22"/>
        </w:rPr>
        <w:t xml:space="preserve">Entity Response </w:t>
      </w:r>
      <w:r w:rsidRPr="00891E54">
        <w:rPr>
          <w:rFonts w:cs="Arial"/>
          <w:b/>
          <w:bCs/>
          <w:i/>
          <w:iCs/>
          <w:color w:val="ED0000"/>
          <w:szCs w:val="20"/>
        </w:rPr>
        <w:t>(Required; Insert additional rows if needed)</w:t>
      </w:r>
      <w:r w:rsidRPr="005243AC">
        <w:rPr>
          <w:rFonts w:cs="Arial"/>
          <w:b/>
          <w:bCs/>
          <w:color w:val="000000"/>
          <w:sz w:val="22"/>
          <w:szCs w:val="22"/>
        </w:rPr>
        <w:t>:</w:t>
      </w:r>
    </w:p>
    <w:tbl>
      <w:tblPr>
        <w:tblStyle w:val="TableGrid5"/>
        <w:tblW w:w="10705" w:type="dxa"/>
        <w:tblLook w:val="04A0" w:firstRow="1" w:lastRow="0" w:firstColumn="1" w:lastColumn="0" w:noHBand="0" w:noVBand="1"/>
      </w:tblPr>
      <w:tblGrid>
        <w:gridCol w:w="2350"/>
        <w:gridCol w:w="2319"/>
        <w:gridCol w:w="2505"/>
        <w:gridCol w:w="3531"/>
      </w:tblGrid>
      <w:tr w:rsidR="0067032F" w:rsidRPr="005243AC" w14:paraId="4E15BD09" w14:textId="77777777" w:rsidTr="007D336A">
        <w:tc>
          <w:tcPr>
            <w:tcW w:w="2350" w:type="dxa"/>
            <w:shd w:val="clear" w:color="auto" w:fill="CDD9E4"/>
          </w:tcPr>
          <w:p w14:paraId="75CB07DD"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SME Name</w:t>
            </w:r>
          </w:p>
        </w:tc>
        <w:tc>
          <w:tcPr>
            <w:tcW w:w="2319" w:type="dxa"/>
            <w:shd w:val="clear" w:color="auto" w:fill="CDD9E4"/>
          </w:tcPr>
          <w:p w14:paraId="08F99423"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Title</w:t>
            </w:r>
          </w:p>
        </w:tc>
        <w:tc>
          <w:tcPr>
            <w:tcW w:w="2505" w:type="dxa"/>
            <w:shd w:val="clear" w:color="auto" w:fill="CDD9E4"/>
          </w:tcPr>
          <w:p w14:paraId="69B4B716"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Organization</w:t>
            </w:r>
          </w:p>
        </w:tc>
        <w:tc>
          <w:tcPr>
            <w:tcW w:w="3531" w:type="dxa"/>
            <w:shd w:val="clear" w:color="auto" w:fill="CDD9E4"/>
          </w:tcPr>
          <w:p w14:paraId="54E0C5EB" w14:textId="77777777" w:rsidR="0067032F" w:rsidRPr="005243AC" w:rsidRDefault="0067032F" w:rsidP="002C7D64">
            <w:pPr>
              <w:keepNext/>
              <w:tabs>
                <w:tab w:val="clear" w:pos="720"/>
              </w:tabs>
              <w:autoSpaceDE w:val="0"/>
              <w:autoSpaceDN w:val="0"/>
              <w:adjustRightInd w:val="0"/>
              <w:spacing w:before="0" w:after="0" w:line="240" w:lineRule="auto"/>
              <w:jc w:val="left"/>
              <w:rPr>
                <w:rFonts w:cs="Arial"/>
                <w:b/>
                <w:bCs/>
                <w:sz w:val="22"/>
                <w:szCs w:val="22"/>
              </w:rPr>
            </w:pPr>
            <w:r w:rsidRPr="005243AC">
              <w:rPr>
                <w:rFonts w:cs="Arial"/>
                <w:b/>
                <w:bCs/>
                <w:sz w:val="22"/>
                <w:szCs w:val="22"/>
              </w:rPr>
              <w:t>Requirement(s)</w:t>
            </w:r>
          </w:p>
        </w:tc>
      </w:tr>
      <w:tr w:rsidR="0067032F" w:rsidRPr="005243AC" w14:paraId="40385981" w14:textId="77777777" w:rsidTr="00BF5C81">
        <w:tc>
          <w:tcPr>
            <w:tcW w:w="2350" w:type="dxa"/>
          </w:tcPr>
          <w:p w14:paraId="3301D4FE"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6854DC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A8DBF3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AEEA4E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285A8D2F" w14:textId="77777777" w:rsidTr="00BF5C81">
        <w:tc>
          <w:tcPr>
            <w:tcW w:w="2350" w:type="dxa"/>
          </w:tcPr>
          <w:p w14:paraId="4CCE76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7B0F84F"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4B32B402"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73308B3D"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67032F" w:rsidRPr="005243AC" w14:paraId="3FD6F92A" w14:textId="77777777" w:rsidTr="00BF5C81">
        <w:tc>
          <w:tcPr>
            <w:tcW w:w="2350" w:type="dxa"/>
          </w:tcPr>
          <w:p w14:paraId="34E71ED0"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2195EA21"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0F43C24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3581639B" w14:textId="77777777" w:rsidR="0067032F" w:rsidRPr="005243AC" w:rsidRDefault="0067032F" w:rsidP="002C7D64">
            <w:pPr>
              <w:tabs>
                <w:tab w:val="clear" w:pos="720"/>
              </w:tabs>
              <w:autoSpaceDE w:val="0"/>
              <w:autoSpaceDN w:val="0"/>
              <w:adjustRightInd w:val="0"/>
              <w:spacing w:before="0" w:after="0" w:line="240" w:lineRule="auto"/>
              <w:jc w:val="left"/>
              <w:rPr>
                <w:rFonts w:cs="Arial"/>
                <w:bCs/>
                <w:sz w:val="22"/>
                <w:szCs w:val="22"/>
              </w:rPr>
            </w:pPr>
          </w:p>
        </w:tc>
      </w:tr>
      <w:tr w:rsidR="002C7D64" w:rsidRPr="005243AC" w14:paraId="4EE9D1EF" w14:textId="77777777" w:rsidTr="00BF5C81">
        <w:tc>
          <w:tcPr>
            <w:tcW w:w="2350" w:type="dxa"/>
          </w:tcPr>
          <w:p w14:paraId="101F264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319" w:type="dxa"/>
          </w:tcPr>
          <w:p w14:paraId="160D5448"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2505" w:type="dxa"/>
          </w:tcPr>
          <w:p w14:paraId="18670EBF"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c>
          <w:tcPr>
            <w:tcW w:w="3531" w:type="dxa"/>
          </w:tcPr>
          <w:p w14:paraId="44AD7EE4" w14:textId="77777777" w:rsidR="002C7D64" w:rsidRPr="005243AC" w:rsidRDefault="002C7D64" w:rsidP="002C7D64">
            <w:pPr>
              <w:tabs>
                <w:tab w:val="clear" w:pos="720"/>
              </w:tabs>
              <w:autoSpaceDE w:val="0"/>
              <w:autoSpaceDN w:val="0"/>
              <w:adjustRightInd w:val="0"/>
              <w:spacing w:before="0" w:after="0" w:line="240" w:lineRule="auto"/>
              <w:jc w:val="left"/>
              <w:rPr>
                <w:rFonts w:cs="Arial"/>
                <w:bCs/>
                <w:sz w:val="22"/>
                <w:szCs w:val="22"/>
              </w:rPr>
            </w:pPr>
          </w:p>
        </w:tc>
      </w:tr>
    </w:tbl>
    <w:p w14:paraId="3521A184" w14:textId="77777777" w:rsidR="0067032F" w:rsidRPr="002E25D5" w:rsidRDefault="0067032F" w:rsidP="002C7D64">
      <w:pPr>
        <w:pStyle w:val="BodyText"/>
        <w:rPr>
          <w:szCs w:val="20"/>
        </w:rPr>
      </w:pPr>
    </w:p>
    <w:p w14:paraId="54C6F236" w14:textId="77777777" w:rsidR="0067032F" w:rsidRDefault="0067032F" w:rsidP="002C7D64">
      <w:pPr>
        <w:tabs>
          <w:tab w:val="clear" w:pos="720"/>
        </w:tabs>
        <w:spacing w:before="0" w:after="160" w:line="259" w:lineRule="auto"/>
        <w:jc w:val="left"/>
        <w:rPr>
          <w:rFonts w:cs="Arial"/>
          <w:b/>
          <w:sz w:val="24"/>
          <w:szCs w:val="22"/>
          <w:u w:val="single"/>
          <w14:shadow w14:blurRad="50800" w14:dist="38100" w14:dir="2700000" w14:sx="100000" w14:sy="100000" w14:kx="0" w14:ky="0" w14:algn="tl">
            <w14:srgbClr w14:val="000000">
              <w14:alpha w14:val="60000"/>
            </w14:srgbClr>
          </w14:shadow>
        </w:rPr>
      </w:pPr>
      <w:r>
        <w:rPr>
          <w:rFonts w:cs="Arial"/>
        </w:rPr>
        <w:br w:type="page"/>
      </w:r>
    </w:p>
    <w:p w14:paraId="4E91E0F1" w14:textId="23B85CDF" w:rsidR="0067032F" w:rsidRPr="002E25D5" w:rsidRDefault="0067032F" w:rsidP="001D399B">
      <w:pPr>
        <w:pStyle w:val="Heading2"/>
      </w:pPr>
      <w:r w:rsidRPr="002E25D5">
        <w:lastRenderedPageBreak/>
        <w:t>R</w:t>
      </w:r>
      <w:r w:rsidR="0092062F">
        <w:t>3</w:t>
      </w:r>
      <w:r w:rsidRPr="002E25D5">
        <w:t xml:space="preserve"> Supporting Evidence and Documentation</w:t>
      </w:r>
    </w:p>
    <w:p w14:paraId="39C8876B" w14:textId="2F9B4184" w:rsidR="007D21F3" w:rsidRPr="00973E93" w:rsidRDefault="0067032F" w:rsidP="002C7D64">
      <w:pPr>
        <w:tabs>
          <w:tab w:val="clear" w:pos="720"/>
          <w:tab w:val="left" w:pos="1035"/>
        </w:tabs>
        <w:spacing w:before="85" w:after="200" w:line="237" w:lineRule="auto"/>
        <w:ind w:left="1008" w:right="374" w:hanging="576"/>
        <w:jc w:val="left"/>
        <w:rPr>
          <w:rFonts w:cs="Arial"/>
          <w:i/>
          <w:iCs/>
          <w:sz w:val="22"/>
          <w:szCs w:val="22"/>
        </w:rPr>
      </w:pPr>
      <w:r w:rsidRPr="00973E93">
        <w:rPr>
          <w:rFonts w:cs="Arial"/>
          <w:b/>
          <w:spacing w:val="-4"/>
          <w:sz w:val="22"/>
          <w:szCs w:val="22"/>
        </w:rPr>
        <w:t>R</w:t>
      </w:r>
      <w:r w:rsidR="0092062F">
        <w:rPr>
          <w:rFonts w:cs="Arial"/>
          <w:b/>
          <w:spacing w:val="-4"/>
          <w:sz w:val="22"/>
          <w:szCs w:val="22"/>
        </w:rPr>
        <w:t>3</w:t>
      </w:r>
      <w:r w:rsidRPr="00973E93">
        <w:rPr>
          <w:rFonts w:cs="Arial"/>
          <w:b/>
          <w:spacing w:val="-4"/>
          <w:sz w:val="22"/>
          <w:szCs w:val="22"/>
        </w:rPr>
        <w:t>.</w:t>
      </w:r>
      <w:r w:rsidRPr="00973E93">
        <w:rPr>
          <w:rFonts w:cs="Arial"/>
          <w:b/>
          <w:sz w:val="22"/>
          <w:szCs w:val="22"/>
        </w:rPr>
        <w:tab/>
      </w:r>
      <w:r w:rsidR="0092062F" w:rsidRPr="0092062F">
        <w:rPr>
          <w:rFonts w:cs="Arial"/>
          <w:sz w:val="22"/>
          <w:szCs w:val="22"/>
        </w:rPr>
        <w:t xml:space="preserve">The </w:t>
      </w:r>
      <w:r w:rsidR="0092062F" w:rsidRPr="0092062F">
        <w:rPr>
          <w:rFonts w:cs="Arial"/>
          <w:b/>
          <w:bCs/>
          <w:sz w:val="22"/>
          <w:szCs w:val="22"/>
        </w:rPr>
        <w:t>ISO</w:t>
      </w:r>
      <w:r w:rsidR="0092062F" w:rsidRPr="0092062F">
        <w:rPr>
          <w:rFonts w:cs="Arial"/>
          <w:sz w:val="22"/>
          <w:szCs w:val="22"/>
        </w:rPr>
        <w:t xml:space="preserve"> must ensure that it is aware of geomagnetic disturbance forecast information and develop any required response plans.</w:t>
      </w:r>
    </w:p>
    <w:p w14:paraId="2ABCE242" w14:textId="16345E3E" w:rsidR="00D9768B" w:rsidRPr="00E23282" w:rsidRDefault="00E13D6A" w:rsidP="00D9768B">
      <w:pPr>
        <w:tabs>
          <w:tab w:val="clear" w:pos="720"/>
          <w:tab w:val="left" w:pos="1035"/>
        </w:tabs>
        <w:spacing w:before="0" w:after="0" w:line="238" w:lineRule="auto"/>
        <w:ind w:left="1008" w:right="374" w:hanging="576"/>
        <w:jc w:val="left"/>
        <w:rPr>
          <w:rFonts w:cs="Arial"/>
          <w:sz w:val="22"/>
          <w:szCs w:val="22"/>
        </w:rPr>
      </w:pPr>
      <w:r w:rsidRPr="00973E93">
        <w:rPr>
          <w:rFonts w:cs="Arial"/>
          <w:b/>
          <w:bCs/>
          <w:sz w:val="22"/>
          <w:szCs w:val="22"/>
        </w:rPr>
        <w:t>M</w:t>
      </w:r>
      <w:r w:rsidR="0092062F">
        <w:rPr>
          <w:rFonts w:cs="Arial"/>
          <w:b/>
          <w:bCs/>
          <w:sz w:val="22"/>
          <w:szCs w:val="22"/>
        </w:rPr>
        <w:t>3</w:t>
      </w:r>
      <w:r w:rsidRPr="00973E93">
        <w:rPr>
          <w:rFonts w:cs="Arial"/>
          <w:b/>
          <w:bCs/>
          <w:sz w:val="22"/>
          <w:szCs w:val="22"/>
        </w:rPr>
        <w:t>.</w:t>
      </w:r>
      <w:r w:rsidR="00E23282">
        <w:rPr>
          <w:rFonts w:cs="Arial"/>
          <w:b/>
          <w:bCs/>
          <w:sz w:val="22"/>
          <w:szCs w:val="22"/>
        </w:rPr>
        <w:tab/>
      </w:r>
      <w:r w:rsidR="0092062F" w:rsidRPr="0092062F">
        <w:rPr>
          <w:rFonts w:cs="Arial"/>
          <w:sz w:val="22"/>
          <w:szCs w:val="22"/>
        </w:rPr>
        <w:t xml:space="preserve">The </w:t>
      </w:r>
      <w:r w:rsidR="0092062F" w:rsidRPr="0092062F">
        <w:rPr>
          <w:rFonts w:cs="Arial"/>
          <w:b/>
          <w:bCs/>
          <w:sz w:val="22"/>
          <w:szCs w:val="22"/>
        </w:rPr>
        <w:t>ISO</w:t>
      </w:r>
      <w:r w:rsidR="0092062F" w:rsidRPr="0092062F">
        <w:rPr>
          <w:rFonts w:cs="Arial"/>
          <w:sz w:val="22"/>
          <w:szCs w:val="22"/>
        </w:rPr>
        <w:t xml:space="preserve"> may have evidence that could include, but is not limited to, operator logs, voice recordings or transcripts of voice recordings, electronic communications or equivalent evidence to demonstrate that it was aware of geomagnetic disturbance (GMD) forecast information and evidence of the development of any required response plans.</w:t>
      </w:r>
    </w:p>
    <w:p w14:paraId="316FBB37" w14:textId="721025B8" w:rsidR="00421B03" w:rsidRPr="0092062F" w:rsidRDefault="00D9768B" w:rsidP="0092062F">
      <w:pPr>
        <w:tabs>
          <w:tab w:val="clear" w:pos="720"/>
          <w:tab w:val="left" w:pos="1035"/>
        </w:tabs>
        <w:spacing w:before="0" w:after="0" w:line="238" w:lineRule="auto"/>
        <w:ind w:left="1008" w:right="374" w:hanging="576"/>
        <w:jc w:val="left"/>
        <w:rPr>
          <w:rFonts w:cs="Arial"/>
          <w:sz w:val="22"/>
          <w:szCs w:val="22"/>
        </w:rPr>
      </w:pPr>
      <w:r>
        <w:rPr>
          <w:rFonts w:cs="Arial"/>
          <w:b/>
          <w:bCs/>
          <w:sz w:val="22"/>
          <w:szCs w:val="22"/>
        </w:rPr>
        <w:tab/>
      </w:r>
      <w:r w:rsidR="00E13D6A" w:rsidRPr="00973E93">
        <w:rPr>
          <w:rFonts w:cs="Arial"/>
          <w:b/>
          <w:bCs/>
          <w:sz w:val="22"/>
          <w:szCs w:val="22"/>
        </w:rPr>
        <w:tab/>
      </w:r>
    </w:p>
    <w:p w14:paraId="42E8580C" w14:textId="77777777" w:rsidR="00F4258A" w:rsidRPr="00973E93" w:rsidRDefault="00F4258A" w:rsidP="003753B2">
      <w:pPr>
        <w:pStyle w:val="Heading3"/>
        <w:spacing w:before="0" w:line="240" w:lineRule="auto"/>
      </w:pPr>
      <w:r w:rsidRPr="00973E93">
        <w:t xml:space="preserve">Entity Response </w:t>
      </w:r>
      <w:r w:rsidRPr="00891E54">
        <w:rPr>
          <w:color w:val="ED0000"/>
          <w:sz w:val="20"/>
          <w:szCs w:val="20"/>
        </w:rPr>
        <w:t>(Required)</w:t>
      </w:r>
      <w:r w:rsidRPr="00973E93">
        <w:t>:</w:t>
      </w:r>
    </w:p>
    <w:p w14:paraId="66868F5D" w14:textId="77777777" w:rsidR="00F4258A" w:rsidRPr="00B804F9" w:rsidRDefault="00F4258A" w:rsidP="003753B2">
      <w:pPr>
        <w:keepNext/>
        <w:keepLines/>
        <w:spacing w:before="0" w:after="0" w:line="240" w:lineRule="auto"/>
        <w:rPr>
          <w:b/>
          <w:bCs/>
          <w:sz w:val="22"/>
          <w:szCs w:val="22"/>
        </w:rPr>
      </w:pPr>
      <w:r w:rsidRPr="00B804F9">
        <w:rPr>
          <w:b/>
          <w:bCs/>
          <w:sz w:val="22"/>
          <w:szCs w:val="22"/>
        </w:rPr>
        <w:t>Compliance Narrative:</w:t>
      </w:r>
    </w:p>
    <w:tbl>
      <w:tblPr>
        <w:tblStyle w:val="TableGrid6"/>
        <w:tblpPr w:leftFromText="180" w:rightFromText="180" w:vertAnchor="text" w:tblpY="1"/>
        <w:tblOverlap w:val="never"/>
        <w:tblW w:w="10705" w:type="dxa"/>
        <w:tblLook w:val="04A0" w:firstRow="1" w:lastRow="0" w:firstColumn="1" w:lastColumn="0" w:noHBand="0" w:noVBand="1"/>
      </w:tblPr>
      <w:tblGrid>
        <w:gridCol w:w="10705"/>
      </w:tblGrid>
      <w:tr w:rsidR="00F4258A" w:rsidRPr="002C7D64" w14:paraId="785BFBDC" w14:textId="77777777" w:rsidTr="00180BA6">
        <w:tc>
          <w:tcPr>
            <w:tcW w:w="10705" w:type="dxa"/>
            <w:shd w:val="clear" w:color="auto" w:fill="CDD9E4"/>
          </w:tcPr>
          <w:p w14:paraId="5336CCCF" w14:textId="17C4782E" w:rsidR="00F4258A" w:rsidRPr="001D399B" w:rsidRDefault="00F4258A" w:rsidP="003753B2">
            <w:pPr>
              <w:keepNext/>
              <w:keepLines/>
              <w:tabs>
                <w:tab w:val="clear" w:pos="720"/>
              </w:tabs>
              <w:autoSpaceDE w:val="0"/>
              <w:autoSpaceDN w:val="0"/>
              <w:adjustRightInd w:val="0"/>
              <w:spacing w:before="0" w:after="0" w:line="240" w:lineRule="auto"/>
              <w:jc w:val="left"/>
              <w:rPr>
                <w:rFonts w:eastAsia="Calibri" w:cs="Arial"/>
                <w:b/>
                <w:bCs/>
                <w:szCs w:val="20"/>
              </w:rPr>
            </w:pPr>
            <w:r w:rsidRPr="001D399B">
              <w:rPr>
                <w:rFonts w:eastAsia="Calibri" w:cs="Arial"/>
                <w:b/>
                <w:bCs/>
                <w:sz w:val="22"/>
                <w:szCs w:val="22"/>
              </w:rPr>
              <w:t>Provide a brief explanation</w:t>
            </w:r>
            <w:r>
              <w:rPr>
                <w:rFonts w:eastAsia="Calibri" w:cs="Arial"/>
                <w:b/>
                <w:bCs/>
                <w:sz w:val="22"/>
                <w:szCs w:val="22"/>
              </w:rPr>
              <w:t xml:space="preserve"> </w:t>
            </w:r>
            <w:r w:rsidRPr="001D399B">
              <w:rPr>
                <w:rFonts w:eastAsia="Calibri" w:cs="Arial"/>
                <w:b/>
                <w:bCs/>
                <w:sz w:val="22"/>
                <w:szCs w:val="22"/>
              </w:rPr>
              <w:t xml:space="preserve">of how you comply with this Requirement. References to supplied evidence, including </w:t>
            </w:r>
            <w:r>
              <w:rPr>
                <w:rFonts w:eastAsia="Calibri" w:cs="Arial"/>
                <w:b/>
                <w:bCs/>
                <w:sz w:val="22"/>
                <w:szCs w:val="22"/>
              </w:rPr>
              <w:t>links</w:t>
            </w:r>
            <w:r w:rsidRPr="001D399B">
              <w:rPr>
                <w:rFonts w:eastAsia="Calibri" w:cs="Arial"/>
                <w:b/>
                <w:bCs/>
                <w:sz w:val="22"/>
                <w:szCs w:val="22"/>
              </w:rPr>
              <w:t xml:space="preserve"> to the appropriate page are recommended</w:t>
            </w:r>
            <w:r w:rsidR="00697630">
              <w:rPr>
                <w:rFonts w:eastAsia="Calibri" w:cs="Arial"/>
                <w:b/>
                <w:bCs/>
                <w:szCs w:val="20"/>
              </w:rPr>
              <w:t>.</w:t>
            </w:r>
          </w:p>
        </w:tc>
      </w:tr>
      <w:tr w:rsidR="00F4258A" w:rsidRPr="002C7D64" w14:paraId="79DF9698" w14:textId="77777777" w:rsidTr="00180BA6">
        <w:tc>
          <w:tcPr>
            <w:tcW w:w="10705" w:type="dxa"/>
          </w:tcPr>
          <w:p w14:paraId="7BDA1EE1" w14:textId="77777777" w:rsidR="00F4258A" w:rsidRPr="002C7D64" w:rsidRDefault="00F4258A" w:rsidP="003753B2">
            <w:pPr>
              <w:keepNext/>
              <w:keepLines/>
              <w:tabs>
                <w:tab w:val="clear" w:pos="720"/>
                <w:tab w:val="left" w:pos="0"/>
              </w:tabs>
              <w:autoSpaceDE w:val="0"/>
              <w:autoSpaceDN w:val="0"/>
              <w:adjustRightInd w:val="0"/>
              <w:spacing w:before="0" w:after="0" w:line="240" w:lineRule="auto"/>
              <w:jc w:val="left"/>
              <w:rPr>
                <w:rFonts w:cs="Arial"/>
                <w:bCs/>
                <w:sz w:val="22"/>
                <w:szCs w:val="22"/>
              </w:rPr>
            </w:pPr>
          </w:p>
        </w:tc>
      </w:tr>
    </w:tbl>
    <w:p w14:paraId="266E089F" w14:textId="5B316E17" w:rsidR="00421B03" w:rsidRPr="002C7D64" w:rsidRDefault="00421B03" w:rsidP="003753B2">
      <w:pPr>
        <w:pStyle w:val="Heading3"/>
        <w:rPr>
          <w:iCs/>
        </w:rPr>
      </w:pPr>
      <w:r w:rsidRPr="002C7D64">
        <w:t xml:space="preserve">Entity Evidence </w:t>
      </w:r>
      <w:r w:rsidRPr="00891E54">
        <w:rPr>
          <w:color w:val="ED0000"/>
          <w:sz w:val="20"/>
          <w:szCs w:val="20"/>
        </w:rPr>
        <w:t>(Required)</w:t>
      </w:r>
      <w:r w:rsidRPr="002C7D64">
        <w:t>:</w:t>
      </w:r>
    </w:p>
    <w:tbl>
      <w:tblPr>
        <w:tblStyle w:val="TableGrid6"/>
        <w:tblW w:w="10687" w:type="dxa"/>
        <w:tblInd w:w="18" w:type="dxa"/>
        <w:tblLook w:val="04A0" w:firstRow="1" w:lastRow="0" w:firstColumn="1" w:lastColumn="0" w:noHBand="0" w:noVBand="1"/>
      </w:tblPr>
      <w:tblGrid>
        <w:gridCol w:w="1706"/>
        <w:gridCol w:w="1633"/>
        <w:gridCol w:w="1133"/>
        <w:gridCol w:w="1292"/>
        <w:gridCol w:w="1280"/>
        <w:gridCol w:w="3643"/>
      </w:tblGrid>
      <w:tr w:rsidR="00421B03" w:rsidRPr="002C7D64" w14:paraId="4488DF22" w14:textId="77777777" w:rsidTr="007D336A">
        <w:trPr>
          <w:trHeight w:val="622"/>
        </w:trPr>
        <w:tc>
          <w:tcPr>
            <w:tcW w:w="10687" w:type="dxa"/>
            <w:gridSpan w:val="6"/>
            <w:shd w:val="clear" w:color="auto" w:fill="CDD9E4"/>
            <w:vAlign w:val="bottom"/>
          </w:tcPr>
          <w:p w14:paraId="664D74DB" w14:textId="72524801" w:rsidR="00421B03" w:rsidRPr="002C7D64" w:rsidRDefault="00421B03" w:rsidP="003753B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The following information is requested for each document submitted as evidence. Also, evidence submitted should be highlighted and bookmarked</w:t>
            </w:r>
            <w:r w:rsidR="00FE7597">
              <w:rPr>
                <w:rFonts w:cs="Arial"/>
                <w:b/>
                <w:bCs/>
                <w:sz w:val="22"/>
                <w:szCs w:val="22"/>
              </w:rPr>
              <w:t>/annotated</w:t>
            </w:r>
            <w:r w:rsidRPr="002C7D64">
              <w:rPr>
                <w:rFonts w:cs="Arial"/>
                <w:b/>
                <w:bCs/>
                <w:sz w:val="22"/>
                <w:szCs w:val="22"/>
              </w:rPr>
              <w:t>, as appropriate, to identify the exact location where evidence of compliance may be found.</w:t>
            </w:r>
          </w:p>
        </w:tc>
      </w:tr>
      <w:tr w:rsidR="00421B03" w:rsidRPr="002C7D64" w14:paraId="3B4BEE84" w14:textId="77777777" w:rsidTr="007D336A">
        <w:trPr>
          <w:trHeight w:val="609"/>
        </w:trPr>
        <w:tc>
          <w:tcPr>
            <w:tcW w:w="1706" w:type="dxa"/>
            <w:shd w:val="clear" w:color="auto" w:fill="CDD9E4"/>
            <w:vAlign w:val="bottom"/>
          </w:tcPr>
          <w:p w14:paraId="51E4F291" w14:textId="77777777" w:rsidR="00421B03" w:rsidRPr="002C7D64" w:rsidRDefault="00421B03" w:rsidP="003753B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File Name</w:t>
            </w:r>
          </w:p>
        </w:tc>
        <w:tc>
          <w:tcPr>
            <w:tcW w:w="1633" w:type="dxa"/>
            <w:shd w:val="clear" w:color="auto" w:fill="CDD9E4"/>
            <w:vAlign w:val="bottom"/>
          </w:tcPr>
          <w:p w14:paraId="573A8EFF" w14:textId="77777777" w:rsidR="00421B03" w:rsidRPr="002C7D64" w:rsidRDefault="00421B03" w:rsidP="003753B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Title</w:t>
            </w:r>
          </w:p>
        </w:tc>
        <w:tc>
          <w:tcPr>
            <w:tcW w:w="1133" w:type="dxa"/>
            <w:shd w:val="clear" w:color="auto" w:fill="CDD9E4"/>
            <w:vAlign w:val="bottom"/>
          </w:tcPr>
          <w:p w14:paraId="7C8CC32B" w14:textId="77777777" w:rsidR="00421B03" w:rsidRPr="002C7D64" w:rsidRDefault="00421B03" w:rsidP="003753B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Revision or Version</w:t>
            </w:r>
          </w:p>
        </w:tc>
        <w:tc>
          <w:tcPr>
            <w:tcW w:w="1292" w:type="dxa"/>
            <w:shd w:val="clear" w:color="auto" w:fill="CDD9E4"/>
            <w:vAlign w:val="bottom"/>
          </w:tcPr>
          <w:p w14:paraId="3F285676" w14:textId="77777777" w:rsidR="00421B03" w:rsidRPr="002C7D64" w:rsidRDefault="00421B03" w:rsidP="003753B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Document Date</w:t>
            </w:r>
          </w:p>
        </w:tc>
        <w:tc>
          <w:tcPr>
            <w:tcW w:w="1280" w:type="dxa"/>
            <w:shd w:val="clear" w:color="auto" w:fill="CDD9E4"/>
            <w:vAlign w:val="bottom"/>
          </w:tcPr>
          <w:p w14:paraId="0989C0DE" w14:textId="77777777" w:rsidR="00421B03" w:rsidRPr="002C7D64" w:rsidRDefault="00421B03" w:rsidP="003753B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Relevant Page(s) or Section(s)</w:t>
            </w:r>
          </w:p>
        </w:tc>
        <w:tc>
          <w:tcPr>
            <w:tcW w:w="3643" w:type="dxa"/>
            <w:shd w:val="clear" w:color="auto" w:fill="CDD9E4"/>
            <w:vAlign w:val="bottom"/>
          </w:tcPr>
          <w:p w14:paraId="04B8A984" w14:textId="77777777" w:rsidR="00421B03" w:rsidRPr="002C7D64" w:rsidRDefault="00421B03" w:rsidP="003753B2">
            <w:pPr>
              <w:keepNext/>
              <w:keepLines/>
              <w:tabs>
                <w:tab w:val="clear" w:pos="720"/>
                <w:tab w:val="left" w:pos="0"/>
              </w:tabs>
              <w:spacing w:before="0" w:after="0" w:line="240" w:lineRule="auto"/>
              <w:jc w:val="left"/>
              <w:rPr>
                <w:rFonts w:cs="Arial"/>
                <w:b/>
                <w:bCs/>
                <w:sz w:val="22"/>
                <w:szCs w:val="22"/>
              </w:rPr>
            </w:pPr>
            <w:r w:rsidRPr="002C7D64">
              <w:rPr>
                <w:rFonts w:cs="Arial"/>
                <w:b/>
                <w:bCs/>
                <w:sz w:val="22"/>
                <w:szCs w:val="22"/>
              </w:rPr>
              <w:t>Description of Applicability of Document</w:t>
            </w:r>
          </w:p>
        </w:tc>
      </w:tr>
      <w:tr w:rsidR="00421B03" w:rsidRPr="002C7D64" w14:paraId="1FDBAD8C" w14:textId="77777777" w:rsidTr="00601D69">
        <w:trPr>
          <w:trHeight w:val="207"/>
        </w:trPr>
        <w:tc>
          <w:tcPr>
            <w:tcW w:w="1706" w:type="dxa"/>
          </w:tcPr>
          <w:p w14:paraId="6B0A1551" w14:textId="77777777" w:rsidR="00421B03" w:rsidRPr="002C7D64" w:rsidRDefault="00421B03" w:rsidP="003753B2">
            <w:pPr>
              <w:tabs>
                <w:tab w:val="clear" w:pos="720"/>
              </w:tabs>
              <w:spacing w:before="0" w:after="0" w:line="240" w:lineRule="auto"/>
              <w:jc w:val="left"/>
              <w:rPr>
                <w:rFonts w:cs="Arial"/>
                <w:sz w:val="22"/>
                <w:szCs w:val="22"/>
              </w:rPr>
            </w:pPr>
          </w:p>
        </w:tc>
        <w:tc>
          <w:tcPr>
            <w:tcW w:w="1633" w:type="dxa"/>
          </w:tcPr>
          <w:p w14:paraId="7CE0BCAF" w14:textId="77777777" w:rsidR="00421B03" w:rsidRPr="002C7D64" w:rsidRDefault="00421B03" w:rsidP="003753B2">
            <w:pPr>
              <w:tabs>
                <w:tab w:val="clear" w:pos="720"/>
              </w:tabs>
              <w:spacing w:before="0" w:after="0" w:line="240" w:lineRule="auto"/>
              <w:jc w:val="left"/>
              <w:rPr>
                <w:rFonts w:cs="Arial"/>
                <w:sz w:val="22"/>
                <w:szCs w:val="22"/>
              </w:rPr>
            </w:pPr>
          </w:p>
        </w:tc>
        <w:tc>
          <w:tcPr>
            <w:tcW w:w="1133" w:type="dxa"/>
          </w:tcPr>
          <w:p w14:paraId="54B373F1" w14:textId="77777777" w:rsidR="00421B03" w:rsidRPr="002C7D64" w:rsidRDefault="00421B03" w:rsidP="003753B2">
            <w:pPr>
              <w:tabs>
                <w:tab w:val="clear" w:pos="720"/>
              </w:tabs>
              <w:spacing w:before="0" w:after="0" w:line="240" w:lineRule="auto"/>
              <w:jc w:val="left"/>
              <w:rPr>
                <w:rFonts w:cs="Arial"/>
                <w:sz w:val="22"/>
                <w:szCs w:val="22"/>
              </w:rPr>
            </w:pPr>
          </w:p>
        </w:tc>
        <w:tc>
          <w:tcPr>
            <w:tcW w:w="1292" w:type="dxa"/>
          </w:tcPr>
          <w:p w14:paraId="0373D3D3" w14:textId="77777777" w:rsidR="00421B03" w:rsidRPr="002C7D64" w:rsidRDefault="00421B03" w:rsidP="003753B2">
            <w:pPr>
              <w:tabs>
                <w:tab w:val="clear" w:pos="720"/>
              </w:tabs>
              <w:spacing w:before="0" w:after="0" w:line="240" w:lineRule="auto"/>
              <w:jc w:val="left"/>
              <w:rPr>
                <w:rFonts w:cs="Arial"/>
                <w:sz w:val="22"/>
                <w:szCs w:val="22"/>
              </w:rPr>
            </w:pPr>
          </w:p>
        </w:tc>
        <w:tc>
          <w:tcPr>
            <w:tcW w:w="1280" w:type="dxa"/>
          </w:tcPr>
          <w:p w14:paraId="0D91EF04" w14:textId="77777777" w:rsidR="00421B03" w:rsidRPr="002C7D64" w:rsidRDefault="00421B03" w:rsidP="003753B2">
            <w:pPr>
              <w:tabs>
                <w:tab w:val="clear" w:pos="720"/>
              </w:tabs>
              <w:spacing w:before="0" w:after="0" w:line="240" w:lineRule="auto"/>
              <w:jc w:val="left"/>
              <w:rPr>
                <w:rFonts w:cs="Arial"/>
                <w:sz w:val="22"/>
                <w:szCs w:val="22"/>
              </w:rPr>
            </w:pPr>
          </w:p>
        </w:tc>
        <w:tc>
          <w:tcPr>
            <w:tcW w:w="3643" w:type="dxa"/>
          </w:tcPr>
          <w:p w14:paraId="328B2A1F" w14:textId="77777777" w:rsidR="00421B03" w:rsidRPr="002C7D64" w:rsidRDefault="00421B03" w:rsidP="003753B2">
            <w:pPr>
              <w:tabs>
                <w:tab w:val="clear" w:pos="720"/>
              </w:tabs>
              <w:spacing w:before="0" w:after="0" w:line="240" w:lineRule="auto"/>
              <w:jc w:val="left"/>
              <w:rPr>
                <w:rFonts w:cs="Arial"/>
                <w:sz w:val="22"/>
                <w:szCs w:val="22"/>
              </w:rPr>
            </w:pPr>
          </w:p>
        </w:tc>
      </w:tr>
      <w:tr w:rsidR="00421B03" w:rsidRPr="002C7D64" w14:paraId="77959D7A" w14:textId="77777777" w:rsidTr="00601D69">
        <w:trPr>
          <w:trHeight w:val="194"/>
        </w:trPr>
        <w:tc>
          <w:tcPr>
            <w:tcW w:w="1706" w:type="dxa"/>
          </w:tcPr>
          <w:p w14:paraId="499D95DF" w14:textId="77777777" w:rsidR="00421B03" w:rsidRPr="002C7D64" w:rsidRDefault="00421B03" w:rsidP="003753B2">
            <w:pPr>
              <w:tabs>
                <w:tab w:val="clear" w:pos="720"/>
              </w:tabs>
              <w:spacing w:before="0" w:after="0" w:line="240" w:lineRule="auto"/>
              <w:jc w:val="left"/>
              <w:rPr>
                <w:rFonts w:cs="Arial"/>
                <w:sz w:val="22"/>
                <w:szCs w:val="22"/>
              </w:rPr>
            </w:pPr>
          </w:p>
        </w:tc>
        <w:tc>
          <w:tcPr>
            <w:tcW w:w="1633" w:type="dxa"/>
          </w:tcPr>
          <w:p w14:paraId="3D8B66D3" w14:textId="77777777" w:rsidR="00421B03" w:rsidRPr="002C7D64" w:rsidRDefault="00421B03" w:rsidP="003753B2">
            <w:pPr>
              <w:tabs>
                <w:tab w:val="clear" w:pos="720"/>
              </w:tabs>
              <w:spacing w:before="0" w:after="0" w:line="240" w:lineRule="auto"/>
              <w:jc w:val="left"/>
              <w:rPr>
                <w:rFonts w:cs="Arial"/>
                <w:sz w:val="22"/>
                <w:szCs w:val="22"/>
              </w:rPr>
            </w:pPr>
          </w:p>
        </w:tc>
        <w:tc>
          <w:tcPr>
            <w:tcW w:w="1133" w:type="dxa"/>
          </w:tcPr>
          <w:p w14:paraId="27F48C30" w14:textId="77777777" w:rsidR="00421B03" w:rsidRPr="002C7D64" w:rsidRDefault="00421B03" w:rsidP="003753B2">
            <w:pPr>
              <w:tabs>
                <w:tab w:val="clear" w:pos="720"/>
              </w:tabs>
              <w:spacing w:before="0" w:after="0" w:line="240" w:lineRule="auto"/>
              <w:jc w:val="left"/>
              <w:rPr>
                <w:rFonts w:cs="Arial"/>
                <w:sz w:val="22"/>
                <w:szCs w:val="22"/>
              </w:rPr>
            </w:pPr>
          </w:p>
        </w:tc>
        <w:tc>
          <w:tcPr>
            <w:tcW w:w="1292" w:type="dxa"/>
          </w:tcPr>
          <w:p w14:paraId="6BB2D79D" w14:textId="77777777" w:rsidR="00421B03" w:rsidRPr="002C7D64" w:rsidRDefault="00421B03" w:rsidP="003753B2">
            <w:pPr>
              <w:tabs>
                <w:tab w:val="clear" w:pos="720"/>
              </w:tabs>
              <w:spacing w:before="0" w:after="0" w:line="240" w:lineRule="auto"/>
              <w:jc w:val="left"/>
              <w:rPr>
                <w:rFonts w:cs="Arial"/>
                <w:sz w:val="22"/>
                <w:szCs w:val="22"/>
              </w:rPr>
            </w:pPr>
          </w:p>
        </w:tc>
        <w:tc>
          <w:tcPr>
            <w:tcW w:w="1280" w:type="dxa"/>
          </w:tcPr>
          <w:p w14:paraId="47069B7E" w14:textId="77777777" w:rsidR="00421B03" w:rsidRPr="002C7D64" w:rsidRDefault="00421B03" w:rsidP="003753B2">
            <w:pPr>
              <w:tabs>
                <w:tab w:val="clear" w:pos="720"/>
              </w:tabs>
              <w:spacing w:before="0" w:after="0" w:line="240" w:lineRule="auto"/>
              <w:jc w:val="left"/>
              <w:rPr>
                <w:rFonts w:cs="Arial"/>
                <w:sz w:val="22"/>
                <w:szCs w:val="22"/>
              </w:rPr>
            </w:pPr>
          </w:p>
        </w:tc>
        <w:tc>
          <w:tcPr>
            <w:tcW w:w="3643" w:type="dxa"/>
          </w:tcPr>
          <w:p w14:paraId="63881B8B" w14:textId="77777777" w:rsidR="00421B03" w:rsidRPr="002C7D64" w:rsidRDefault="00421B03" w:rsidP="003753B2">
            <w:pPr>
              <w:tabs>
                <w:tab w:val="clear" w:pos="720"/>
              </w:tabs>
              <w:spacing w:before="0" w:after="0" w:line="240" w:lineRule="auto"/>
              <w:jc w:val="left"/>
              <w:rPr>
                <w:rFonts w:cs="Arial"/>
                <w:sz w:val="22"/>
                <w:szCs w:val="22"/>
              </w:rPr>
            </w:pPr>
          </w:p>
        </w:tc>
      </w:tr>
      <w:tr w:rsidR="00421B03" w:rsidRPr="002C7D64" w14:paraId="4D8C0A61" w14:textId="77777777" w:rsidTr="00601D69">
        <w:trPr>
          <w:trHeight w:val="207"/>
        </w:trPr>
        <w:tc>
          <w:tcPr>
            <w:tcW w:w="1706" w:type="dxa"/>
          </w:tcPr>
          <w:p w14:paraId="41C7466F" w14:textId="77777777" w:rsidR="00421B03" w:rsidRPr="002C7D64" w:rsidRDefault="00421B03" w:rsidP="003753B2">
            <w:pPr>
              <w:tabs>
                <w:tab w:val="clear" w:pos="720"/>
              </w:tabs>
              <w:spacing w:before="0" w:after="0" w:line="240" w:lineRule="auto"/>
              <w:jc w:val="left"/>
              <w:rPr>
                <w:rFonts w:cs="Arial"/>
                <w:sz w:val="22"/>
                <w:szCs w:val="22"/>
              </w:rPr>
            </w:pPr>
          </w:p>
        </w:tc>
        <w:tc>
          <w:tcPr>
            <w:tcW w:w="1633" w:type="dxa"/>
          </w:tcPr>
          <w:p w14:paraId="14E5E692" w14:textId="77777777" w:rsidR="00421B03" w:rsidRPr="002C7D64" w:rsidRDefault="00421B03" w:rsidP="003753B2">
            <w:pPr>
              <w:tabs>
                <w:tab w:val="clear" w:pos="720"/>
              </w:tabs>
              <w:spacing w:before="0" w:after="0" w:line="240" w:lineRule="auto"/>
              <w:jc w:val="left"/>
              <w:rPr>
                <w:rFonts w:cs="Arial"/>
                <w:sz w:val="22"/>
                <w:szCs w:val="22"/>
              </w:rPr>
            </w:pPr>
          </w:p>
        </w:tc>
        <w:tc>
          <w:tcPr>
            <w:tcW w:w="1133" w:type="dxa"/>
          </w:tcPr>
          <w:p w14:paraId="52CB2523" w14:textId="77777777" w:rsidR="00421B03" w:rsidRPr="002C7D64" w:rsidRDefault="00421B03" w:rsidP="003753B2">
            <w:pPr>
              <w:tabs>
                <w:tab w:val="clear" w:pos="720"/>
              </w:tabs>
              <w:spacing w:before="0" w:after="0" w:line="240" w:lineRule="auto"/>
              <w:jc w:val="left"/>
              <w:rPr>
                <w:rFonts w:cs="Arial"/>
                <w:sz w:val="22"/>
                <w:szCs w:val="22"/>
              </w:rPr>
            </w:pPr>
          </w:p>
        </w:tc>
        <w:tc>
          <w:tcPr>
            <w:tcW w:w="1292" w:type="dxa"/>
          </w:tcPr>
          <w:p w14:paraId="565C8F19" w14:textId="77777777" w:rsidR="00421B03" w:rsidRPr="002C7D64" w:rsidRDefault="00421B03" w:rsidP="003753B2">
            <w:pPr>
              <w:tabs>
                <w:tab w:val="clear" w:pos="720"/>
              </w:tabs>
              <w:spacing w:before="0" w:after="0" w:line="240" w:lineRule="auto"/>
              <w:jc w:val="left"/>
              <w:rPr>
                <w:rFonts w:cs="Arial"/>
                <w:sz w:val="22"/>
                <w:szCs w:val="22"/>
              </w:rPr>
            </w:pPr>
          </w:p>
        </w:tc>
        <w:tc>
          <w:tcPr>
            <w:tcW w:w="1280" w:type="dxa"/>
          </w:tcPr>
          <w:p w14:paraId="37EA94B0" w14:textId="77777777" w:rsidR="00421B03" w:rsidRPr="002C7D64" w:rsidRDefault="00421B03" w:rsidP="003753B2">
            <w:pPr>
              <w:tabs>
                <w:tab w:val="clear" w:pos="720"/>
              </w:tabs>
              <w:spacing w:before="0" w:after="0" w:line="240" w:lineRule="auto"/>
              <w:jc w:val="left"/>
              <w:rPr>
                <w:rFonts w:cs="Arial"/>
                <w:sz w:val="22"/>
                <w:szCs w:val="22"/>
              </w:rPr>
            </w:pPr>
          </w:p>
        </w:tc>
        <w:tc>
          <w:tcPr>
            <w:tcW w:w="3643" w:type="dxa"/>
          </w:tcPr>
          <w:p w14:paraId="3D56FF47" w14:textId="77777777" w:rsidR="00421B03" w:rsidRPr="002C7D64" w:rsidRDefault="00421B03" w:rsidP="003753B2">
            <w:pPr>
              <w:tabs>
                <w:tab w:val="clear" w:pos="720"/>
              </w:tabs>
              <w:spacing w:before="0" w:after="0" w:line="240" w:lineRule="auto"/>
              <w:jc w:val="left"/>
              <w:rPr>
                <w:rFonts w:cs="Arial"/>
                <w:sz w:val="22"/>
                <w:szCs w:val="22"/>
              </w:rPr>
            </w:pPr>
          </w:p>
        </w:tc>
      </w:tr>
    </w:tbl>
    <w:p w14:paraId="1076FEF0"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648A22AA" w14:textId="77777777" w:rsidR="00AC61B7" w:rsidRDefault="00421B03" w:rsidP="003753B2">
      <w:pPr>
        <w:pStyle w:val="Heading3"/>
        <w:keepNext w:val="0"/>
        <w:keepLines w:val="0"/>
        <w:spacing w:before="0" w:line="240" w:lineRule="auto"/>
      </w:pPr>
      <w:r w:rsidRPr="00AC61B7">
        <w:t>Audit Team Evidence Reviewed</w:t>
      </w:r>
    </w:p>
    <w:p w14:paraId="5A425121" w14:textId="77777777" w:rsidR="00AD2ADE" w:rsidRPr="00891E54" w:rsidRDefault="00AD2ADE" w:rsidP="003753B2">
      <w:pPr>
        <w:spacing w:before="0" w:after="0" w:line="240" w:lineRule="auto"/>
        <w:rPr>
          <w:b/>
          <w:bCs/>
          <w:i/>
          <w:iCs/>
          <w:color w:val="ED0000"/>
          <w:szCs w:val="20"/>
        </w:rPr>
      </w:pPr>
      <w:r w:rsidRPr="00891E54">
        <w:rPr>
          <w:b/>
          <w:bCs/>
          <w:i/>
          <w:iCs/>
          <w:color w:val="ED0000"/>
          <w:szCs w:val="20"/>
        </w:rPr>
        <w:t>(</w:t>
      </w:r>
      <w:r w:rsidRPr="00891E5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10705"/>
      </w:tblGrid>
      <w:tr w:rsidR="00421B03" w:rsidRPr="00AC61B7" w14:paraId="3582445D" w14:textId="77777777" w:rsidTr="00601D69">
        <w:tc>
          <w:tcPr>
            <w:tcW w:w="10705" w:type="dxa"/>
          </w:tcPr>
          <w:p w14:paraId="7D65628A" w14:textId="77777777" w:rsidR="00421B03" w:rsidRPr="00AC61B7" w:rsidRDefault="00421B03" w:rsidP="003753B2">
            <w:pPr>
              <w:tabs>
                <w:tab w:val="clear" w:pos="720"/>
              </w:tabs>
              <w:autoSpaceDE w:val="0"/>
              <w:autoSpaceDN w:val="0"/>
              <w:adjustRightInd w:val="0"/>
              <w:spacing w:before="0" w:after="0" w:line="240" w:lineRule="auto"/>
              <w:jc w:val="left"/>
              <w:rPr>
                <w:rFonts w:cs="Arial"/>
                <w:sz w:val="22"/>
                <w:szCs w:val="22"/>
              </w:rPr>
            </w:pPr>
          </w:p>
        </w:tc>
      </w:tr>
      <w:tr w:rsidR="00421B03" w:rsidRPr="00AC61B7" w14:paraId="5A22A9EF" w14:textId="77777777" w:rsidTr="00601D69">
        <w:tc>
          <w:tcPr>
            <w:tcW w:w="10705" w:type="dxa"/>
          </w:tcPr>
          <w:p w14:paraId="618583EB" w14:textId="77777777" w:rsidR="00421B03" w:rsidRPr="00AC61B7" w:rsidRDefault="00421B03" w:rsidP="003753B2">
            <w:pPr>
              <w:tabs>
                <w:tab w:val="clear" w:pos="720"/>
              </w:tabs>
              <w:autoSpaceDE w:val="0"/>
              <w:autoSpaceDN w:val="0"/>
              <w:adjustRightInd w:val="0"/>
              <w:spacing w:before="0" w:after="0" w:line="240" w:lineRule="auto"/>
              <w:jc w:val="left"/>
              <w:rPr>
                <w:rFonts w:cs="Arial"/>
                <w:sz w:val="22"/>
                <w:szCs w:val="22"/>
              </w:rPr>
            </w:pPr>
          </w:p>
        </w:tc>
      </w:tr>
      <w:tr w:rsidR="00421B03" w:rsidRPr="00AC61B7" w14:paraId="27D800C2" w14:textId="77777777" w:rsidTr="00601D69">
        <w:tc>
          <w:tcPr>
            <w:tcW w:w="10705" w:type="dxa"/>
          </w:tcPr>
          <w:p w14:paraId="7EDE0E50" w14:textId="77777777" w:rsidR="00421B03" w:rsidRPr="00AC61B7" w:rsidRDefault="00421B03" w:rsidP="003753B2">
            <w:pPr>
              <w:tabs>
                <w:tab w:val="clear" w:pos="720"/>
              </w:tabs>
              <w:autoSpaceDE w:val="0"/>
              <w:autoSpaceDN w:val="0"/>
              <w:adjustRightInd w:val="0"/>
              <w:spacing w:before="0" w:after="0" w:line="240" w:lineRule="auto"/>
              <w:jc w:val="left"/>
              <w:rPr>
                <w:rFonts w:cs="Arial"/>
                <w:sz w:val="22"/>
                <w:szCs w:val="22"/>
              </w:rPr>
            </w:pPr>
          </w:p>
        </w:tc>
      </w:tr>
    </w:tbl>
    <w:p w14:paraId="24A1E952" w14:textId="77777777" w:rsidR="00421B03" w:rsidRPr="00AC61B7" w:rsidRDefault="00421B03" w:rsidP="002C7D64">
      <w:pPr>
        <w:tabs>
          <w:tab w:val="clear" w:pos="720"/>
        </w:tabs>
        <w:autoSpaceDE w:val="0"/>
        <w:autoSpaceDN w:val="0"/>
        <w:adjustRightInd w:val="0"/>
        <w:spacing w:before="0" w:after="0" w:line="240" w:lineRule="auto"/>
        <w:jc w:val="left"/>
        <w:rPr>
          <w:rFonts w:cs="Arial"/>
          <w:color w:val="000000"/>
          <w:sz w:val="22"/>
          <w:szCs w:val="22"/>
        </w:rPr>
      </w:pPr>
    </w:p>
    <w:p w14:paraId="7280B645" w14:textId="3103ED9A" w:rsidR="00421B03" w:rsidRPr="00AC61B7" w:rsidRDefault="00421B03" w:rsidP="003753B2">
      <w:pPr>
        <w:pStyle w:val="Heading3"/>
        <w:keepNext w:val="0"/>
        <w:keepLines w:val="0"/>
        <w:spacing w:before="0" w:line="240" w:lineRule="auto"/>
        <w:rPr>
          <w14:shadow w14:blurRad="50800" w14:dist="38100" w14:dir="2700000" w14:sx="100000" w14:sy="100000" w14:kx="0" w14:ky="0" w14:algn="tl">
            <w14:srgbClr w14:val="000000">
              <w14:alpha w14:val="60000"/>
            </w14:srgbClr>
          </w14:shadow>
        </w:rPr>
      </w:pPr>
      <w:r w:rsidRPr="00AC61B7">
        <w:t xml:space="preserve">Compliance Assessment Approach Specific to </w:t>
      </w:r>
      <w:r w:rsidR="00AC5CD8">
        <w:t>IRO-005-AB1-3.1a</w:t>
      </w:r>
      <w:r w:rsidRPr="00AC61B7">
        <w:t xml:space="preserve">, </w:t>
      </w:r>
      <w:r w:rsidRPr="00D77196">
        <w:t>R</w:t>
      </w:r>
      <w:r w:rsidR="0092062F">
        <w:t>3</w:t>
      </w:r>
    </w:p>
    <w:p w14:paraId="6F7C3596" w14:textId="77777777" w:rsidR="00AC61B7" w:rsidRPr="00891E54" w:rsidRDefault="00AC61B7" w:rsidP="003753B2">
      <w:pPr>
        <w:spacing w:before="0" w:after="0" w:line="240" w:lineRule="auto"/>
        <w:rPr>
          <w:b/>
          <w:bCs/>
          <w:i/>
          <w:iCs/>
          <w:color w:val="ED0000"/>
          <w:szCs w:val="20"/>
        </w:rPr>
      </w:pPr>
      <w:r w:rsidRPr="00891E54">
        <w:rPr>
          <w:b/>
          <w:bCs/>
          <w:i/>
          <w:iCs/>
          <w:color w:val="ED0000"/>
          <w:szCs w:val="20"/>
        </w:rPr>
        <w:t>(</w:t>
      </w:r>
      <w:r w:rsidRPr="00891E54">
        <w:rPr>
          <w:rFonts w:eastAsia="Calibri"/>
          <w:b/>
          <w:bCs/>
          <w:i/>
          <w:iCs/>
          <w:color w:val="ED0000"/>
          <w:szCs w:val="20"/>
        </w:rPr>
        <w:t>This section to be completed by the Compliance Monitoring Entity):</w:t>
      </w:r>
    </w:p>
    <w:tbl>
      <w:tblPr>
        <w:tblStyle w:val="TableGrid6"/>
        <w:tblW w:w="10705" w:type="dxa"/>
        <w:tblLook w:val="04A0" w:firstRow="1" w:lastRow="0" w:firstColumn="1" w:lastColumn="0" w:noHBand="0" w:noVBand="1"/>
      </w:tblPr>
      <w:tblGrid>
        <w:gridCol w:w="362"/>
        <w:gridCol w:w="10343"/>
      </w:tblGrid>
      <w:tr w:rsidR="00421B03" w:rsidRPr="00AC61B7" w14:paraId="7F292D9F" w14:textId="77777777" w:rsidTr="007D336A">
        <w:tc>
          <w:tcPr>
            <w:tcW w:w="362" w:type="dxa"/>
          </w:tcPr>
          <w:p w14:paraId="1CCC9926" w14:textId="77777777" w:rsidR="00421B03" w:rsidRPr="00AC61B7" w:rsidRDefault="00421B03" w:rsidP="003753B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701C0CEF" w14:textId="32F23693" w:rsidR="00421B03" w:rsidRPr="00AC61B7" w:rsidRDefault="00376540" w:rsidP="003753B2">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proofErr w:type="gramStart"/>
            <w:r>
              <w:rPr>
                <w:rFonts w:cs="Arial"/>
                <w:sz w:val="22"/>
                <w:szCs w:val="22"/>
              </w:rPr>
              <w:t>3)</w:t>
            </w:r>
            <w:r w:rsidR="0092062F" w:rsidRPr="0092062F">
              <w:rPr>
                <w:rFonts w:cs="Arial"/>
                <w:sz w:val="22"/>
                <w:szCs w:val="22"/>
              </w:rPr>
              <w:t>Verify</w:t>
            </w:r>
            <w:proofErr w:type="gramEnd"/>
            <w:r w:rsidR="0092062F" w:rsidRPr="0092062F">
              <w:rPr>
                <w:rFonts w:cs="Arial"/>
                <w:sz w:val="22"/>
                <w:szCs w:val="22"/>
              </w:rPr>
              <w:t xml:space="preserve"> the </w:t>
            </w:r>
            <w:r w:rsidR="0092062F" w:rsidRPr="0092062F">
              <w:rPr>
                <w:rFonts w:cs="Arial"/>
                <w:b/>
                <w:bCs/>
                <w:sz w:val="22"/>
                <w:szCs w:val="22"/>
              </w:rPr>
              <w:t xml:space="preserve">ISO </w:t>
            </w:r>
            <w:r w:rsidR="0092062F" w:rsidRPr="0092062F">
              <w:rPr>
                <w:rFonts w:cs="Arial"/>
                <w:bCs/>
                <w:sz w:val="22"/>
                <w:szCs w:val="22"/>
              </w:rPr>
              <w:t>was</w:t>
            </w:r>
            <w:r w:rsidR="0092062F" w:rsidRPr="0092062F">
              <w:rPr>
                <w:rFonts w:cs="Arial"/>
                <w:sz w:val="22"/>
                <w:szCs w:val="22"/>
              </w:rPr>
              <w:t xml:space="preserve"> aware of geomagnetic disturbance forecast information.</w:t>
            </w:r>
          </w:p>
        </w:tc>
      </w:tr>
      <w:tr w:rsidR="00421B03" w:rsidRPr="00AC61B7" w14:paraId="7699601E" w14:textId="77777777" w:rsidTr="007D336A">
        <w:tc>
          <w:tcPr>
            <w:tcW w:w="362" w:type="dxa"/>
          </w:tcPr>
          <w:p w14:paraId="69C83641" w14:textId="77777777" w:rsidR="00421B03" w:rsidRPr="00AC61B7" w:rsidRDefault="00421B03" w:rsidP="003753B2">
            <w:pPr>
              <w:tabs>
                <w:tab w:val="clear" w:pos="720"/>
                <w:tab w:val="left" w:pos="0"/>
                <w:tab w:val="left" w:pos="900"/>
                <w:tab w:val="left" w:pos="6360"/>
              </w:tabs>
              <w:autoSpaceDE w:val="0"/>
              <w:autoSpaceDN w:val="0"/>
              <w:adjustRightInd w:val="0"/>
              <w:spacing w:before="0" w:after="0" w:line="240" w:lineRule="auto"/>
              <w:jc w:val="left"/>
              <w:rPr>
                <w:rFonts w:cs="Arial"/>
                <w:bCs/>
                <w:sz w:val="22"/>
                <w:szCs w:val="22"/>
              </w:rPr>
            </w:pPr>
          </w:p>
        </w:tc>
        <w:tc>
          <w:tcPr>
            <w:tcW w:w="10343" w:type="dxa"/>
            <w:tcBorders>
              <w:bottom w:val="single" w:sz="4" w:space="0" w:color="auto"/>
            </w:tcBorders>
            <w:shd w:val="clear" w:color="auto" w:fill="CDD9E4"/>
          </w:tcPr>
          <w:p w14:paraId="40D64171" w14:textId="2E62441B" w:rsidR="00421B03" w:rsidRPr="00AC61B7" w:rsidRDefault="00376540" w:rsidP="003753B2">
            <w:pPr>
              <w:tabs>
                <w:tab w:val="clear" w:pos="720"/>
                <w:tab w:val="left" w:pos="0"/>
                <w:tab w:val="left" w:pos="900"/>
                <w:tab w:val="left" w:pos="6360"/>
              </w:tabs>
              <w:autoSpaceDE w:val="0"/>
              <w:autoSpaceDN w:val="0"/>
              <w:adjustRightInd w:val="0"/>
              <w:spacing w:before="0" w:after="0" w:line="240" w:lineRule="auto"/>
              <w:jc w:val="left"/>
              <w:rPr>
                <w:rFonts w:cs="Arial"/>
                <w:sz w:val="22"/>
                <w:szCs w:val="22"/>
              </w:rPr>
            </w:pPr>
            <w:r>
              <w:rPr>
                <w:rFonts w:cs="Arial"/>
                <w:sz w:val="22"/>
                <w:szCs w:val="22"/>
              </w:rPr>
              <w:t>(R</w:t>
            </w:r>
            <w:proofErr w:type="gramStart"/>
            <w:r>
              <w:rPr>
                <w:rFonts w:cs="Arial"/>
                <w:sz w:val="22"/>
                <w:szCs w:val="22"/>
              </w:rPr>
              <w:t>3)</w:t>
            </w:r>
            <w:r w:rsidR="0092062F" w:rsidRPr="0092062F">
              <w:rPr>
                <w:rFonts w:cs="Arial"/>
                <w:sz w:val="22"/>
                <w:szCs w:val="22"/>
              </w:rPr>
              <w:t>Verify</w:t>
            </w:r>
            <w:proofErr w:type="gramEnd"/>
            <w:r w:rsidR="0092062F" w:rsidRPr="0092062F">
              <w:rPr>
                <w:rFonts w:cs="Arial"/>
                <w:sz w:val="22"/>
                <w:szCs w:val="22"/>
              </w:rPr>
              <w:t xml:space="preserve"> the </w:t>
            </w:r>
            <w:r w:rsidR="0092062F" w:rsidRPr="0092062F">
              <w:rPr>
                <w:rFonts w:cs="Arial"/>
                <w:b/>
                <w:bCs/>
                <w:sz w:val="22"/>
                <w:szCs w:val="22"/>
              </w:rPr>
              <w:t>ISO</w:t>
            </w:r>
            <w:r w:rsidR="0092062F" w:rsidRPr="0092062F">
              <w:rPr>
                <w:rFonts w:cs="Arial"/>
                <w:sz w:val="22"/>
                <w:szCs w:val="22"/>
              </w:rPr>
              <w:t xml:space="preserve"> develop</w:t>
            </w:r>
            <w:r w:rsidR="0092062F">
              <w:rPr>
                <w:rFonts w:cs="Arial"/>
                <w:sz w:val="22"/>
                <w:szCs w:val="22"/>
              </w:rPr>
              <w:t>ed</w:t>
            </w:r>
            <w:r w:rsidR="0092062F" w:rsidRPr="0092062F">
              <w:rPr>
                <w:rFonts w:cs="Arial"/>
                <w:sz w:val="22"/>
                <w:szCs w:val="22"/>
              </w:rPr>
              <w:t xml:space="preserve"> any required response plans as needed.</w:t>
            </w:r>
          </w:p>
        </w:tc>
      </w:tr>
      <w:tr w:rsidR="00421B03" w:rsidRPr="00AC61B7" w14:paraId="2BC11963" w14:textId="77777777" w:rsidTr="007D336A">
        <w:tc>
          <w:tcPr>
            <w:tcW w:w="10705" w:type="dxa"/>
            <w:gridSpan w:val="2"/>
            <w:shd w:val="clear" w:color="auto" w:fill="CDD9E4"/>
          </w:tcPr>
          <w:p w14:paraId="33530FAF" w14:textId="788FDB1F" w:rsidR="000C6F2F" w:rsidRPr="00AC61B7" w:rsidRDefault="00421B03" w:rsidP="003753B2">
            <w:pPr>
              <w:tabs>
                <w:tab w:val="clear" w:pos="720"/>
                <w:tab w:val="left" w:pos="0"/>
                <w:tab w:val="left" w:pos="801"/>
              </w:tabs>
              <w:autoSpaceDE w:val="0"/>
              <w:autoSpaceDN w:val="0"/>
              <w:adjustRightInd w:val="0"/>
              <w:spacing w:before="0" w:after="0" w:line="240" w:lineRule="auto"/>
              <w:jc w:val="left"/>
              <w:rPr>
                <w:rFonts w:cs="Arial"/>
                <w:bCs/>
                <w:sz w:val="22"/>
                <w:szCs w:val="22"/>
              </w:rPr>
            </w:pPr>
            <w:r w:rsidRPr="00AC61B7">
              <w:rPr>
                <w:rFonts w:cs="Arial"/>
                <w:b/>
                <w:bCs/>
                <w:sz w:val="22"/>
                <w:szCs w:val="22"/>
              </w:rPr>
              <w:t>Note to Auditor:</w:t>
            </w:r>
            <w:r w:rsidRPr="00AC61B7">
              <w:rPr>
                <w:rFonts w:cs="Arial"/>
                <w:bCs/>
                <w:sz w:val="22"/>
                <w:szCs w:val="22"/>
              </w:rPr>
              <w:t xml:space="preserve"> </w:t>
            </w:r>
          </w:p>
          <w:p w14:paraId="026D0763" w14:textId="26070492" w:rsidR="00421B03" w:rsidRPr="00AC61B7" w:rsidRDefault="00421B03" w:rsidP="003753B2">
            <w:pPr>
              <w:tabs>
                <w:tab w:val="clear" w:pos="720"/>
                <w:tab w:val="left" w:pos="0"/>
                <w:tab w:val="left" w:pos="801"/>
              </w:tabs>
              <w:autoSpaceDE w:val="0"/>
              <w:autoSpaceDN w:val="0"/>
              <w:adjustRightInd w:val="0"/>
              <w:spacing w:before="0" w:after="0" w:line="240" w:lineRule="auto"/>
              <w:jc w:val="left"/>
              <w:rPr>
                <w:rFonts w:cs="Arial"/>
                <w:bCs/>
                <w:sz w:val="22"/>
                <w:szCs w:val="22"/>
              </w:rPr>
            </w:pPr>
          </w:p>
        </w:tc>
      </w:tr>
    </w:tbl>
    <w:p w14:paraId="29F7BC31" w14:textId="77777777" w:rsidR="00421B03" w:rsidRPr="002E25D5" w:rsidRDefault="00421B03" w:rsidP="002C7D64">
      <w:pPr>
        <w:tabs>
          <w:tab w:val="clear" w:pos="720"/>
          <w:tab w:val="left" w:pos="0"/>
        </w:tabs>
        <w:autoSpaceDE w:val="0"/>
        <w:autoSpaceDN w:val="0"/>
        <w:adjustRightInd w:val="0"/>
        <w:spacing w:before="0" w:after="0" w:line="240" w:lineRule="auto"/>
        <w:jc w:val="left"/>
        <w:rPr>
          <w:rFonts w:cs="Arial"/>
          <w:b/>
          <w:bCs/>
          <w:color w:val="000000"/>
          <w:szCs w:val="20"/>
        </w:rPr>
      </w:pPr>
    </w:p>
    <w:p w14:paraId="1FFB6A63" w14:textId="77777777" w:rsidR="00421B03" w:rsidRPr="00AC61B7" w:rsidRDefault="00421B03" w:rsidP="003753B2">
      <w:pPr>
        <w:pStyle w:val="Heading3"/>
        <w:keepNext w:val="0"/>
        <w:keepLines w:val="0"/>
      </w:pPr>
      <w:r w:rsidRPr="00AC61B7">
        <w:t>Auditor Notes:</w:t>
      </w:r>
    </w:p>
    <w:tbl>
      <w:tblPr>
        <w:tblStyle w:val="TableGrid6"/>
        <w:tblW w:w="10705" w:type="dxa"/>
        <w:tblLook w:val="04A0" w:firstRow="1" w:lastRow="0" w:firstColumn="1" w:lastColumn="0" w:noHBand="0" w:noVBand="1"/>
      </w:tblPr>
      <w:tblGrid>
        <w:gridCol w:w="10705"/>
      </w:tblGrid>
      <w:tr w:rsidR="00421B03" w:rsidRPr="00AC61B7" w14:paraId="5ECE4BB1" w14:textId="77777777" w:rsidTr="00601D69">
        <w:tc>
          <w:tcPr>
            <w:tcW w:w="10705" w:type="dxa"/>
          </w:tcPr>
          <w:p w14:paraId="0B2D0F7E" w14:textId="77777777" w:rsidR="00421B03" w:rsidRDefault="00421B03" w:rsidP="003753B2">
            <w:pPr>
              <w:tabs>
                <w:tab w:val="clear" w:pos="720"/>
              </w:tabs>
              <w:autoSpaceDE w:val="0"/>
              <w:autoSpaceDN w:val="0"/>
              <w:adjustRightInd w:val="0"/>
              <w:spacing w:before="0" w:after="0" w:line="240" w:lineRule="auto"/>
              <w:jc w:val="left"/>
              <w:outlineLvl w:val="1"/>
              <w:rPr>
                <w:rFonts w:cs="Arial"/>
                <w:bCs/>
                <w:sz w:val="22"/>
                <w:szCs w:val="22"/>
              </w:rPr>
            </w:pPr>
          </w:p>
          <w:p w14:paraId="394A6538" w14:textId="77777777" w:rsidR="00FC53EB" w:rsidRDefault="00FC53EB" w:rsidP="003753B2">
            <w:pPr>
              <w:tabs>
                <w:tab w:val="clear" w:pos="720"/>
              </w:tabs>
              <w:autoSpaceDE w:val="0"/>
              <w:autoSpaceDN w:val="0"/>
              <w:adjustRightInd w:val="0"/>
              <w:spacing w:before="0" w:after="0" w:line="240" w:lineRule="auto"/>
              <w:jc w:val="left"/>
              <w:outlineLvl w:val="1"/>
              <w:rPr>
                <w:rFonts w:cs="Arial"/>
                <w:bCs/>
                <w:sz w:val="22"/>
                <w:szCs w:val="22"/>
              </w:rPr>
            </w:pPr>
          </w:p>
          <w:p w14:paraId="719282DF" w14:textId="77777777" w:rsidR="00FC53EB" w:rsidRDefault="00FC53EB" w:rsidP="003753B2">
            <w:pPr>
              <w:tabs>
                <w:tab w:val="clear" w:pos="720"/>
              </w:tabs>
              <w:autoSpaceDE w:val="0"/>
              <w:autoSpaceDN w:val="0"/>
              <w:adjustRightInd w:val="0"/>
              <w:spacing w:before="0" w:after="0" w:line="240" w:lineRule="auto"/>
              <w:jc w:val="left"/>
              <w:outlineLvl w:val="1"/>
              <w:rPr>
                <w:rFonts w:cs="Arial"/>
                <w:bCs/>
                <w:sz w:val="22"/>
                <w:szCs w:val="22"/>
              </w:rPr>
            </w:pPr>
          </w:p>
          <w:p w14:paraId="2EA2F119" w14:textId="77777777" w:rsidR="00FC53EB" w:rsidRPr="00AC61B7" w:rsidRDefault="00FC53EB" w:rsidP="003753B2">
            <w:pPr>
              <w:tabs>
                <w:tab w:val="clear" w:pos="720"/>
              </w:tabs>
              <w:autoSpaceDE w:val="0"/>
              <w:autoSpaceDN w:val="0"/>
              <w:adjustRightInd w:val="0"/>
              <w:spacing w:before="0" w:after="0" w:line="240" w:lineRule="auto"/>
              <w:jc w:val="left"/>
              <w:outlineLvl w:val="1"/>
              <w:rPr>
                <w:rFonts w:cs="Arial"/>
                <w:bCs/>
                <w:sz w:val="22"/>
                <w:szCs w:val="22"/>
              </w:rPr>
            </w:pPr>
          </w:p>
          <w:p w14:paraId="5AB7F8BD" w14:textId="438A386B" w:rsidR="00AC61B7" w:rsidRPr="00AC61B7" w:rsidRDefault="00AC61B7" w:rsidP="003753B2">
            <w:pPr>
              <w:tabs>
                <w:tab w:val="clear" w:pos="720"/>
              </w:tabs>
              <w:autoSpaceDE w:val="0"/>
              <w:autoSpaceDN w:val="0"/>
              <w:adjustRightInd w:val="0"/>
              <w:spacing w:before="0" w:after="0" w:line="240" w:lineRule="auto"/>
              <w:jc w:val="left"/>
              <w:outlineLvl w:val="1"/>
              <w:rPr>
                <w:rFonts w:cs="Arial"/>
                <w:bCs/>
                <w:sz w:val="22"/>
                <w:szCs w:val="22"/>
              </w:rPr>
            </w:pPr>
          </w:p>
        </w:tc>
      </w:tr>
    </w:tbl>
    <w:p w14:paraId="007799FE" w14:textId="77777777" w:rsidR="00AC61B7" w:rsidRDefault="00AC61B7">
      <w:pPr>
        <w:tabs>
          <w:tab w:val="clear" w:pos="720"/>
        </w:tabs>
        <w:spacing w:before="0" w:after="160" w:line="259" w:lineRule="auto"/>
        <w:jc w:val="left"/>
        <w:rPr>
          <w:rFonts w:asciiTheme="majorHAnsi" w:eastAsiaTheme="majorEastAsia" w:hAnsiTheme="majorHAnsi" w:cstheme="majorBidi"/>
          <w:b/>
          <w:color w:val="00407A" w:themeColor="accent1"/>
          <w:sz w:val="36"/>
          <w:szCs w:val="32"/>
        </w:rPr>
      </w:pPr>
      <w:r>
        <w:br w:type="page"/>
      </w:r>
    </w:p>
    <w:p w14:paraId="55778178" w14:textId="599C9CEE" w:rsidR="00A57C57" w:rsidRDefault="00A57C57" w:rsidP="001D399B">
      <w:pPr>
        <w:pStyle w:val="Heading1"/>
      </w:pPr>
      <w:r>
        <w:lastRenderedPageBreak/>
        <w:t xml:space="preserve">Additional </w:t>
      </w:r>
      <w:r w:rsidRPr="002C7D64">
        <w:t>Information</w:t>
      </w:r>
    </w:p>
    <w:p w14:paraId="64AEBC06" w14:textId="4EBABEA8" w:rsidR="00A57C57" w:rsidRPr="00AC61B7" w:rsidRDefault="00A57C57" w:rsidP="002C7D64">
      <w:pPr>
        <w:jc w:val="left"/>
        <w:rPr>
          <w:rFonts w:asciiTheme="minorHAnsi" w:hAnsiTheme="minorHAnsi" w:cstheme="minorHAnsi"/>
          <w:sz w:val="22"/>
          <w:szCs w:val="22"/>
        </w:rPr>
      </w:pPr>
      <w:r w:rsidRPr="00AC61B7">
        <w:rPr>
          <w:rFonts w:asciiTheme="minorHAnsi" w:hAnsiTheme="minorHAnsi" w:cstheme="minorHAnsi"/>
          <w:sz w:val="22"/>
          <w:szCs w:val="22"/>
        </w:rPr>
        <w:t xml:space="preserve">Bolded terms in </w:t>
      </w:r>
      <w:r w:rsidR="00225160">
        <w:rPr>
          <w:rFonts w:asciiTheme="minorHAnsi" w:hAnsiTheme="minorHAnsi" w:cstheme="minorHAnsi"/>
          <w:sz w:val="22"/>
          <w:szCs w:val="22"/>
        </w:rPr>
        <w:t xml:space="preserve">the </w:t>
      </w:r>
      <w:r w:rsidRPr="00AC61B7">
        <w:rPr>
          <w:rFonts w:asciiTheme="minorHAnsi" w:hAnsiTheme="minorHAnsi" w:cstheme="minorHAnsi"/>
          <w:sz w:val="22"/>
          <w:szCs w:val="22"/>
        </w:rPr>
        <w:t xml:space="preserve">Alberta Reliability Standard </w:t>
      </w:r>
      <w:r w:rsidR="00225160">
        <w:rPr>
          <w:rFonts w:asciiTheme="minorHAnsi" w:hAnsiTheme="minorHAnsi" w:cstheme="minorHAnsi"/>
          <w:sz w:val="22"/>
          <w:szCs w:val="22"/>
        </w:rPr>
        <w:t xml:space="preserve">RSAW </w:t>
      </w:r>
      <w:r w:rsidRPr="00AC61B7">
        <w:rPr>
          <w:rFonts w:asciiTheme="minorHAnsi" w:hAnsiTheme="minorHAnsi" w:cstheme="minorHAnsi"/>
          <w:sz w:val="22"/>
          <w:szCs w:val="22"/>
        </w:rPr>
        <w:t xml:space="preserve">refer to terms in the </w:t>
      </w:r>
      <w:hyperlink r:id="rId10" w:history="1">
        <w:r w:rsidR="00225160" w:rsidRPr="00225160">
          <w:rPr>
            <w:rStyle w:val="Hyperlink"/>
            <w:rFonts w:asciiTheme="minorHAnsi" w:hAnsiTheme="minorHAnsi" w:cstheme="minorHAnsi"/>
            <w:sz w:val="22"/>
            <w:szCs w:val="22"/>
          </w:rPr>
          <w:t>Consolidated Authoritative Document Glossary</w:t>
        </w:r>
      </w:hyperlink>
      <w:r w:rsidRPr="00AC61B7">
        <w:rPr>
          <w:rFonts w:asciiTheme="minorHAnsi" w:hAnsiTheme="minorHAnsi" w:cstheme="minorHAnsi"/>
          <w:sz w:val="22"/>
          <w:szCs w:val="22"/>
        </w:rPr>
        <w:t>.</w:t>
      </w:r>
    </w:p>
    <w:p w14:paraId="2FD8967D" w14:textId="3AEFB75B" w:rsidR="00AC61B7" w:rsidRPr="00AC61B7" w:rsidRDefault="00AC61B7">
      <w:pPr>
        <w:tabs>
          <w:tab w:val="clear" w:pos="720"/>
        </w:tabs>
        <w:spacing w:before="0" w:after="160" w:line="259" w:lineRule="auto"/>
        <w:jc w:val="left"/>
        <w:rPr>
          <w:sz w:val="22"/>
          <w:szCs w:val="22"/>
        </w:rPr>
      </w:pPr>
      <w:r w:rsidRPr="00AC61B7">
        <w:rPr>
          <w:sz w:val="22"/>
          <w:szCs w:val="22"/>
        </w:rPr>
        <w:br w:type="page"/>
      </w:r>
    </w:p>
    <w:p w14:paraId="6F2FD8FB" w14:textId="614825A7" w:rsidR="00A57C57" w:rsidRDefault="00A57C57" w:rsidP="001D399B">
      <w:pPr>
        <w:pStyle w:val="Heading1"/>
      </w:pPr>
      <w:r>
        <w:lastRenderedPageBreak/>
        <w:t>Revision History for RSAW</w:t>
      </w:r>
    </w:p>
    <w:tbl>
      <w:tblPr>
        <w:tblW w:w="5000" w:type="pct"/>
        <w:tblBorders>
          <w:top w:val="single" w:sz="8" w:space="0" w:color="00407A"/>
          <w:bottom w:val="single" w:sz="8" w:space="0" w:color="00407A"/>
          <w:insideH w:val="single" w:sz="8" w:space="0" w:color="00407A"/>
          <w:insideV w:val="single" w:sz="8" w:space="0" w:color="00407A"/>
        </w:tblBorders>
        <w:tblCellMar>
          <w:left w:w="115" w:type="dxa"/>
          <w:right w:w="115" w:type="dxa"/>
        </w:tblCellMar>
        <w:tblLook w:val="0660" w:firstRow="1" w:lastRow="1" w:firstColumn="0" w:lastColumn="0" w:noHBand="1" w:noVBand="1"/>
      </w:tblPr>
      <w:tblGrid>
        <w:gridCol w:w="1920"/>
        <w:gridCol w:w="2873"/>
        <w:gridCol w:w="6007"/>
      </w:tblGrid>
      <w:tr w:rsidR="00A57C57" w14:paraId="477E1A90" w14:textId="77777777" w:rsidTr="00A57C57">
        <w:trPr>
          <w:tblHeader/>
        </w:trPr>
        <w:tc>
          <w:tcPr>
            <w:tcW w:w="889" w:type="pct"/>
            <w:tcBorders>
              <w:top w:val="single" w:sz="8" w:space="0" w:color="00477F"/>
              <w:left w:val="nil"/>
              <w:bottom w:val="single" w:sz="8" w:space="0" w:color="00477F"/>
              <w:right w:val="single" w:sz="8" w:space="0" w:color="00477F"/>
            </w:tcBorders>
            <w:shd w:val="clear" w:color="auto" w:fill="00477F"/>
            <w:noWrap/>
          </w:tcPr>
          <w:p w14:paraId="19A3F89E" w14:textId="77777777" w:rsidR="00A57C57" w:rsidRPr="002C7D64" w:rsidRDefault="00A57C57" w:rsidP="002C7D64">
            <w:pPr>
              <w:pStyle w:val="BodyText"/>
              <w:spacing w:after="60" w:line="220" w:lineRule="exact"/>
              <w:rPr>
                <w:b/>
                <w:sz w:val="22"/>
                <w:szCs w:val="22"/>
              </w:rPr>
            </w:pPr>
            <w:r w:rsidRPr="002C7D64">
              <w:rPr>
                <w:b/>
                <w:sz w:val="22"/>
                <w:szCs w:val="22"/>
              </w:rPr>
              <w:t>Version</w:t>
            </w:r>
          </w:p>
        </w:tc>
        <w:tc>
          <w:tcPr>
            <w:tcW w:w="1330" w:type="pct"/>
            <w:tcBorders>
              <w:top w:val="single" w:sz="8" w:space="0" w:color="00477F"/>
              <w:left w:val="single" w:sz="8" w:space="0" w:color="00477F"/>
              <w:bottom w:val="single" w:sz="8" w:space="0" w:color="00477F"/>
              <w:right w:val="single" w:sz="8" w:space="0" w:color="00477F"/>
            </w:tcBorders>
            <w:shd w:val="clear" w:color="auto" w:fill="00477F"/>
          </w:tcPr>
          <w:p w14:paraId="42857A5F" w14:textId="77777777" w:rsidR="00A57C57" w:rsidRPr="002C7D64" w:rsidRDefault="00A57C57" w:rsidP="002C7D64">
            <w:pPr>
              <w:pStyle w:val="BodyText"/>
              <w:spacing w:after="60" w:line="220" w:lineRule="exact"/>
              <w:rPr>
                <w:b/>
                <w:sz w:val="22"/>
                <w:szCs w:val="22"/>
              </w:rPr>
            </w:pPr>
            <w:r w:rsidRPr="002C7D64">
              <w:rPr>
                <w:b/>
                <w:sz w:val="22"/>
                <w:szCs w:val="22"/>
              </w:rPr>
              <w:t>Issue Date</w:t>
            </w:r>
          </w:p>
        </w:tc>
        <w:tc>
          <w:tcPr>
            <w:tcW w:w="2781" w:type="pct"/>
            <w:tcBorders>
              <w:top w:val="single" w:sz="8" w:space="0" w:color="00477F"/>
              <w:left w:val="single" w:sz="8" w:space="0" w:color="00477F"/>
              <w:bottom w:val="single" w:sz="8" w:space="0" w:color="00477F"/>
              <w:right w:val="nil"/>
            </w:tcBorders>
            <w:shd w:val="clear" w:color="auto" w:fill="00477F"/>
          </w:tcPr>
          <w:p w14:paraId="15B47877" w14:textId="77777777" w:rsidR="00A57C57" w:rsidRPr="002C7D64" w:rsidRDefault="00A57C57" w:rsidP="002C7D64">
            <w:pPr>
              <w:pStyle w:val="BodyText"/>
              <w:spacing w:after="60" w:line="220" w:lineRule="exact"/>
              <w:rPr>
                <w:b/>
                <w:sz w:val="22"/>
                <w:szCs w:val="22"/>
              </w:rPr>
            </w:pPr>
            <w:r w:rsidRPr="002C7D64">
              <w:rPr>
                <w:b/>
                <w:sz w:val="22"/>
                <w:szCs w:val="22"/>
              </w:rPr>
              <w:t>Description</w:t>
            </w:r>
          </w:p>
        </w:tc>
      </w:tr>
      <w:tr w:rsidR="00A57C57" w14:paraId="0710D937" w14:textId="77777777" w:rsidTr="00A57C57">
        <w:tc>
          <w:tcPr>
            <w:tcW w:w="889" w:type="pct"/>
            <w:tcBorders>
              <w:top w:val="single" w:sz="8" w:space="0" w:color="00477F"/>
              <w:left w:val="nil"/>
              <w:bottom w:val="single" w:sz="8" w:space="0" w:color="00407A"/>
              <w:right w:val="single" w:sz="8" w:space="0" w:color="00407A"/>
            </w:tcBorders>
            <w:noWrap/>
          </w:tcPr>
          <w:p w14:paraId="4BCDDC08" w14:textId="77777777" w:rsidR="00A57C57" w:rsidRPr="002C7D64" w:rsidRDefault="00A57C57" w:rsidP="002C7D64">
            <w:pPr>
              <w:pStyle w:val="BodyText"/>
              <w:spacing w:after="60" w:line="220" w:lineRule="exact"/>
              <w:rPr>
                <w:sz w:val="22"/>
                <w:szCs w:val="22"/>
              </w:rPr>
            </w:pPr>
            <w:r w:rsidRPr="002C7D64">
              <w:rPr>
                <w:sz w:val="22"/>
                <w:szCs w:val="22"/>
              </w:rPr>
              <w:t>1.0</w:t>
            </w:r>
          </w:p>
        </w:tc>
        <w:tc>
          <w:tcPr>
            <w:tcW w:w="1330" w:type="pct"/>
            <w:tcBorders>
              <w:top w:val="single" w:sz="8" w:space="0" w:color="00477F"/>
              <w:left w:val="single" w:sz="8" w:space="0" w:color="00407A"/>
              <w:bottom w:val="single" w:sz="8" w:space="0" w:color="00407A"/>
              <w:right w:val="single" w:sz="8" w:space="0" w:color="00407A"/>
            </w:tcBorders>
          </w:tcPr>
          <w:p w14:paraId="337EF0F4" w14:textId="1EF0A083" w:rsidR="00A57C57" w:rsidRPr="002C7D64" w:rsidRDefault="00540902" w:rsidP="002C7D64">
            <w:pPr>
              <w:pStyle w:val="BodyText"/>
              <w:spacing w:after="60" w:line="220" w:lineRule="exact"/>
              <w:rPr>
                <w:sz w:val="22"/>
                <w:szCs w:val="22"/>
              </w:rPr>
            </w:pPr>
            <w:r w:rsidRPr="00540902">
              <w:rPr>
                <w:sz w:val="22"/>
                <w:szCs w:val="22"/>
              </w:rPr>
              <w:t>2026-04-01</w:t>
            </w:r>
          </w:p>
        </w:tc>
        <w:tc>
          <w:tcPr>
            <w:tcW w:w="2781" w:type="pct"/>
            <w:tcBorders>
              <w:top w:val="single" w:sz="8" w:space="0" w:color="00477F"/>
              <w:left w:val="single" w:sz="8" w:space="0" w:color="00407A"/>
              <w:bottom w:val="single" w:sz="8" w:space="0" w:color="00407A"/>
              <w:right w:val="nil"/>
            </w:tcBorders>
          </w:tcPr>
          <w:p w14:paraId="27EE9683" w14:textId="77777777" w:rsidR="00A57C57" w:rsidRPr="002C7D64" w:rsidRDefault="00A57C57" w:rsidP="002C7D64">
            <w:pPr>
              <w:pStyle w:val="BodyText"/>
              <w:spacing w:after="60" w:line="220" w:lineRule="exact"/>
              <w:rPr>
                <w:sz w:val="22"/>
                <w:szCs w:val="22"/>
              </w:rPr>
            </w:pPr>
            <w:r w:rsidRPr="002C7D64">
              <w:rPr>
                <w:sz w:val="22"/>
                <w:szCs w:val="22"/>
              </w:rPr>
              <w:t>Initial version</w:t>
            </w:r>
          </w:p>
        </w:tc>
      </w:tr>
      <w:tr w:rsidR="00A57C57" w14:paraId="4C2172FC" w14:textId="77777777" w:rsidTr="00A57C57">
        <w:tc>
          <w:tcPr>
            <w:tcW w:w="889" w:type="pct"/>
            <w:tcBorders>
              <w:top w:val="single" w:sz="8" w:space="0" w:color="00407A"/>
              <w:left w:val="nil"/>
              <w:bottom w:val="single" w:sz="8" w:space="0" w:color="00407A"/>
              <w:right w:val="single" w:sz="8" w:space="0" w:color="00407A"/>
            </w:tcBorders>
            <w:noWrap/>
          </w:tcPr>
          <w:p w14:paraId="2C69BA3F"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6F1ABD41"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FDB538E" w14:textId="77777777" w:rsidR="00A57C57" w:rsidRPr="002C7D64" w:rsidRDefault="00A57C57" w:rsidP="002C7D64">
            <w:pPr>
              <w:pStyle w:val="BodyText"/>
              <w:spacing w:after="60" w:line="220" w:lineRule="exact"/>
              <w:rPr>
                <w:sz w:val="22"/>
                <w:szCs w:val="22"/>
              </w:rPr>
            </w:pPr>
          </w:p>
        </w:tc>
      </w:tr>
      <w:tr w:rsidR="00A57C57" w14:paraId="5FEE747A" w14:textId="77777777" w:rsidTr="00A57C57">
        <w:tc>
          <w:tcPr>
            <w:tcW w:w="889" w:type="pct"/>
            <w:tcBorders>
              <w:top w:val="single" w:sz="8" w:space="0" w:color="00407A"/>
              <w:left w:val="nil"/>
              <w:bottom w:val="single" w:sz="8" w:space="0" w:color="00407A"/>
              <w:right w:val="single" w:sz="8" w:space="0" w:color="00407A"/>
            </w:tcBorders>
            <w:noWrap/>
          </w:tcPr>
          <w:p w14:paraId="3A4505E3" w14:textId="77777777" w:rsidR="00A57C57" w:rsidRPr="002C7D64" w:rsidRDefault="00A57C57" w:rsidP="002C7D64">
            <w:pPr>
              <w:pStyle w:val="BodyText"/>
              <w:spacing w:after="60" w:line="220" w:lineRule="exact"/>
              <w:rPr>
                <w:sz w:val="22"/>
                <w:szCs w:val="22"/>
              </w:rPr>
            </w:pPr>
          </w:p>
        </w:tc>
        <w:tc>
          <w:tcPr>
            <w:tcW w:w="1330" w:type="pct"/>
            <w:tcBorders>
              <w:top w:val="single" w:sz="8" w:space="0" w:color="00407A"/>
              <w:left w:val="single" w:sz="8" w:space="0" w:color="00407A"/>
              <w:bottom w:val="single" w:sz="8" w:space="0" w:color="00407A"/>
              <w:right w:val="single" w:sz="8" w:space="0" w:color="00407A"/>
            </w:tcBorders>
          </w:tcPr>
          <w:p w14:paraId="04FFB53A" w14:textId="77777777" w:rsidR="00A57C57" w:rsidRPr="002C7D64" w:rsidRDefault="00A57C57" w:rsidP="002C7D64">
            <w:pPr>
              <w:pStyle w:val="BodyText"/>
              <w:spacing w:after="60" w:line="220" w:lineRule="exact"/>
              <w:rPr>
                <w:sz w:val="22"/>
                <w:szCs w:val="22"/>
              </w:rPr>
            </w:pPr>
          </w:p>
        </w:tc>
        <w:tc>
          <w:tcPr>
            <w:tcW w:w="2781" w:type="pct"/>
            <w:tcBorders>
              <w:top w:val="single" w:sz="8" w:space="0" w:color="00407A"/>
              <w:left w:val="single" w:sz="8" w:space="0" w:color="00407A"/>
              <w:bottom w:val="single" w:sz="8" w:space="0" w:color="00407A"/>
              <w:right w:val="nil"/>
            </w:tcBorders>
          </w:tcPr>
          <w:p w14:paraId="60D82ACA" w14:textId="77777777" w:rsidR="00A57C57" w:rsidRPr="002C7D64" w:rsidRDefault="00A57C57" w:rsidP="002C7D64">
            <w:pPr>
              <w:pStyle w:val="BodyText"/>
              <w:spacing w:after="60" w:line="220" w:lineRule="exact"/>
              <w:rPr>
                <w:sz w:val="22"/>
                <w:szCs w:val="22"/>
              </w:rPr>
            </w:pPr>
          </w:p>
        </w:tc>
      </w:tr>
    </w:tbl>
    <w:p w14:paraId="25BA667B" w14:textId="0B2AD006" w:rsidR="007D21F3" w:rsidRPr="00A57C57" w:rsidRDefault="007D21F3" w:rsidP="002C7D64">
      <w:pPr>
        <w:tabs>
          <w:tab w:val="clear" w:pos="720"/>
        </w:tabs>
        <w:spacing w:before="0" w:after="160" w:line="259" w:lineRule="auto"/>
        <w:jc w:val="left"/>
        <w:rPr>
          <w:rFonts w:asciiTheme="majorHAnsi" w:eastAsiaTheme="majorEastAsia" w:hAnsiTheme="majorHAnsi" w:cstheme="majorBidi"/>
          <w:b/>
          <w:color w:val="00407A" w:themeColor="accent1"/>
          <w:sz w:val="28"/>
          <w:szCs w:val="26"/>
        </w:rPr>
      </w:pPr>
    </w:p>
    <w:sectPr w:rsidR="007D21F3" w:rsidRPr="00A57C57" w:rsidSect="00601D69">
      <w:headerReference w:type="default" r:id="rId11"/>
      <w:footerReference w:type="default" r:id="rId12"/>
      <w:headerReference w:type="first" r:id="rId13"/>
      <w:footerReference w:type="first" r:id="rId14"/>
      <w:type w:val="continuous"/>
      <w:pgSz w:w="12240" w:h="15840"/>
      <w:pgMar w:top="1699" w:right="720" w:bottom="1138" w:left="720" w:header="70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6FEA8" w14:textId="77777777" w:rsidR="000F6B34" w:rsidRDefault="000F6B34" w:rsidP="001D641F">
      <w:pPr>
        <w:spacing w:before="0" w:after="0"/>
      </w:pPr>
      <w:r>
        <w:separator/>
      </w:r>
    </w:p>
  </w:endnote>
  <w:endnote w:type="continuationSeparator" w:id="0">
    <w:p w14:paraId="111452FF" w14:textId="77777777" w:rsidR="000F6B34" w:rsidRDefault="000F6B34" w:rsidP="001D64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535209"/>
      <w:docPartObj>
        <w:docPartGallery w:val="Page Numbers (Bottom of Page)"/>
        <w:docPartUnique/>
      </w:docPartObj>
    </w:sdtPr>
    <w:sdtEndPr>
      <w:rPr>
        <w:noProof/>
      </w:rPr>
    </w:sdtEndPr>
    <w:sdtContent>
      <w:p w14:paraId="3CCD69DE" w14:textId="542F09F5"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89359" w14:textId="77777777" w:rsidR="00EA02F1" w:rsidRPr="007A2E0C" w:rsidRDefault="00EA0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60106"/>
      <w:docPartObj>
        <w:docPartGallery w:val="Page Numbers (Bottom of Page)"/>
        <w:docPartUnique/>
      </w:docPartObj>
    </w:sdtPr>
    <w:sdtEndPr>
      <w:rPr>
        <w:noProof/>
      </w:rPr>
    </w:sdtEndPr>
    <w:sdtContent>
      <w:p w14:paraId="6EAAC172" w14:textId="0BA5FF12" w:rsidR="002F0AD5" w:rsidRDefault="002F0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7EFE9" w14:textId="77777777" w:rsidR="002F0AD5" w:rsidRDefault="002F0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A85B4" w14:textId="77777777" w:rsidR="000F6B34" w:rsidRDefault="000F6B34" w:rsidP="00F4242D">
      <w:pPr>
        <w:pStyle w:val="FootnoteText"/>
      </w:pPr>
      <w:r>
        <w:separator/>
      </w:r>
    </w:p>
  </w:footnote>
  <w:footnote w:type="continuationSeparator" w:id="0">
    <w:p w14:paraId="447FA13F" w14:textId="77777777" w:rsidR="000F6B34" w:rsidRDefault="000F6B34" w:rsidP="00F4242D">
      <w:pPr>
        <w:pStyle w:val="FootnoteText"/>
      </w:pPr>
      <w:r>
        <w:continuationSeparator/>
      </w:r>
    </w:p>
  </w:footnote>
  <w:footnote w:type="continuationNotice" w:id="1">
    <w:p w14:paraId="621F1E70" w14:textId="77777777" w:rsidR="000F6B34" w:rsidRDefault="000F6B34" w:rsidP="00F4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6903" w14:textId="24D1BCB3" w:rsidR="0016363C" w:rsidRDefault="00AC5CD8" w:rsidP="001C34F4">
    <w:pPr>
      <w:tabs>
        <w:tab w:val="clear" w:pos="720"/>
        <w:tab w:val="left" w:pos="1215"/>
      </w:tabs>
    </w:pPr>
    <w:r>
      <w:t>Reliability Coordination - Current Day Operations</w:t>
    </w:r>
    <w:r w:rsidR="00705CC2">
      <w:rPr>
        <w:noProof/>
      </w:rPr>
      <w:drawing>
        <wp:anchor distT="0" distB="0" distL="114300" distR="114300" simplePos="0" relativeHeight="251678208" behindDoc="1" locked="1" layoutInCell="1" allowOverlap="0" wp14:anchorId="2963F40D" wp14:editId="7A965B34">
          <wp:simplePos x="0" y="0"/>
          <wp:positionH relativeFrom="page">
            <wp:align>center</wp:align>
          </wp:positionH>
          <wp:positionV relativeFrom="page">
            <wp:align>center</wp:align>
          </wp:positionV>
          <wp:extent cx="7740000" cy="10015200"/>
          <wp:effectExtent l="0" t="0" r="0" b="5715"/>
          <wp:wrapNone/>
          <wp:docPr id="827694528" name="Picture 82769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r w:rsidR="001C34F4">
      <w:tab/>
    </w:r>
  </w:p>
  <w:p w14:paraId="0292C4C1" w14:textId="7B63F531" w:rsidR="001C34F4" w:rsidRDefault="00AC5CD8" w:rsidP="001C34F4">
    <w:pPr>
      <w:tabs>
        <w:tab w:val="clear" w:pos="720"/>
        <w:tab w:val="left" w:pos="1215"/>
      </w:tabs>
    </w:pPr>
    <w:r>
      <w:t>IRO-005-AB1-3.1a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9577" w14:textId="7AC4BEE1" w:rsidR="00273EDC" w:rsidRDefault="00FC09AB">
    <w:r>
      <w:rPr>
        <w:b/>
        <w:color w:val="1F497D"/>
        <w:sz w:val="40"/>
        <w:szCs w:val="40"/>
      </w:rPr>
      <w:t xml:space="preserve">Alberta </w:t>
    </w:r>
    <w:r w:rsidR="007D21F3" w:rsidRPr="007D21F3">
      <w:rPr>
        <w:b/>
        <w:color w:val="1F497D"/>
        <w:sz w:val="40"/>
        <w:szCs w:val="40"/>
      </w:rPr>
      <w:t>Reliability Standard Audit Worksheet</w:t>
    </w:r>
    <w:r w:rsidR="007D21F3">
      <w:rPr>
        <w:noProof/>
      </w:rPr>
      <w:t xml:space="preserve"> </w:t>
    </w:r>
    <w:r w:rsidR="005C4410">
      <w:rPr>
        <w:noProof/>
      </w:rPr>
      <w:drawing>
        <wp:anchor distT="0" distB="0" distL="114300" distR="114300" simplePos="0" relativeHeight="251679232" behindDoc="1" locked="1" layoutInCell="1" allowOverlap="0" wp14:anchorId="7535DAD7" wp14:editId="2E195B2C">
          <wp:simplePos x="0" y="0"/>
          <wp:positionH relativeFrom="page">
            <wp:align>center</wp:align>
          </wp:positionH>
          <wp:positionV relativeFrom="page">
            <wp:align>center</wp:align>
          </wp:positionV>
          <wp:extent cx="7740000" cy="10015200"/>
          <wp:effectExtent l="0" t="0" r="0" b="5715"/>
          <wp:wrapNone/>
          <wp:docPr id="203863788" name="Picture 203863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40000" cy="10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939"/>
    <w:multiLevelType w:val="multilevel"/>
    <w:tmpl w:val="D4904752"/>
    <w:lvl w:ilvl="0">
      <w:start w:val="1"/>
      <w:numFmt w:val="decimal"/>
      <w:lvlText w:val="4.2.%1."/>
      <w:lvlJc w:val="left"/>
      <w:pPr>
        <w:ind w:left="360" w:hanging="360"/>
      </w:pPr>
      <w:rPr>
        <w:rFonts w:hint="default"/>
        <w:b/>
        <w:bCs/>
      </w:rPr>
    </w:lvl>
    <w:lvl w:ilvl="1">
      <w:start w:val="1"/>
      <w:numFmt w:val="decimal"/>
      <w:lvlText w:val="4.%2."/>
      <w:lvlJc w:val="left"/>
      <w:pPr>
        <w:ind w:left="720" w:hanging="360"/>
      </w:pPr>
      <w:rPr>
        <w:rFonts w:hint="default"/>
        <w:b/>
        <w:bCs/>
      </w:rPr>
    </w:lvl>
    <w:lvl w:ilvl="2">
      <w:start w:val="1"/>
      <w:numFmt w:val="none"/>
      <w:lvlText w:val="4.2.1"/>
      <w:lvlJc w:val="left"/>
      <w:pPr>
        <w:ind w:left="1080" w:hanging="360"/>
      </w:pPr>
      <w:rPr>
        <w:rFonts w:hint="default"/>
        <w:b w:val="0"/>
        <w:bCs/>
      </w:rPr>
    </w:lvl>
    <w:lvl w:ilvl="3">
      <w:start w:val="1"/>
      <w:numFmt w:val="decimal"/>
      <w:lvlText w:val="4.2.1.%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6A3E04"/>
    <w:multiLevelType w:val="multilevel"/>
    <w:tmpl w:val="5E5C8CCA"/>
    <w:lvl w:ilvl="0">
      <w:start w:val="1"/>
      <w:numFmt w:val="decimal"/>
      <w:pStyle w:val="ListNumber"/>
      <w:lvlText w:val="%1."/>
      <w:lvlJc w:val="left"/>
      <w:pPr>
        <w:tabs>
          <w:tab w:val="num" w:pos="289"/>
        </w:tabs>
        <w:ind w:left="0" w:firstLine="0"/>
      </w:pPr>
      <w:rPr>
        <w:rFonts w:hint="default"/>
      </w:rPr>
    </w:lvl>
    <w:lvl w:ilvl="1">
      <w:start w:val="1"/>
      <w:numFmt w:val="lowerLetter"/>
      <w:pStyle w:val="ListNumber2"/>
      <w:lvlText w:val="%2."/>
      <w:lvlJc w:val="left"/>
      <w:pPr>
        <w:tabs>
          <w:tab w:val="num" w:pos="289"/>
        </w:tabs>
        <w:ind w:left="0" w:firstLine="289"/>
      </w:pPr>
      <w:rPr>
        <w:rFonts w:hint="default"/>
      </w:rPr>
    </w:lvl>
    <w:lvl w:ilvl="2">
      <w:start w:val="1"/>
      <w:numFmt w:val="lowerRoman"/>
      <w:pStyle w:val="ListNumber3"/>
      <w:lvlText w:val="%3."/>
      <w:lvlJc w:val="right"/>
      <w:pPr>
        <w:tabs>
          <w:tab w:val="num" w:pos="907"/>
        </w:tabs>
        <w:ind w:left="0" w:firstLine="709"/>
      </w:pPr>
      <w:rPr>
        <w:rFonts w:hint="default"/>
      </w:rPr>
    </w:lvl>
    <w:lvl w:ilvl="3">
      <w:start w:val="1"/>
      <w:numFmt w:val="decimal"/>
      <w:lvlText w:val="%4."/>
      <w:lvlJc w:val="left"/>
      <w:pPr>
        <w:tabs>
          <w:tab w:val="num" w:pos="867"/>
        </w:tabs>
        <w:ind w:left="867" w:firstLine="289"/>
      </w:pPr>
      <w:rPr>
        <w:rFonts w:hint="default"/>
      </w:rPr>
    </w:lvl>
    <w:lvl w:ilvl="4">
      <w:start w:val="1"/>
      <w:numFmt w:val="lowerLetter"/>
      <w:lvlText w:val="%5."/>
      <w:lvlJc w:val="left"/>
      <w:pPr>
        <w:tabs>
          <w:tab w:val="num" w:pos="1156"/>
        </w:tabs>
        <w:ind w:left="1156" w:firstLine="289"/>
      </w:pPr>
      <w:rPr>
        <w:rFonts w:hint="default"/>
      </w:rPr>
    </w:lvl>
    <w:lvl w:ilvl="5">
      <w:start w:val="1"/>
      <w:numFmt w:val="lowerRoman"/>
      <w:lvlText w:val="%6."/>
      <w:lvlJc w:val="right"/>
      <w:pPr>
        <w:tabs>
          <w:tab w:val="num" w:pos="1445"/>
        </w:tabs>
        <w:ind w:left="1445" w:firstLine="289"/>
      </w:pPr>
      <w:rPr>
        <w:rFonts w:hint="default"/>
      </w:rPr>
    </w:lvl>
    <w:lvl w:ilvl="6">
      <w:start w:val="1"/>
      <w:numFmt w:val="decimal"/>
      <w:lvlText w:val="%7."/>
      <w:lvlJc w:val="left"/>
      <w:pPr>
        <w:tabs>
          <w:tab w:val="num" w:pos="1734"/>
        </w:tabs>
        <w:ind w:left="1734" w:firstLine="289"/>
      </w:pPr>
      <w:rPr>
        <w:rFonts w:hint="default"/>
      </w:rPr>
    </w:lvl>
    <w:lvl w:ilvl="7">
      <w:start w:val="1"/>
      <w:numFmt w:val="lowerLetter"/>
      <w:lvlText w:val="%8."/>
      <w:lvlJc w:val="left"/>
      <w:pPr>
        <w:tabs>
          <w:tab w:val="num" w:pos="2023"/>
        </w:tabs>
        <w:ind w:left="2023" w:firstLine="289"/>
      </w:pPr>
      <w:rPr>
        <w:rFonts w:hint="default"/>
      </w:rPr>
    </w:lvl>
    <w:lvl w:ilvl="8">
      <w:start w:val="1"/>
      <w:numFmt w:val="lowerRoman"/>
      <w:lvlText w:val="%9."/>
      <w:lvlJc w:val="right"/>
      <w:pPr>
        <w:tabs>
          <w:tab w:val="num" w:pos="2312"/>
        </w:tabs>
        <w:ind w:left="2312" w:firstLine="289"/>
      </w:pPr>
      <w:rPr>
        <w:rFonts w:hint="default"/>
      </w:rPr>
    </w:lvl>
  </w:abstractNum>
  <w:abstractNum w:abstractNumId="2" w15:restartNumberingAfterBreak="0">
    <w:nsid w:val="0F253FF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D279A"/>
    <w:multiLevelType w:val="multilevel"/>
    <w:tmpl w:val="CC765D44"/>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223D3EB3"/>
    <w:multiLevelType w:val="multilevel"/>
    <w:tmpl w:val="9E966B5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9084B6A"/>
    <w:multiLevelType w:val="multilevel"/>
    <w:tmpl w:val="E7CAF582"/>
    <w:lvl w:ilvl="0">
      <w:start w:val="1"/>
      <w:numFmt w:val="decimal"/>
      <w:lvlText w:val="%1.1"/>
      <w:lvlJc w:val="left"/>
      <w:pPr>
        <w:ind w:left="1080" w:hanging="360"/>
      </w:pPr>
      <w:rPr>
        <w:rFonts w:hint="default"/>
        <w:b/>
        <w:bCs w:val="0"/>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30654AD2"/>
    <w:multiLevelType w:val="multilevel"/>
    <w:tmpl w:val="3566FCA4"/>
    <w:lvl w:ilvl="0">
      <w:start w:val="1"/>
      <w:numFmt w:val="bullet"/>
      <w:pStyle w:val="ListBullet"/>
      <w:lvlText w:val="•"/>
      <w:lvlJc w:val="left"/>
      <w:pPr>
        <w:ind w:left="0" w:firstLine="0"/>
      </w:pPr>
      <w:rPr>
        <w:rFonts w:ascii="Arial" w:hAnsi="Arial" w:hint="default"/>
        <w:sz w:val="24"/>
      </w:rPr>
    </w:lvl>
    <w:lvl w:ilvl="1">
      <w:start w:val="1"/>
      <w:numFmt w:val="bullet"/>
      <w:pStyle w:val="ListBullet2"/>
      <w:lvlText w:val="–"/>
      <w:lvlJc w:val="left"/>
      <w:pPr>
        <w:ind w:left="624" w:hanging="340"/>
      </w:pPr>
      <w:rPr>
        <w:rFonts w:ascii="Arial" w:hAnsi="Arial" w:hint="default"/>
      </w:rPr>
    </w:lvl>
    <w:lvl w:ilvl="2">
      <w:start w:val="1"/>
      <w:numFmt w:val="bullet"/>
      <w:pStyle w:val="ListBullet3"/>
      <w:lvlText w:val="•"/>
      <w:lvlJc w:val="left"/>
      <w:pPr>
        <w:tabs>
          <w:tab w:val="num" w:pos="964"/>
        </w:tabs>
        <w:ind w:left="1021" w:hanging="341"/>
      </w:pPr>
      <w:rPr>
        <w:rFonts w:ascii="Arial" w:hAnsi="Arial" w:hint="default"/>
      </w:rPr>
    </w:lvl>
    <w:lvl w:ilvl="3">
      <w:start w:val="1"/>
      <w:numFmt w:val="bullet"/>
      <w:lvlText w:val=""/>
      <w:lvlJc w:val="left"/>
      <w:pPr>
        <w:ind w:left="3169" w:hanging="360"/>
      </w:pPr>
      <w:rPr>
        <w:rFonts w:ascii="Symbol" w:hAnsi="Symbol" w:hint="default"/>
      </w:rPr>
    </w:lvl>
    <w:lvl w:ilvl="4">
      <w:start w:val="1"/>
      <w:numFmt w:val="bullet"/>
      <w:lvlText w:val="o"/>
      <w:lvlJc w:val="left"/>
      <w:pPr>
        <w:ind w:left="3889" w:hanging="360"/>
      </w:pPr>
      <w:rPr>
        <w:rFonts w:ascii="Courier New" w:hAnsi="Courier New" w:cs="Courier New" w:hint="default"/>
      </w:rPr>
    </w:lvl>
    <w:lvl w:ilvl="5">
      <w:start w:val="1"/>
      <w:numFmt w:val="bullet"/>
      <w:lvlText w:val=""/>
      <w:lvlJc w:val="left"/>
      <w:pPr>
        <w:ind w:left="4609" w:hanging="360"/>
      </w:pPr>
      <w:rPr>
        <w:rFonts w:ascii="Wingdings" w:hAnsi="Wingdings" w:hint="default"/>
      </w:rPr>
    </w:lvl>
    <w:lvl w:ilvl="6">
      <w:start w:val="1"/>
      <w:numFmt w:val="bullet"/>
      <w:lvlText w:val=""/>
      <w:lvlJc w:val="left"/>
      <w:pPr>
        <w:ind w:left="5329" w:hanging="360"/>
      </w:pPr>
      <w:rPr>
        <w:rFonts w:ascii="Symbol" w:hAnsi="Symbol" w:hint="default"/>
      </w:rPr>
    </w:lvl>
    <w:lvl w:ilvl="7">
      <w:start w:val="1"/>
      <w:numFmt w:val="bullet"/>
      <w:lvlText w:val="o"/>
      <w:lvlJc w:val="left"/>
      <w:pPr>
        <w:ind w:left="6049" w:hanging="360"/>
      </w:pPr>
      <w:rPr>
        <w:rFonts w:ascii="Courier New" w:hAnsi="Courier New" w:cs="Courier New" w:hint="default"/>
      </w:rPr>
    </w:lvl>
    <w:lvl w:ilvl="8">
      <w:start w:val="1"/>
      <w:numFmt w:val="bullet"/>
      <w:lvlText w:val=""/>
      <w:lvlJc w:val="left"/>
      <w:pPr>
        <w:ind w:left="6769" w:hanging="360"/>
      </w:pPr>
      <w:rPr>
        <w:rFonts w:ascii="Wingdings" w:hAnsi="Wingdings" w:hint="default"/>
      </w:rPr>
    </w:lvl>
  </w:abstractNum>
  <w:abstractNum w:abstractNumId="7" w15:restartNumberingAfterBreak="0">
    <w:nsid w:val="4EF30A44"/>
    <w:multiLevelType w:val="multilevel"/>
    <w:tmpl w:val="B8A29092"/>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lvlText w:val="-"/>
      <w:lvlJc w:val="left"/>
      <w:pPr>
        <w:tabs>
          <w:tab w:val="num" w:pos="576"/>
        </w:tabs>
        <w:ind w:left="576" w:hanging="288"/>
      </w:pPr>
      <w:rPr>
        <w:rFonts w:ascii="Courier New" w:hAnsi="Courier New"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9767A3"/>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5ADD28FC"/>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5D8F6E2C"/>
    <w:multiLevelType w:val="multilevel"/>
    <w:tmpl w:val="3F1C8B1E"/>
    <w:lvl w:ilvl="0">
      <w:start w:val="1"/>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2"/>
        <w:szCs w:val="22"/>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1" w15:restartNumberingAfterBreak="0">
    <w:nsid w:val="5E413480"/>
    <w:multiLevelType w:val="multilevel"/>
    <w:tmpl w:val="A05EC87E"/>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1540"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2" w15:restartNumberingAfterBreak="0">
    <w:nsid w:val="60317E56"/>
    <w:multiLevelType w:val="multilevel"/>
    <w:tmpl w:val="0EB6BE0E"/>
    <w:lvl w:ilvl="0">
      <w:start w:val="1"/>
      <w:numFmt w:val="decimal"/>
      <w:lvlText w:val="%1.1"/>
      <w:lvlJc w:val="left"/>
      <w:pPr>
        <w:ind w:left="1080" w:hanging="360"/>
      </w:pPr>
      <w:rPr>
        <w:rFonts w:hint="default"/>
        <w:b/>
        <w:bCs w:val="0"/>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6BAB5872"/>
    <w:multiLevelType w:val="multilevel"/>
    <w:tmpl w:val="D3F6FB82"/>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6C5E1329"/>
    <w:multiLevelType w:val="multilevel"/>
    <w:tmpl w:val="9B6AC8C2"/>
    <w:lvl w:ilvl="0">
      <w:start w:val="2"/>
      <w:numFmt w:val="decimal"/>
      <w:lvlText w:val="%1"/>
      <w:lvlJc w:val="left"/>
      <w:pPr>
        <w:ind w:left="1540" w:hanging="504"/>
      </w:pPr>
      <w:rPr>
        <w:rFonts w:hint="default"/>
        <w:lang w:val="en-US" w:eastAsia="en-US" w:bidi="ar-SA"/>
      </w:rPr>
    </w:lvl>
    <w:lvl w:ilvl="1">
      <w:start w:val="1"/>
      <w:numFmt w:val="decimal"/>
      <w:lvlText w:val="%1.%2"/>
      <w:lvlJc w:val="left"/>
      <w:pPr>
        <w:ind w:left="504" w:hanging="504"/>
      </w:pPr>
      <w:rPr>
        <w:rFonts w:ascii="Arial" w:eastAsia="Times New Roman" w:hAnsi="Arial" w:cs="Arial" w:hint="default"/>
        <w:b/>
        <w:bCs/>
        <w:i w:val="0"/>
        <w:iCs w:val="0"/>
        <w:spacing w:val="0"/>
        <w:w w:val="100"/>
        <w:sz w:val="20"/>
        <w:szCs w:val="20"/>
        <w:lang w:val="en-US" w:eastAsia="en-US" w:bidi="ar-SA"/>
      </w:rPr>
    </w:lvl>
    <w:lvl w:ilvl="2">
      <w:numFmt w:val="bullet"/>
      <w:lvlText w:val=""/>
      <w:lvlJc w:val="left"/>
      <w:pPr>
        <w:ind w:left="1396"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20" w:hanging="360"/>
      </w:pPr>
      <w:rPr>
        <w:rFonts w:hint="default"/>
        <w:lang w:val="en-US" w:eastAsia="en-US" w:bidi="ar-SA"/>
      </w:rPr>
    </w:lvl>
    <w:lvl w:ilvl="5">
      <w:numFmt w:val="bullet"/>
      <w:lvlText w:val="•"/>
      <w:lvlJc w:val="left"/>
      <w:pPr>
        <w:ind w:left="5113" w:hanging="360"/>
      </w:pPr>
      <w:rPr>
        <w:rFonts w:hint="default"/>
        <w:lang w:val="en-US" w:eastAsia="en-US" w:bidi="ar-SA"/>
      </w:rPr>
    </w:lvl>
    <w:lvl w:ilvl="6">
      <w:numFmt w:val="bullet"/>
      <w:lvlText w:val="•"/>
      <w:lvlJc w:val="left"/>
      <w:pPr>
        <w:ind w:left="6006" w:hanging="360"/>
      </w:pPr>
      <w:rPr>
        <w:rFonts w:hint="default"/>
        <w:lang w:val="en-US" w:eastAsia="en-US" w:bidi="ar-SA"/>
      </w:rPr>
    </w:lvl>
    <w:lvl w:ilvl="7">
      <w:numFmt w:val="bullet"/>
      <w:lvlText w:val="•"/>
      <w:lvlJc w:val="left"/>
      <w:pPr>
        <w:ind w:left="6900" w:hanging="360"/>
      </w:pPr>
      <w:rPr>
        <w:rFonts w:hint="default"/>
        <w:lang w:val="en-US" w:eastAsia="en-US" w:bidi="ar-SA"/>
      </w:rPr>
    </w:lvl>
    <w:lvl w:ilvl="8">
      <w:numFmt w:val="bullet"/>
      <w:lvlText w:val="•"/>
      <w:lvlJc w:val="left"/>
      <w:pPr>
        <w:ind w:left="7793" w:hanging="360"/>
      </w:pPr>
      <w:rPr>
        <w:rFonts w:hint="default"/>
        <w:lang w:val="en-US" w:eastAsia="en-US" w:bidi="ar-SA"/>
      </w:rPr>
    </w:lvl>
  </w:abstractNum>
  <w:abstractNum w:abstractNumId="15" w15:restartNumberingAfterBreak="0">
    <w:nsid w:val="7A74066F"/>
    <w:multiLevelType w:val="hybridMultilevel"/>
    <w:tmpl w:val="0AFE1B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6867607">
    <w:abstractNumId w:val="7"/>
  </w:num>
  <w:num w:numId="2" w16cid:durableId="1267420417">
    <w:abstractNumId w:val="4"/>
  </w:num>
  <w:num w:numId="3" w16cid:durableId="408309340">
    <w:abstractNumId w:val="1"/>
  </w:num>
  <w:num w:numId="4" w16cid:durableId="608778793">
    <w:abstractNumId w:val="15"/>
  </w:num>
  <w:num w:numId="5" w16cid:durableId="1618177603">
    <w:abstractNumId w:val="6"/>
  </w:num>
  <w:num w:numId="6" w16cid:durableId="618292659">
    <w:abstractNumId w:val="0"/>
  </w:num>
  <w:num w:numId="7" w16cid:durableId="492260242">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1.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52432498">
    <w:abstractNumId w:val="0"/>
    <w:lvlOverride w:ilvl="0">
      <w:lvl w:ilvl="0">
        <w:start w:val="1"/>
        <w:numFmt w:val="decimal"/>
        <w:lvlText w:val="4.2.%1."/>
        <w:lvlJc w:val="left"/>
        <w:pPr>
          <w:ind w:left="360" w:hanging="360"/>
        </w:pPr>
        <w:rPr>
          <w:rFonts w:hint="default"/>
          <w:b/>
          <w:bCs/>
        </w:rPr>
      </w:lvl>
    </w:lvlOverride>
    <w:lvlOverride w:ilvl="1">
      <w:lvl w:ilvl="1">
        <w:start w:val="1"/>
        <w:numFmt w:val="decimal"/>
        <w:lvlText w:val="4.%2."/>
        <w:lvlJc w:val="left"/>
        <w:pPr>
          <w:ind w:left="720" w:hanging="360"/>
        </w:pPr>
        <w:rPr>
          <w:rFonts w:hint="default"/>
          <w:b/>
          <w:bCs/>
        </w:rPr>
      </w:lvl>
    </w:lvlOverride>
    <w:lvlOverride w:ilvl="2">
      <w:lvl w:ilvl="2">
        <w:start w:val="1"/>
        <w:numFmt w:val="none"/>
        <w:lvlText w:val="4.2.1"/>
        <w:lvlJc w:val="left"/>
        <w:pPr>
          <w:ind w:left="1080" w:hanging="360"/>
        </w:pPr>
        <w:rPr>
          <w:rFonts w:hint="default"/>
          <w:b w:val="0"/>
          <w:bCs/>
        </w:rPr>
      </w:lvl>
    </w:lvlOverride>
    <w:lvlOverride w:ilvl="3">
      <w:lvl w:ilvl="3">
        <w:start w:val="1"/>
        <w:numFmt w:val="decimal"/>
        <w:lvlText w:val="4.2.1.%4."/>
        <w:lvlJc w:val="left"/>
        <w:pPr>
          <w:ind w:left="1440" w:hanging="360"/>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417939731">
    <w:abstractNumId w:val="2"/>
  </w:num>
  <w:num w:numId="10" w16cid:durableId="1072656887">
    <w:abstractNumId w:val="8"/>
  </w:num>
  <w:num w:numId="11" w16cid:durableId="171648200">
    <w:abstractNumId w:val="8"/>
    <w:lvlOverride w:ilvl="0">
      <w:lvl w:ilvl="0">
        <w:start w:val="1"/>
        <w:numFmt w:val="decimal"/>
        <w:lvlText w:val="%1."/>
        <w:lvlJc w:val="left"/>
        <w:pPr>
          <w:ind w:left="1080" w:hanging="360"/>
        </w:pPr>
        <w:rPr>
          <w:rFonts w:hint="default"/>
        </w:rPr>
      </w:lvl>
    </w:lvlOverride>
    <w:lvlOverride w:ilvl="1">
      <w:lvl w:ilvl="1">
        <w:start w:val="1"/>
        <w:numFmt w:val="decimal"/>
        <w:lvlText w:val="%1.%2."/>
        <w:lvlJc w:val="left"/>
        <w:pPr>
          <w:ind w:left="1512" w:hanging="432"/>
        </w:pPr>
        <w:rPr>
          <w:rFonts w:hint="default"/>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12" w16cid:durableId="508179793">
    <w:abstractNumId w:val="8"/>
    <w:lvlOverride w:ilvl="0">
      <w:lvl w:ilvl="0">
        <w:start w:val="1"/>
        <w:numFmt w:val="decimal"/>
        <w:lvlText w:val="%1.1"/>
        <w:lvlJc w:val="left"/>
        <w:pPr>
          <w:ind w:left="1396" w:hanging="360"/>
        </w:pPr>
        <w:rPr>
          <w:rFonts w:hint="default"/>
          <w:b/>
          <w:bCs w:val="0"/>
        </w:rPr>
      </w:lvl>
    </w:lvlOverride>
    <w:lvlOverride w:ilvl="1">
      <w:lvl w:ilvl="1">
        <w:start w:val="2"/>
        <w:numFmt w:val="decimal"/>
        <w:lvlText w:val="%1.%2."/>
        <w:lvlJc w:val="left"/>
        <w:pPr>
          <w:ind w:left="1828" w:hanging="432"/>
        </w:pPr>
        <w:rPr>
          <w:rFonts w:hint="default"/>
        </w:rPr>
      </w:lvl>
    </w:lvlOverride>
    <w:lvlOverride w:ilvl="2">
      <w:lvl w:ilvl="2">
        <w:start w:val="1"/>
        <w:numFmt w:val="decimal"/>
        <w:lvlText w:val="%1.%2.%3."/>
        <w:lvlJc w:val="left"/>
        <w:pPr>
          <w:ind w:left="2260" w:hanging="504"/>
        </w:pPr>
        <w:rPr>
          <w:rFonts w:hint="default"/>
        </w:rPr>
      </w:lvl>
    </w:lvlOverride>
    <w:lvlOverride w:ilvl="3">
      <w:lvl w:ilvl="3">
        <w:start w:val="1"/>
        <w:numFmt w:val="decimal"/>
        <w:lvlText w:val="%1.%2.%3.%4."/>
        <w:lvlJc w:val="left"/>
        <w:pPr>
          <w:ind w:left="2764" w:hanging="648"/>
        </w:pPr>
        <w:rPr>
          <w:rFonts w:hint="default"/>
        </w:rPr>
      </w:lvl>
    </w:lvlOverride>
    <w:lvlOverride w:ilvl="4">
      <w:lvl w:ilvl="4">
        <w:start w:val="1"/>
        <w:numFmt w:val="decimal"/>
        <w:lvlText w:val="%1.%2.%3.%4.%5."/>
        <w:lvlJc w:val="left"/>
        <w:pPr>
          <w:ind w:left="3268" w:hanging="792"/>
        </w:pPr>
        <w:rPr>
          <w:rFonts w:hint="default"/>
        </w:rPr>
      </w:lvl>
    </w:lvlOverride>
    <w:lvlOverride w:ilvl="5">
      <w:lvl w:ilvl="5">
        <w:start w:val="1"/>
        <w:numFmt w:val="decimal"/>
        <w:lvlText w:val="%1.%2.%3.%4.%5.%6."/>
        <w:lvlJc w:val="left"/>
        <w:pPr>
          <w:ind w:left="3772" w:hanging="936"/>
        </w:pPr>
        <w:rPr>
          <w:rFonts w:hint="default"/>
        </w:rPr>
      </w:lvl>
    </w:lvlOverride>
    <w:lvlOverride w:ilvl="6">
      <w:lvl w:ilvl="6">
        <w:start w:val="1"/>
        <w:numFmt w:val="decimal"/>
        <w:lvlText w:val="%1.%2.%3.%4.%5.%6.%7."/>
        <w:lvlJc w:val="left"/>
        <w:pPr>
          <w:ind w:left="4276" w:hanging="1080"/>
        </w:pPr>
        <w:rPr>
          <w:rFonts w:hint="default"/>
        </w:rPr>
      </w:lvl>
    </w:lvlOverride>
    <w:lvlOverride w:ilvl="7">
      <w:lvl w:ilvl="7">
        <w:start w:val="1"/>
        <w:numFmt w:val="decimal"/>
        <w:lvlText w:val="%1.%2.%3.%4.%5.%6.%7.%8."/>
        <w:lvlJc w:val="left"/>
        <w:pPr>
          <w:ind w:left="4780" w:hanging="1224"/>
        </w:pPr>
        <w:rPr>
          <w:rFonts w:hint="default"/>
        </w:rPr>
      </w:lvl>
    </w:lvlOverride>
    <w:lvlOverride w:ilvl="8">
      <w:lvl w:ilvl="8">
        <w:start w:val="1"/>
        <w:numFmt w:val="decimal"/>
        <w:lvlText w:val="%1.%2.%3.%4.%5.%6.%7.%8.%9."/>
        <w:lvlJc w:val="left"/>
        <w:pPr>
          <w:ind w:left="5356" w:hanging="1440"/>
        </w:pPr>
        <w:rPr>
          <w:rFonts w:hint="default"/>
        </w:rPr>
      </w:lvl>
    </w:lvlOverride>
  </w:num>
  <w:num w:numId="13" w16cid:durableId="1317220810">
    <w:abstractNumId w:val="9"/>
  </w:num>
  <w:num w:numId="14" w16cid:durableId="1807234437">
    <w:abstractNumId w:val="12"/>
  </w:num>
  <w:num w:numId="15" w16cid:durableId="1808283645">
    <w:abstractNumId w:val="5"/>
  </w:num>
  <w:num w:numId="16" w16cid:durableId="796222067">
    <w:abstractNumId w:val="3"/>
  </w:num>
  <w:num w:numId="17" w16cid:durableId="557127899">
    <w:abstractNumId w:val="13"/>
  </w:num>
  <w:num w:numId="18" w16cid:durableId="1294368058">
    <w:abstractNumId w:val="11"/>
  </w:num>
  <w:num w:numId="19" w16cid:durableId="1540050291">
    <w:abstractNumId w:val="10"/>
  </w:num>
  <w:num w:numId="20" w16cid:durableId="8918867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F3"/>
    <w:rsid w:val="00001BFE"/>
    <w:rsid w:val="00011726"/>
    <w:rsid w:val="00012ED9"/>
    <w:rsid w:val="00041260"/>
    <w:rsid w:val="00047763"/>
    <w:rsid w:val="00062A71"/>
    <w:rsid w:val="00072B6A"/>
    <w:rsid w:val="00093140"/>
    <w:rsid w:val="000A4AD2"/>
    <w:rsid w:val="000B6EAD"/>
    <w:rsid w:val="000B73A2"/>
    <w:rsid w:val="000C5F6E"/>
    <w:rsid w:val="000C6F2F"/>
    <w:rsid w:val="000D1C15"/>
    <w:rsid w:val="000D2963"/>
    <w:rsid w:val="000D7689"/>
    <w:rsid w:val="000E0E52"/>
    <w:rsid w:val="000E50CB"/>
    <w:rsid w:val="000F2DCC"/>
    <w:rsid w:val="000F6B34"/>
    <w:rsid w:val="00103282"/>
    <w:rsid w:val="0013292B"/>
    <w:rsid w:val="001352B3"/>
    <w:rsid w:val="00140DD5"/>
    <w:rsid w:val="0014740B"/>
    <w:rsid w:val="0016363C"/>
    <w:rsid w:val="001659D5"/>
    <w:rsid w:val="00180BA6"/>
    <w:rsid w:val="00182D7F"/>
    <w:rsid w:val="00182FC3"/>
    <w:rsid w:val="00187126"/>
    <w:rsid w:val="00192020"/>
    <w:rsid w:val="00193027"/>
    <w:rsid w:val="001975DB"/>
    <w:rsid w:val="001A19ED"/>
    <w:rsid w:val="001C34F4"/>
    <w:rsid w:val="001D15F2"/>
    <w:rsid w:val="001D399B"/>
    <w:rsid w:val="001D641F"/>
    <w:rsid w:val="001E30F1"/>
    <w:rsid w:val="001F054F"/>
    <w:rsid w:val="001F6655"/>
    <w:rsid w:val="00204328"/>
    <w:rsid w:val="00215557"/>
    <w:rsid w:val="002169C5"/>
    <w:rsid w:val="00225160"/>
    <w:rsid w:val="00232925"/>
    <w:rsid w:val="00233964"/>
    <w:rsid w:val="0023517A"/>
    <w:rsid w:val="002353E3"/>
    <w:rsid w:val="00244A1C"/>
    <w:rsid w:val="00245CFC"/>
    <w:rsid w:val="00273EDC"/>
    <w:rsid w:val="00287F42"/>
    <w:rsid w:val="002A1B3C"/>
    <w:rsid w:val="002A4A28"/>
    <w:rsid w:val="002B1C3F"/>
    <w:rsid w:val="002B3F83"/>
    <w:rsid w:val="002C012F"/>
    <w:rsid w:val="002C7D64"/>
    <w:rsid w:val="002D0763"/>
    <w:rsid w:val="002E04B5"/>
    <w:rsid w:val="002F0AD5"/>
    <w:rsid w:val="002F7B49"/>
    <w:rsid w:val="003028CA"/>
    <w:rsid w:val="00312738"/>
    <w:rsid w:val="00317A2D"/>
    <w:rsid w:val="0032066C"/>
    <w:rsid w:val="00321D42"/>
    <w:rsid w:val="00326308"/>
    <w:rsid w:val="00343167"/>
    <w:rsid w:val="00366391"/>
    <w:rsid w:val="00373D19"/>
    <w:rsid w:val="003753B2"/>
    <w:rsid w:val="00376540"/>
    <w:rsid w:val="00382A10"/>
    <w:rsid w:val="00391D03"/>
    <w:rsid w:val="00392911"/>
    <w:rsid w:val="0039664E"/>
    <w:rsid w:val="003A1DAC"/>
    <w:rsid w:val="003F005C"/>
    <w:rsid w:val="003F07D7"/>
    <w:rsid w:val="004059AA"/>
    <w:rsid w:val="00406A6B"/>
    <w:rsid w:val="00411E1E"/>
    <w:rsid w:val="0041541F"/>
    <w:rsid w:val="00421B03"/>
    <w:rsid w:val="00430FEB"/>
    <w:rsid w:val="004320D2"/>
    <w:rsid w:val="004341B7"/>
    <w:rsid w:val="00434E8B"/>
    <w:rsid w:val="004362EC"/>
    <w:rsid w:val="00446CC3"/>
    <w:rsid w:val="00455AD3"/>
    <w:rsid w:val="00457605"/>
    <w:rsid w:val="004602FF"/>
    <w:rsid w:val="004633F1"/>
    <w:rsid w:val="0048255D"/>
    <w:rsid w:val="00495401"/>
    <w:rsid w:val="004A5F26"/>
    <w:rsid w:val="004B04F7"/>
    <w:rsid w:val="004B0789"/>
    <w:rsid w:val="004B4946"/>
    <w:rsid w:val="004E3EBB"/>
    <w:rsid w:val="004E6BAE"/>
    <w:rsid w:val="004E7FAA"/>
    <w:rsid w:val="004F046D"/>
    <w:rsid w:val="004F708F"/>
    <w:rsid w:val="00504686"/>
    <w:rsid w:val="00507881"/>
    <w:rsid w:val="00510B3D"/>
    <w:rsid w:val="00522653"/>
    <w:rsid w:val="005243AC"/>
    <w:rsid w:val="00527331"/>
    <w:rsid w:val="00535B05"/>
    <w:rsid w:val="00540902"/>
    <w:rsid w:val="00544F72"/>
    <w:rsid w:val="00563CB0"/>
    <w:rsid w:val="00565CEB"/>
    <w:rsid w:val="00566C90"/>
    <w:rsid w:val="00571487"/>
    <w:rsid w:val="00582AA2"/>
    <w:rsid w:val="00583D73"/>
    <w:rsid w:val="00586BF4"/>
    <w:rsid w:val="00587E93"/>
    <w:rsid w:val="00596673"/>
    <w:rsid w:val="0059730A"/>
    <w:rsid w:val="005A06C7"/>
    <w:rsid w:val="005A0AF0"/>
    <w:rsid w:val="005A7664"/>
    <w:rsid w:val="005C055E"/>
    <w:rsid w:val="005C3973"/>
    <w:rsid w:val="005C4410"/>
    <w:rsid w:val="005E05EB"/>
    <w:rsid w:val="005E2C6D"/>
    <w:rsid w:val="005F04ED"/>
    <w:rsid w:val="005F43A9"/>
    <w:rsid w:val="005F4DED"/>
    <w:rsid w:val="00601D69"/>
    <w:rsid w:val="00614F07"/>
    <w:rsid w:val="006158DA"/>
    <w:rsid w:val="00633361"/>
    <w:rsid w:val="006367F0"/>
    <w:rsid w:val="00636F23"/>
    <w:rsid w:val="006377BC"/>
    <w:rsid w:val="00646ADF"/>
    <w:rsid w:val="00650E00"/>
    <w:rsid w:val="00652CF5"/>
    <w:rsid w:val="00657EF0"/>
    <w:rsid w:val="00661717"/>
    <w:rsid w:val="006618C2"/>
    <w:rsid w:val="00662E23"/>
    <w:rsid w:val="00663BA8"/>
    <w:rsid w:val="0067032F"/>
    <w:rsid w:val="0067062C"/>
    <w:rsid w:val="00671ED8"/>
    <w:rsid w:val="00676DE2"/>
    <w:rsid w:val="0068558E"/>
    <w:rsid w:val="00693F9B"/>
    <w:rsid w:val="00694E87"/>
    <w:rsid w:val="00697630"/>
    <w:rsid w:val="006C312D"/>
    <w:rsid w:val="006C617A"/>
    <w:rsid w:val="006C71CA"/>
    <w:rsid w:val="006C7904"/>
    <w:rsid w:val="006D2765"/>
    <w:rsid w:val="006E6495"/>
    <w:rsid w:val="006F3688"/>
    <w:rsid w:val="006F3A34"/>
    <w:rsid w:val="00705CC2"/>
    <w:rsid w:val="00705EBB"/>
    <w:rsid w:val="00707720"/>
    <w:rsid w:val="00707A29"/>
    <w:rsid w:val="00720003"/>
    <w:rsid w:val="00721705"/>
    <w:rsid w:val="007434E1"/>
    <w:rsid w:val="007708EA"/>
    <w:rsid w:val="007723C1"/>
    <w:rsid w:val="00780207"/>
    <w:rsid w:val="007923D8"/>
    <w:rsid w:val="007A2E0C"/>
    <w:rsid w:val="007A5209"/>
    <w:rsid w:val="007A53E3"/>
    <w:rsid w:val="007D21F3"/>
    <w:rsid w:val="007D336A"/>
    <w:rsid w:val="007D5E38"/>
    <w:rsid w:val="007D6F74"/>
    <w:rsid w:val="007E1F9C"/>
    <w:rsid w:val="007F29A0"/>
    <w:rsid w:val="007F6B92"/>
    <w:rsid w:val="00801F70"/>
    <w:rsid w:val="00802DEB"/>
    <w:rsid w:val="00804818"/>
    <w:rsid w:val="00805F14"/>
    <w:rsid w:val="008151A5"/>
    <w:rsid w:val="00816AB1"/>
    <w:rsid w:val="00817BDE"/>
    <w:rsid w:val="00835A5C"/>
    <w:rsid w:val="00840C78"/>
    <w:rsid w:val="00842F44"/>
    <w:rsid w:val="00850361"/>
    <w:rsid w:val="00861996"/>
    <w:rsid w:val="00862FC7"/>
    <w:rsid w:val="008701B3"/>
    <w:rsid w:val="00870DB8"/>
    <w:rsid w:val="008724A1"/>
    <w:rsid w:val="008724EA"/>
    <w:rsid w:val="00877518"/>
    <w:rsid w:val="00887C10"/>
    <w:rsid w:val="00891E54"/>
    <w:rsid w:val="008B2F92"/>
    <w:rsid w:val="008B5976"/>
    <w:rsid w:val="008B59BB"/>
    <w:rsid w:val="008D11D8"/>
    <w:rsid w:val="008D5D89"/>
    <w:rsid w:val="008E06C4"/>
    <w:rsid w:val="008E2551"/>
    <w:rsid w:val="008F0AE3"/>
    <w:rsid w:val="008F0E65"/>
    <w:rsid w:val="008F169F"/>
    <w:rsid w:val="008F3E50"/>
    <w:rsid w:val="00911F7E"/>
    <w:rsid w:val="0092062F"/>
    <w:rsid w:val="00956DCB"/>
    <w:rsid w:val="009656BD"/>
    <w:rsid w:val="00970439"/>
    <w:rsid w:val="00973E93"/>
    <w:rsid w:val="009825B8"/>
    <w:rsid w:val="00993CEA"/>
    <w:rsid w:val="009A76A2"/>
    <w:rsid w:val="009B1196"/>
    <w:rsid w:val="009B4365"/>
    <w:rsid w:val="009C409C"/>
    <w:rsid w:val="009C718D"/>
    <w:rsid w:val="009D28A4"/>
    <w:rsid w:val="009D3886"/>
    <w:rsid w:val="009D461E"/>
    <w:rsid w:val="009D5E2F"/>
    <w:rsid w:val="009E0187"/>
    <w:rsid w:val="009E3016"/>
    <w:rsid w:val="009E7BD7"/>
    <w:rsid w:val="009F1CEC"/>
    <w:rsid w:val="009F66EC"/>
    <w:rsid w:val="00A029F4"/>
    <w:rsid w:val="00A056B6"/>
    <w:rsid w:val="00A116DF"/>
    <w:rsid w:val="00A14E07"/>
    <w:rsid w:val="00A155C8"/>
    <w:rsid w:val="00A167D4"/>
    <w:rsid w:val="00A26BD2"/>
    <w:rsid w:val="00A51A24"/>
    <w:rsid w:val="00A52CE4"/>
    <w:rsid w:val="00A56009"/>
    <w:rsid w:val="00A57C57"/>
    <w:rsid w:val="00A63003"/>
    <w:rsid w:val="00A70875"/>
    <w:rsid w:val="00A837DC"/>
    <w:rsid w:val="00A92C9F"/>
    <w:rsid w:val="00A946D3"/>
    <w:rsid w:val="00AA7BC6"/>
    <w:rsid w:val="00AB2576"/>
    <w:rsid w:val="00AC11DD"/>
    <w:rsid w:val="00AC2B43"/>
    <w:rsid w:val="00AC5CD8"/>
    <w:rsid w:val="00AC61B7"/>
    <w:rsid w:val="00AD02DD"/>
    <w:rsid w:val="00AD1177"/>
    <w:rsid w:val="00AD2ADE"/>
    <w:rsid w:val="00AE23CC"/>
    <w:rsid w:val="00B32F0A"/>
    <w:rsid w:val="00B3349F"/>
    <w:rsid w:val="00B4514D"/>
    <w:rsid w:val="00B536DE"/>
    <w:rsid w:val="00B67C56"/>
    <w:rsid w:val="00B74DB9"/>
    <w:rsid w:val="00B804F9"/>
    <w:rsid w:val="00B91451"/>
    <w:rsid w:val="00BA3320"/>
    <w:rsid w:val="00BB0B70"/>
    <w:rsid w:val="00BB67AA"/>
    <w:rsid w:val="00BC1C09"/>
    <w:rsid w:val="00BC3A5F"/>
    <w:rsid w:val="00BC56C2"/>
    <w:rsid w:val="00BE4807"/>
    <w:rsid w:val="00BE6CA8"/>
    <w:rsid w:val="00BF080F"/>
    <w:rsid w:val="00BF5C81"/>
    <w:rsid w:val="00C039A1"/>
    <w:rsid w:val="00C070BD"/>
    <w:rsid w:val="00C26A3F"/>
    <w:rsid w:val="00C30A43"/>
    <w:rsid w:val="00C30EBB"/>
    <w:rsid w:val="00C372C2"/>
    <w:rsid w:val="00C45D47"/>
    <w:rsid w:val="00C60CF5"/>
    <w:rsid w:val="00C659E0"/>
    <w:rsid w:val="00C73A37"/>
    <w:rsid w:val="00C73E4E"/>
    <w:rsid w:val="00C76082"/>
    <w:rsid w:val="00CC2F50"/>
    <w:rsid w:val="00CC65E7"/>
    <w:rsid w:val="00CD7D7D"/>
    <w:rsid w:val="00CF08D5"/>
    <w:rsid w:val="00CF1F2F"/>
    <w:rsid w:val="00D01D35"/>
    <w:rsid w:val="00D030AB"/>
    <w:rsid w:val="00D03630"/>
    <w:rsid w:val="00D07294"/>
    <w:rsid w:val="00D146AA"/>
    <w:rsid w:val="00D224B9"/>
    <w:rsid w:val="00D3142B"/>
    <w:rsid w:val="00D52B2E"/>
    <w:rsid w:val="00D53E2F"/>
    <w:rsid w:val="00D64E74"/>
    <w:rsid w:val="00D700A5"/>
    <w:rsid w:val="00D70FA6"/>
    <w:rsid w:val="00D74A1E"/>
    <w:rsid w:val="00D77196"/>
    <w:rsid w:val="00D9147C"/>
    <w:rsid w:val="00D91E95"/>
    <w:rsid w:val="00D9679C"/>
    <w:rsid w:val="00D9768B"/>
    <w:rsid w:val="00DB436D"/>
    <w:rsid w:val="00DE4FD0"/>
    <w:rsid w:val="00E01BA9"/>
    <w:rsid w:val="00E02566"/>
    <w:rsid w:val="00E1341F"/>
    <w:rsid w:val="00E1348A"/>
    <w:rsid w:val="00E13D6A"/>
    <w:rsid w:val="00E156BF"/>
    <w:rsid w:val="00E23282"/>
    <w:rsid w:val="00E35C72"/>
    <w:rsid w:val="00E42FB1"/>
    <w:rsid w:val="00E75F61"/>
    <w:rsid w:val="00E81CAD"/>
    <w:rsid w:val="00E84047"/>
    <w:rsid w:val="00EA02F1"/>
    <w:rsid w:val="00EB507A"/>
    <w:rsid w:val="00EB62E3"/>
    <w:rsid w:val="00EC1940"/>
    <w:rsid w:val="00EC6082"/>
    <w:rsid w:val="00EE164F"/>
    <w:rsid w:val="00EE1C7C"/>
    <w:rsid w:val="00EF6E31"/>
    <w:rsid w:val="00F00F9A"/>
    <w:rsid w:val="00F03917"/>
    <w:rsid w:val="00F21752"/>
    <w:rsid w:val="00F33C60"/>
    <w:rsid w:val="00F4242D"/>
    <w:rsid w:val="00F4258A"/>
    <w:rsid w:val="00F42B73"/>
    <w:rsid w:val="00F4683B"/>
    <w:rsid w:val="00F543D3"/>
    <w:rsid w:val="00F54572"/>
    <w:rsid w:val="00F54907"/>
    <w:rsid w:val="00F55752"/>
    <w:rsid w:val="00F648C4"/>
    <w:rsid w:val="00F767A4"/>
    <w:rsid w:val="00F8019E"/>
    <w:rsid w:val="00FB27E0"/>
    <w:rsid w:val="00FB4103"/>
    <w:rsid w:val="00FB7535"/>
    <w:rsid w:val="00FB7614"/>
    <w:rsid w:val="00FC09AB"/>
    <w:rsid w:val="00FC1C98"/>
    <w:rsid w:val="00FC1E92"/>
    <w:rsid w:val="00FC53EB"/>
    <w:rsid w:val="00FC5863"/>
    <w:rsid w:val="00FD2BE5"/>
    <w:rsid w:val="00FD43A6"/>
    <w:rsid w:val="00FE7597"/>
    <w:rsid w:val="00FF76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41DD"/>
  <w15:chartTrackingRefBased/>
  <w15:docId w15:val="{36942A00-9F8C-4322-814F-1DA84477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rsid w:val="007D21F3"/>
    <w:pPr>
      <w:tabs>
        <w:tab w:val="left" w:pos="720"/>
      </w:tabs>
      <w:spacing w:before="120" w:after="120" w:line="288" w:lineRule="auto"/>
      <w:jc w:val="both"/>
    </w:pPr>
    <w:rPr>
      <w:rFonts w:ascii="Arial" w:eastAsia="Times New Roman" w:hAnsi="Arial" w:cs="Times New Roman"/>
      <w:kern w:val="0"/>
      <w:sz w:val="20"/>
      <w:szCs w:val="24"/>
      <w:lang w:val="en-US"/>
      <w14:ligatures w14:val="none"/>
    </w:rPr>
  </w:style>
  <w:style w:type="paragraph" w:styleId="Heading1">
    <w:name w:val="heading 1"/>
    <w:basedOn w:val="Normal"/>
    <w:next w:val="Normal"/>
    <w:link w:val="Heading1Char"/>
    <w:qFormat/>
    <w:rsid w:val="00E01BA9"/>
    <w:pPr>
      <w:keepNext/>
      <w:keepLines/>
      <w:spacing w:before="240" w:after="0"/>
      <w:outlineLvl w:val="0"/>
    </w:pPr>
    <w:rPr>
      <w:rFonts w:asciiTheme="majorHAnsi" w:eastAsiaTheme="majorEastAsia" w:hAnsiTheme="majorHAnsi" w:cstheme="majorBidi"/>
      <w:b/>
      <w:color w:val="00407A" w:themeColor="accent1"/>
      <w:sz w:val="36"/>
      <w:szCs w:val="32"/>
    </w:rPr>
  </w:style>
  <w:style w:type="paragraph" w:styleId="Heading2">
    <w:name w:val="heading 2"/>
    <w:basedOn w:val="Normal"/>
    <w:next w:val="Normal"/>
    <w:link w:val="Heading2Char"/>
    <w:uiPriority w:val="9"/>
    <w:unhideWhenUsed/>
    <w:qFormat/>
    <w:rsid w:val="00E01BA9"/>
    <w:pPr>
      <w:keepNext/>
      <w:keepLines/>
      <w:spacing w:before="240" w:after="0"/>
      <w:outlineLvl w:val="1"/>
    </w:pPr>
    <w:rPr>
      <w:rFonts w:asciiTheme="majorHAnsi" w:eastAsiaTheme="majorEastAsia" w:hAnsiTheme="majorHAnsi" w:cstheme="majorBidi"/>
      <w:b/>
      <w:color w:val="00407A" w:themeColor="accent1"/>
      <w:sz w:val="28"/>
      <w:szCs w:val="26"/>
    </w:rPr>
  </w:style>
  <w:style w:type="paragraph" w:styleId="Heading3">
    <w:name w:val="heading 3"/>
    <w:basedOn w:val="Normal"/>
    <w:next w:val="Normal"/>
    <w:link w:val="Heading3Char"/>
    <w:uiPriority w:val="9"/>
    <w:unhideWhenUsed/>
    <w:qFormat/>
    <w:rsid w:val="00E01BA9"/>
    <w:pPr>
      <w:keepNext/>
      <w:keepLines/>
      <w:spacing w:before="240" w:after="0"/>
      <w:outlineLvl w:val="2"/>
    </w:pPr>
    <w:rPr>
      <w:rFonts w:asciiTheme="majorHAnsi" w:eastAsiaTheme="majorEastAsia" w:hAnsiTheme="majorHAnsi" w:cstheme="majorBidi"/>
      <w:b/>
      <w:i/>
      <w:color w:val="00407A" w:themeColor="accent1"/>
      <w:sz w:val="24"/>
    </w:rPr>
  </w:style>
  <w:style w:type="paragraph" w:styleId="Heading4">
    <w:name w:val="heading 4"/>
    <w:basedOn w:val="Normal"/>
    <w:next w:val="Normal"/>
    <w:link w:val="Heading4Char"/>
    <w:uiPriority w:val="9"/>
    <w:unhideWhenUsed/>
    <w:qFormat/>
    <w:rsid w:val="00FB7535"/>
    <w:pPr>
      <w:keepNext/>
      <w:keepLines/>
      <w:spacing w:before="240" w:after="0"/>
      <w:outlineLvl w:val="3"/>
    </w:pPr>
    <w:rPr>
      <w:rFonts w:asciiTheme="majorHAnsi" w:eastAsiaTheme="majorEastAsia" w:hAnsiTheme="majorHAnsi" w:cstheme="majorBidi"/>
      <w:iCs/>
      <w:color w:val="00407A" w:themeColor="accent1"/>
      <w:sz w:val="24"/>
      <w:u w:val="single"/>
    </w:rPr>
  </w:style>
  <w:style w:type="paragraph" w:styleId="Heading5">
    <w:name w:val="heading 5"/>
    <w:basedOn w:val="Normal"/>
    <w:next w:val="Normal"/>
    <w:link w:val="Heading5Char"/>
    <w:uiPriority w:val="9"/>
    <w:unhideWhenUsed/>
    <w:qFormat/>
    <w:rsid w:val="00B804F9"/>
    <w:pPr>
      <w:keepNext/>
      <w:keepLines/>
      <w:spacing w:before="40" w:after="0"/>
      <w:outlineLvl w:val="4"/>
    </w:pPr>
    <w:rPr>
      <w:rFonts w:asciiTheme="majorHAnsi" w:eastAsiaTheme="majorEastAsia" w:hAnsiTheme="majorHAnsi" w:cstheme="majorBidi"/>
      <w:color w:val="002F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0E65"/>
    <w:pPr>
      <w:tabs>
        <w:tab w:val="center" w:pos="4680"/>
        <w:tab w:val="right" w:pos="9360"/>
      </w:tabs>
      <w:spacing w:before="0" w:after="0"/>
    </w:pPr>
    <w:rPr>
      <w:sz w:val="18"/>
    </w:rPr>
  </w:style>
  <w:style w:type="character" w:customStyle="1" w:styleId="FooterChar">
    <w:name w:val="Footer Char"/>
    <w:basedOn w:val="DefaultParagraphFont"/>
    <w:link w:val="Footer"/>
    <w:uiPriority w:val="99"/>
    <w:rsid w:val="008F0E65"/>
    <w:rPr>
      <w:sz w:val="18"/>
    </w:rPr>
  </w:style>
  <w:style w:type="character" w:customStyle="1" w:styleId="Heading1Char">
    <w:name w:val="Heading 1 Char"/>
    <w:basedOn w:val="DefaultParagraphFont"/>
    <w:link w:val="Heading1"/>
    <w:rsid w:val="00E01BA9"/>
    <w:rPr>
      <w:rFonts w:asciiTheme="majorHAnsi" w:eastAsiaTheme="majorEastAsia" w:hAnsiTheme="majorHAnsi" w:cstheme="majorBidi"/>
      <w:b/>
      <w:color w:val="00407A" w:themeColor="accent1"/>
      <w:sz w:val="36"/>
      <w:szCs w:val="32"/>
    </w:rPr>
  </w:style>
  <w:style w:type="character" w:customStyle="1" w:styleId="Heading2Char">
    <w:name w:val="Heading 2 Char"/>
    <w:basedOn w:val="DefaultParagraphFont"/>
    <w:link w:val="Heading2"/>
    <w:uiPriority w:val="9"/>
    <w:rsid w:val="00E01BA9"/>
    <w:rPr>
      <w:rFonts w:asciiTheme="majorHAnsi" w:eastAsiaTheme="majorEastAsia" w:hAnsiTheme="majorHAnsi" w:cstheme="majorBidi"/>
      <w:b/>
      <w:color w:val="00407A" w:themeColor="accent1"/>
      <w:sz w:val="28"/>
      <w:szCs w:val="26"/>
    </w:rPr>
  </w:style>
  <w:style w:type="character" w:customStyle="1" w:styleId="Heading3Char">
    <w:name w:val="Heading 3 Char"/>
    <w:basedOn w:val="DefaultParagraphFont"/>
    <w:link w:val="Heading3"/>
    <w:uiPriority w:val="9"/>
    <w:rsid w:val="00E01BA9"/>
    <w:rPr>
      <w:rFonts w:asciiTheme="majorHAnsi" w:eastAsiaTheme="majorEastAsia" w:hAnsiTheme="majorHAnsi" w:cstheme="majorBidi"/>
      <w:b/>
      <w:i/>
      <w:color w:val="00407A" w:themeColor="accent1"/>
      <w:sz w:val="24"/>
      <w:szCs w:val="24"/>
    </w:rPr>
  </w:style>
  <w:style w:type="character" w:styleId="PlaceholderText">
    <w:name w:val="Placeholder Text"/>
    <w:basedOn w:val="DefaultParagraphFont"/>
    <w:uiPriority w:val="99"/>
    <w:semiHidden/>
    <w:rsid w:val="00657EF0"/>
    <w:rPr>
      <w:color w:val="808080"/>
    </w:rPr>
  </w:style>
  <w:style w:type="paragraph" w:customStyle="1" w:styleId="NumberedHeading1">
    <w:name w:val="Numbered Heading 1"/>
    <w:basedOn w:val="Heading1"/>
    <w:next w:val="Normal"/>
    <w:qFormat/>
    <w:rsid w:val="00BE4807"/>
    <w:pPr>
      <w:numPr>
        <w:numId w:val="2"/>
      </w:numPr>
      <w:tabs>
        <w:tab w:val="left" w:pos="0"/>
      </w:tabs>
      <w:autoSpaceDE w:val="0"/>
      <w:autoSpaceDN w:val="0"/>
      <w:adjustRightInd w:val="0"/>
      <w:ind w:left="862" w:hanging="862"/>
      <w:textAlignment w:val="center"/>
    </w:pPr>
    <w:rPr>
      <w:rFonts w:eastAsia="Times New Roman" w:cs="Arial"/>
      <w:bCs/>
    </w:rPr>
  </w:style>
  <w:style w:type="paragraph" w:customStyle="1" w:styleId="NumberedHeading2">
    <w:name w:val="Numbered Heading 2"/>
    <w:basedOn w:val="Heading2"/>
    <w:next w:val="Normal"/>
    <w:qFormat/>
    <w:rsid w:val="00BE4807"/>
    <w:pPr>
      <w:numPr>
        <w:ilvl w:val="1"/>
        <w:numId w:val="2"/>
      </w:numPr>
      <w:tabs>
        <w:tab w:val="left" w:pos="0"/>
      </w:tabs>
      <w:suppressAutoHyphens/>
      <w:autoSpaceDE w:val="0"/>
      <w:autoSpaceDN w:val="0"/>
      <w:adjustRightInd w:val="0"/>
      <w:ind w:left="862" w:hanging="862"/>
      <w:textAlignment w:val="center"/>
    </w:pPr>
    <w:rPr>
      <w:rFonts w:ascii="Arial" w:eastAsia="Times New Roman" w:hAnsi="Arial" w:cs="Arial"/>
      <w:szCs w:val="48"/>
    </w:rPr>
  </w:style>
  <w:style w:type="paragraph" w:customStyle="1" w:styleId="NumberedHeading3">
    <w:name w:val="Numbered Heading 3"/>
    <w:basedOn w:val="Heading3"/>
    <w:next w:val="Normal"/>
    <w:qFormat/>
    <w:rsid w:val="00BE4807"/>
    <w:pPr>
      <w:numPr>
        <w:ilvl w:val="2"/>
        <w:numId w:val="2"/>
      </w:numPr>
      <w:tabs>
        <w:tab w:val="left" w:pos="0"/>
      </w:tabs>
      <w:suppressAutoHyphens/>
      <w:autoSpaceDE w:val="0"/>
      <w:autoSpaceDN w:val="0"/>
      <w:adjustRightInd w:val="0"/>
      <w:ind w:left="862" w:hanging="862"/>
      <w:textAlignment w:val="center"/>
    </w:pPr>
    <w:rPr>
      <w:rFonts w:ascii="Arial" w:eastAsia="Times New Roman" w:hAnsi="Arial" w:cs="Arial"/>
      <w:szCs w:val="20"/>
    </w:rPr>
  </w:style>
  <w:style w:type="paragraph" w:styleId="Date">
    <w:name w:val="Date"/>
    <w:basedOn w:val="Normal"/>
    <w:next w:val="Normal"/>
    <w:link w:val="DateChar"/>
    <w:uiPriority w:val="99"/>
    <w:unhideWhenUsed/>
    <w:rsid w:val="002A1B3C"/>
    <w:pPr>
      <w:spacing w:before="2040" w:after="600"/>
    </w:pPr>
  </w:style>
  <w:style w:type="character" w:customStyle="1" w:styleId="DateChar">
    <w:name w:val="Date Char"/>
    <w:basedOn w:val="DefaultParagraphFont"/>
    <w:link w:val="Date"/>
    <w:uiPriority w:val="99"/>
    <w:rsid w:val="002A1B3C"/>
  </w:style>
  <w:style w:type="paragraph" w:customStyle="1" w:styleId="TableFigureHeading">
    <w:name w:val="Table/Figure Heading"/>
    <w:basedOn w:val="Normal"/>
    <w:next w:val="Normal"/>
    <w:autoRedefine/>
    <w:qFormat/>
    <w:rsid w:val="00E01BA9"/>
    <w:pPr>
      <w:keepNext/>
      <w:spacing w:before="320"/>
    </w:pPr>
    <w:rPr>
      <w:b/>
      <w:bCs/>
      <w:color w:val="00407A" w:themeColor="accent1"/>
      <w:sz w:val="24"/>
    </w:rPr>
  </w:style>
  <w:style w:type="character" w:customStyle="1" w:styleId="Heading4Char">
    <w:name w:val="Heading 4 Char"/>
    <w:basedOn w:val="DefaultParagraphFont"/>
    <w:link w:val="Heading4"/>
    <w:uiPriority w:val="9"/>
    <w:rsid w:val="00FB7535"/>
    <w:rPr>
      <w:rFonts w:asciiTheme="majorHAnsi" w:eastAsiaTheme="majorEastAsia" w:hAnsiTheme="majorHAnsi" w:cstheme="majorBidi"/>
      <w:iCs/>
      <w:color w:val="00407A" w:themeColor="accent1"/>
      <w:sz w:val="24"/>
      <w:u w:val="single"/>
    </w:rPr>
  </w:style>
  <w:style w:type="paragraph" w:customStyle="1" w:styleId="NumberedHeading4">
    <w:name w:val="Numbered Heading 4"/>
    <w:basedOn w:val="NumberedHeading3"/>
    <w:qFormat/>
    <w:rsid w:val="00FB7535"/>
    <w:pPr>
      <w:numPr>
        <w:ilvl w:val="3"/>
      </w:numPr>
      <w:ind w:left="862" w:hanging="862"/>
      <w:outlineLvl w:val="3"/>
    </w:pPr>
    <w:rPr>
      <w:b w:val="0"/>
      <w:i w:val="0"/>
      <w:u w:val="single"/>
    </w:rPr>
  </w:style>
  <w:style w:type="table" w:styleId="TableGrid">
    <w:name w:val="Table Grid"/>
    <w:basedOn w:val="TableNormal"/>
    <w:rsid w:val="00B67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link w:val="SalutationChar"/>
    <w:uiPriority w:val="99"/>
    <w:unhideWhenUsed/>
    <w:rsid w:val="00093140"/>
    <w:pPr>
      <w:spacing w:before="480" w:after="240"/>
    </w:pPr>
  </w:style>
  <w:style w:type="character" w:customStyle="1" w:styleId="SalutationChar">
    <w:name w:val="Salutation Char"/>
    <w:basedOn w:val="DefaultParagraphFont"/>
    <w:link w:val="Salutation"/>
    <w:uiPriority w:val="99"/>
    <w:rsid w:val="00093140"/>
  </w:style>
  <w:style w:type="paragraph" w:customStyle="1" w:styleId="Subject">
    <w:name w:val="Subject"/>
    <w:basedOn w:val="Normal"/>
    <w:next w:val="Normal"/>
    <w:qFormat/>
    <w:rsid w:val="00CF08D5"/>
    <w:pPr>
      <w:spacing w:before="60" w:after="360"/>
    </w:pPr>
    <w:rPr>
      <w:b/>
    </w:rPr>
  </w:style>
  <w:style w:type="paragraph" w:customStyle="1" w:styleId="AuthorTitle">
    <w:name w:val="Author Title"/>
    <w:basedOn w:val="Normal"/>
    <w:next w:val="Normal"/>
    <w:qFormat/>
    <w:rsid w:val="00E01BA9"/>
    <w:pPr>
      <w:spacing w:before="0" w:after="360"/>
    </w:pPr>
    <w:rPr>
      <w:color w:val="00407A" w:themeColor="accent1"/>
    </w:rPr>
  </w:style>
  <w:style w:type="paragraph" w:customStyle="1" w:styleId="Author">
    <w:name w:val="Author"/>
    <w:basedOn w:val="Normal"/>
    <w:next w:val="AuthorTitle"/>
    <w:qFormat/>
    <w:rsid w:val="00E01BA9"/>
    <w:pPr>
      <w:keepNext/>
      <w:spacing w:before="360" w:after="60"/>
    </w:pPr>
    <w:rPr>
      <w:b/>
      <w:color w:val="00407A" w:themeColor="accent1"/>
    </w:rPr>
  </w:style>
  <w:style w:type="paragraph" w:customStyle="1" w:styleId="SignOff">
    <w:name w:val="Sign Off"/>
    <w:basedOn w:val="Normal"/>
    <w:next w:val="Author"/>
    <w:qFormat/>
    <w:rsid w:val="00EF6E31"/>
    <w:pPr>
      <w:keepNext/>
      <w:spacing w:before="360"/>
    </w:pPr>
  </w:style>
  <w:style w:type="paragraph" w:styleId="Quote">
    <w:name w:val="Quote"/>
    <w:basedOn w:val="Normal"/>
    <w:next w:val="Normal"/>
    <w:link w:val="QuoteChar"/>
    <w:uiPriority w:val="29"/>
    <w:qFormat/>
    <w:rsid w:val="00E01BA9"/>
    <w:pPr>
      <w:ind w:left="720" w:right="720"/>
    </w:pPr>
    <w:rPr>
      <w:iCs/>
    </w:rPr>
  </w:style>
  <w:style w:type="character" w:customStyle="1" w:styleId="QuoteChar">
    <w:name w:val="Quote Char"/>
    <w:basedOn w:val="DefaultParagraphFont"/>
    <w:link w:val="Quote"/>
    <w:uiPriority w:val="29"/>
    <w:rsid w:val="00E01BA9"/>
    <w:rPr>
      <w:iCs/>
    </w:rPr>
  </w:style>
  <w:style w:type="paragraph" w:styleId="ListNumber">
    <w:name w:val="List Number"/>
    <w:basedOn w:val="Normal"/>
    <w:uiPriority w:val="99"/>
    <w:unhideWhenUsed/>
    <w:qFormat/>
    <w:rsid w:val="00406A6B"/>
    <w:pPr>
      <w:numPr>
        <w:numId w:val="3"/>
      </w:numPr>
      <w:tabs>
        <w:tab w:val="clear" w:pos="289"/>
      </w:tabs>
      <w:spacing w:before="80" w:after="80"/>
      <w:ind w:left="357" w:hanging="357"/>
    </w:pPr>
  </w:style>
  <w:style w:type="paragraph" w:styleId="ListNumber2">
    <w:name w:val="List Number 2"/>
    <w:basedOn w:val="ListNumber"/>
    <w:uiPriority w:val="99"/>
    <w:unhideWhenUsed/>
    <w:rsid w:val="00D9679C"/>
    <w:pPr>
      <w:numPr>
        <w:ilvl w:val="1"/>
      </w:numPr>
      <w:tabs>
        <w:tab w:val="clear" w:pos="289"/>
      </w:tabs>
      <w:ind w:left="714" w:hanging="357"/>
    </w:pPr>
  </w:style>
  <w:style w:type="paragraph" w:styleId="ListNumber3">
    <w:name w:val="List Number 3"/>
    <w:basedOn w:val="Normal"/>
    <w:uiPriority w:val="99"/>
    <w:unhideWhenUsed/>
    <w:rsid w:val="00D9679C"/>
    <w:pPr>
      <w:numPr>
        <w:ilvl w:val="2"/>
        <w:numId w:val="3"/>
      </w:numPr>
      <w:tabs>
        <w:tab w:val="clear" w:pos="907"/>
      </w:tabs>
      <w:spacing w:before="80" w:after="80"/>
      <w:ind w:left="992" w:hanging="181"/>
    </w:pPr>
  </w:style>
  <w:style w:type="paragraph" w:styleId="ListParagraph">
    <w:name w:val="List Paragraph"/>
    <w:basedOn w:val="Normal"/>
    <w:uiPriority w:val="34"/>
    <w:rsid w:val="00E01BA9"/>
    <w:pPr>
      <w:spacing w:before="80" w:after="80"/>
      <w:ind w:left="720"/>
      <w:contextualSpacing/>
    </w:pPr>
  </w:style>
  <w:style w:type="paragraph" w:styleId="Header">
    <w:name w:val="header"/>
    <w:basedOn w:val="Normal"/>
    <w:link w:val="HeaderChar"/>
    <w:uiPriority w:val="99"/>
    <w:unhideWhenUsed/>
    <w:rsid w:val="00CC65E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C65E7"/>
  </w:style>
  <w:style w:type="paragraph" w:styleId="ListBullet">
    <w:name w:val="List Bullet"/>
    <w:basedOn w:val="Normal"/>
    <w:uiPriority w:val="99"/>
    <w:unhideWhenUsed/>
    <w:qFormat/>
    <w:rsid w:val="00E01BA9"/>
    <w:pPr>
      <w:numPr>
        <w:numId w:val="5"/>
      </w:numPr>
      <w:tabs>
        <w:tab w:val="left" w:pos="289"/>
      </w:tabs>
      <w:spacing w:before="80" w:after="80"/>
      <w:contextualSpacing/>
    </w:pPr>
  </w:style>
  <w:style w:type="paragraph" w:styleId="ListBullet2">
    <w:name w:val="List Bullet 2"/>
    <w:basedOn w:val="Normal"/>
    <w:uiPriority w:val="99"/>
    <w:unhideWhenUsed/>
    <w:rsid w:val="00E01BA9"/>
    <w:pPr>
      <w:numPr>
        <w:ilvl w:val="1"/>
        <w:numId w:val="5"/>
      </w:numPr>
      <w:tabs>
        <w:tab w:val="left" w:pos="289"/>
      </w:tabs>
      <w:spacing w:before="80" w:after="80"/>
      <w:contextualSpacing/>
    </w:pPr>
  </w:style>
  <w:style w:type="paragraph" w:styleId="ListBullet3">
    <w:name w:val="List Bullet 3"/>
    <w:basedOn w:val="Normal"/>
    <w:uiPriority w:val="99"/>
    <w:unhideWhenUsed/>
    <w:rsid w:val="00E01BA9"/>
    <w:pPr>
      <w:numPr>
        <w:ilvl w:val="2"/>
        <w:numId w:val="5"/>
      </w:numPr>
      <w:spacing w:before="80" w:after="80"/>
      <w:ind w:left="1020" w:hanging="340"/>
      <w:contextualSpacing/>
    </w:pPr>
  </w:style>
  <w:style w:type="paragraph" w:styleId="FootnoteText">
    <w:name w:val="footnote text"/>
    <w:basedOn w:val="Normal"/>
    <w:link w:val="FootnoteTextChar"/>
    <w:uiPriority w:val="99"/>
    <w:unhideWhenUsed/>
    <w:rsid w:val="00F4242D"/>
    <w:pPr>
      <w:spacing w:before="0" w:after="0"/>
    </w:pPr>
    <w:rPr>
      <w:sz w:val="18"/>
      <w:szCs w:val="20"/>
    </w:rPr>
  </w:style>
  <w:style w:type="character" w:customStyle="1" w:styleId="FootnoteTextChar">
    <w:name w:val="Footnote Text Char"/>
    <w:basedOn w:val="DefaultParagraphFont"/>
    <w:link w:val="FootnoteText"/>
    <w:uiPriority w:val="99"/>
    <w:rsid w:val="00F4242D"/>
    <w:rPr>
      <w:sz w:val="18"/>
      <w:szCs w:val="20"/>
    </w:rPr>
  </w:style>
  <w:style w:type="character" w:styleId="FootnoteReference">
    <w:name w:val="footnote reference"/>
    <w:basedOn w:val="DefaultParagraphFont"/>
    <w:uiPriority w:val="99"/>
    <w:unhideWhenUsed/>
    <w:rsid w:val="00F4242D"/>
    <w:rPr>
      <w:vertAlign w:val="superscript"/>
    </w:rPr>
  </w:style>
  <w:style w:type="table" w:customStyle="1" w:styleId="AESOTable">
    <w:name w:val="AESO Table"/>
    <w:basedOn w:val="TableNormal"/>
    <w:uiPriority w:val="99"/>
    <w:rsid w:val="00F54907"/>
    <w:pPr>
      <w:spacing w:before="120" w:after="120" w:line="240" w:lineRule="auto"/>
    </w:pPr>
    <w:tblPr>
      <w:tblBorders>
        <w:bottom w:val="single" w:sz="4" w:space="0" w:color="auto"/>
        <w:insideH w:val="single" w:sz="4" w:space="0" w:color="auto"/>
        <w:insideV w:val="single" w:sz="4" w:space="0" w:color="auto"/>
      </w:tblBorders>
    </w:tblPr>
    <w:tcPr>
      <w:vAlign w:val="center"/>
    </w:tcPr>
    <w:tblStylePr w:type="firstRow">
      <w:pPr>
        <w:wordWrap/>
        <w:spacing w:beforeLines="0" w:before="120" w:beforeAutospacing="0" w:afterLines="0" w:after="120" w:afterAutospacing="0" w:line="240" w:lineRule="auto"/>
        <w:jc w:val="left"/>
      </w:pPr>
      <w:tblPr>
        <w:tblCellMar>
          <w:top w:w="0" w:type="dxa"/>
          <w:left w:w="113" w:type="dxa"/>
          <w:bottom w:w="0" w:type="dxa"/>
          <w:right w:w="113" w:type="dxa"/>
        </w:tblCellMar>
      </w:tblPr>
      <w:trPr>
        <w:tblHeader/>
      </w:trPr>
      <w:tcPr>
        <w:tcBorders>
          <w:insideH w:val="single" w:sz="4" w:space="0" w:color="FFFFFF" w:themeColor="background1"/>
          <w:insideV w:val="single" w:sz="4" w:space="0" w:color="FFFFFF" w:themeColor="background1"/>
        </w:tcBorders>
        <w:shd w:val="clear" w:color="auto" w:fill="00407A" w:themeFill="accent1"/>
      </w:tcPr>
    </w:tblStylePr>
  </w:style>
  <w:style w:type="paragraph" w:styleId="BodyText">
    <w:name w:val="Body Text"/>
    <w:basedOn w:val="Normal"/>
    <w:link w:val="BodyTextChar"/>
    <w:uiPriority w:val="99"/>
    <w:qFormat/>
    <w:rsid w:val="007D21F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7D21F3"/>
    <w:rPr>
      <w:rFonts w:ascii="Arial" w:eastAsia="Times New Roman" w:hAnsi="Arial" w:cs="Arial"/>
      <w:kern w:val="0"/>
      <w:sz w:val="20"/>
      <w:szCs w:val="24"/>
      <w:lang w:val="en-US"/>
      <w14:ligatures w14:val="none"/>
    </w:rPr>
  </w:style>
  <w:style w:type="table" w:customStyle="1" w:styleId="TableGrid1">
    <w:name w:val="Table Grid1"/>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21F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7032F"/>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easeDisclaimer">
    <w:name w:val="Release Disclaimer"/>
    <w:basedOn w:val="Normal"/>
    <w:semiHidden/>
    <w:qFormat/>
    <w:rsid w:val="0067032F"/>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ectHead">
    <w:name w:val="SectHead"/>
    <w:basedOn w:val="Heading1"/>
    <w:qFormat/>
    <w:rsid w:val="0067032F"/>
    <w:pPr>
      <w:keepNext w:val="0"/>
      <w:keepLines w:val="0"/>
      <w:tabs>
        <w:tab w:val="clear" w:pos="720"/>
      </w:tabs>
      <w:spacing w:before="0" w:line="240" w:lineRule="auto"/>
      <w:jc w:val="left"/>
    </w:pPr>
    <w:rPr>
      <w:rFonts w:asciiTheme="minorHAnsi" w:eastAsia="Times New Roman" w:hAnsiTheme="minorHAnsi" w:cs="Tahoma"/>
      <w:color w:val="auto"/>
      <w:sz w:val="24"/>
      <w:szCs w:val="22"/>
      <w:u w:val="single"/>
      <w14:shadow w14:blurRad="50800" w14:dist="38100" w14:dir="2700000" w14:sx="100000" w14:sy="100000" w14:kx="0" w14:ky="0" w14:algn="tl">
        <w14:srgbClr w14:val="000000">
          <w14:alpha w14:val="60000"/>
        </w14:srgbClr>
      </w14:shadow>
    </w:rPr>
  </w:style>
  <w:style w:type="table" w:customStyle="1" w:styleId="TableGrid6">
    <w:name w:val="Table Grid6"/>
    <w:basedOn w:val="TableNormal"/>
    <w:next w:val="TableGrid"/>
    <w:uiPriority w:val="59"/>
    <w:rsid w:val="00421B03"/>
    <w:pPr>
      <w:spacing w:after="0" w:line="240" w:lineRule="auto"/>
    </w:pPr>
    <w:rPr>
      <w:rFonts w:ascii="Calibri" w:eastAsia="Times New Roman" w:hAnsi="Calibri"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57C57"/>
    <w:rPr>
      <w:color w:val="0000FF"/>
      <w:u w:val="single"/>
    </w:rPr>
  </w:style>
  <w:style w:type="paragraph" w:styleId="Title">
    <w:name w:val="Title"/>
    <w:basedOn w:val="Normal"/>
    <w:next w:val="Normal"/>
    <w:link w:val="TitleChar"/>
    <w:uiPriority w:val="10"/>
    <w:rsid w:val="00A57C57"/>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A57C57"/>
    <w:rPr>
      <w:rFonts w:ascii="Arial" w:eastAsia="Times New Roman" w:hAnsi="Arial" w:cs="Arial"/>
      <w:color w:val="FFFFFF"/>
      <w:kern w:val="0"/>
      <w:sz w:val="48"/>
      <w:szCs w:val="48"/>
      <w:lang w:val="en-US"/>
      <w14:ligatures w14:val="none"/>
    </w:rPr>
  </w:style>
  <w:style w:type="table" w:customStyle="1" w:styleId="TableGrid7">
    <w:name w:val="Table Grid7"/>
    <w:basedOn w:val="TableNormal"/>
    <w:next w:val="TableGrid"/>
    <w:uiPriority w:val="59"/>
    <w:rsid w:val="002F0AD5"/>
    <w:pPr>
      <w:spacing w:after="0" w:line="240" w:lineRule="auto"/>
    </w:pPr>
    <w:rPr>
      <w:rFonts w:eastAsia="Times New Roman" w:cs="Times New Roman"/>
      <w:color w:val="000000"/>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804F9"/>
    <w:rPr>
      <w:rFonts w:asciiTheme="majorHAnsi" w:eastAsiaTheme="majorEastAsia" w:hAnsiTheme="majorHAnsi" w:cstheme="majorBidi"/>
      <w:color w:val="002F5B" w:themeColor="accent1" w:themeShade="BF"/>
      <w:kern w:val="0"/>
      <w:sz w:val="20"/>
      <w:szCs w:val="24"/>
      <w:lang w:val="en-US"/>
      <w14:ligatures w14:val="none"/>
    </w:rPr>
  </w:style>
  <w:style w:type="character" w:styleId="UnresolvedMention">
    <w:name w:val="Unresolved Mention"/>
    <w:basedOn w:val="DefaultParagraphFont"/>
    <w:uiPriority w:val="99"/>
    <w:semiHidden/>
    <w:unhideWhenUsed/>
    <w:rsid w:val="00225160"/>
    <w:rPr>
      <w:color w:val="605E5C"/>
      <w:shd w:val="clear" w:color="auto" w:fill="E1DFDD"/>
    </w:rPr>
  </w:style>
  <w:style w:type="character" w:styleId="FollowedHyperlink">
    <w:name w:val="FollowedHyperlink"/>
    <w:basedOn w:val="DefaultParagraphFont"/>
    <w:uiPriority w:val="99"/>
    <w:semiHidden/>
    <w:unhideWhenUsed/>
    <w:rsid w:val="00225160"/>
    <w:rPr>
      <w:color w:val="551A8B" w:themeColor="followedHyperlink"/>
      <w:u w:val="single"/>
    </w:rPr>
  </w:style>
  <w:style w:type="paragraph" w:styleId="Revision">
    <w:name w:val="Revision"/>
    <w:hidden/>
    <w:uiPriority w:val="99"/>
    <w:semiHidden/>
    <w:rsid w:val="00A946D3"/>
    <w:pPr>
      <w:spacing w:after="0" w:line="240" w:lineRule="auto"/>
    </w:pPr>
    <w:rPr>
      <w:rFonts w:ascii="Arial" w:eastAsia="Times New Roman"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0C6F2F"/>
    <w:rPr>
      <w:sz w:val="16"/>
      <w:szCs w:val="16"/>
    </w:rPr>
  </w:style>
  <w:style w:type="paragraph" w:styleId="CommentText">
    <w:name w:val="annotation text"/>
    <w:basedOn w:val="Normal"/>
    <w:link w:val="CommentTextChar"/>
    <w:uiPriority w:val="99"/>
    <w:unhideWhenUsed/>
    <w:rsid w:val="000C6F2F"/>
    <w:pPr>
      <w:spacing w:line="240" w:lineRule="auto"/>
    </w:pPr>
    <w:rPr>
      <w:szCs w:val="20"/>
    </w:rPr>
  </w:style>
  <w:style w:type="character" w:customStyle="1" w:styleId="CommentTextChar">
    <w:name w:val="Comment Text Char"/>
    <w:basedOn w:val="DefaultParagraphFont"/>
    <w:link w:val="CommentText"/>
    <w:uiPriority w:val="99"/>
    <w:rsid w:val="000C6F2F"/>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C6F2F"/>
    <w:rPr>
      <w:b/>
      <w:bCs/>
    </w:rPr>
  </w:style>
  <w:style w:type="character" w:customStyle="1" w:styleId="CommentSubjectChar">
    <w:name w:val="Comment Subject Char"/>
    <w:basedOn w:val="CommentTextChar"/>
    <w:link w:val="CommentSubject"/>
    <w:uiPriority w:val="99"/>
    <w:semiHidden/>
    <w:rsid w:val="000C6F2F"/>
    <w:rPr>
      <w:rFonts w:ascii="Arial" w:eastAsia="Times New Roman" w:hAnsi="Arial"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8997">
      <w:bodyDiv w:val="1"/>
      <w:marLeft w:val="0"/>
      <w:marRight w:val="0"/>
      <w:marTop w:val="0"/>
      <w:marBottom w:val="0"/>
      <w:divBdr>
        <w:top w:val="none" w:sz="0" w:space="0" w:color="auto"/>
        <w:left w:val="none" w:sz="0" w:space="0" w:color="auto"/>
        <w:bottom w:val="none" w:sz="0" w:space="0" w:color="auto"/>
        <w:right w:val="none" w:sz="0" w:space="0" w:color="auto"/>
      </w:divBdr>
    </w:div>
    <w:div w:id="14055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aeso.ca/rules-standards-and-tariff/consolidated-authoritative-document-glossary/" TargetMode="Externa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EBC528-CA7E-4D0D-8C4B-C714D499E3AA}"/>
      </w:docPartPr>
      <w:docPartBody>
        <w:p w:rsidR="001570EC" w:rsidRDefault="001570EC">
          <w:r w:rsidRPr="00F4414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03"/>
    <w:rsid w:val="0013292B"/>
    <w:rsid w:val="001570EC"/>
    <w:rsid w:val="002D0763"/>
    <w:rsid w:val="00312738"/>
    <w:rsid w:val="003B626E"/>
    <w:rsid w:val="003C3D0F"/>
    <w:rsid w:val="003E5C40"/>
    <w:rsid w:val="004407E9"/>
    <w:rsid w:val="0048255D"/>
    <w:rsid w:val="004E7FAA"/>
    <w:rsid w:val="0052285A"/>
    <w:rsid w:val="0072002D"/>
    <w:rsid w:val="007E6BAE"/>
    <w:rsid w:val="008701B3"/>
    <w:rsid w:val="008B59BB"/>
    <w:rsid w:val="008F3E50"/>
    <w:rsid w:val="009B4365"/>
    <w:rsid w:val="009D2503"/>
    <w:rsid w:val="00A46E9C"/>
    <w:rsid w:val="00AA3F9C"/>
    <w:rsid w:val="00BC56C2"/>
    <w:rsid w:val="00D07294"/>
    <w:rsid w:val="00DE4FD0"/>
    <w:rsid w:val="00EB507A"/>
    <w:rsid w:val="00FD2B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pPr>
      <w:spacing w:before="2040" w:after="600" w:line="276" w:lineRule="auto"/>
    </w:pPr>
    <w:rPr>
      <w:rFonts w:eastAsiaTheme="minorHAnsi"/>
      <w:sz w:val="22"/>
      <w:szCs w:val="22"/>
      <w:lang w:eastAsia="en-US"/>
    </w:rPr>
  </w:style>
  <w:style w:type="character" w:customStyle="1" w:styleId="DateChar">
    <w:name w:val="Date Char"/>
    <w:basedOn w:val="DefaultParagraphFont"/>
    <w:link w:val="Date"/>
    <w:uiPriority w:val="99"/>
    <w:rPr>
      <w:rFonts w:eastAsiaTheme="minorHAnsi"/>
      <w:sz w:val="22"/>
      <w:szCs w:val="22"/>
      <w:lang w:eastAsia="en-US"/>
    </w:rPr>
  </w:style>
  <w:style w:type="character" w:styleId="PlaceholderText">
    <w:name w:val="Placeholder Text"/>
    <w:basedOn w:val="DefaultParagraphFont"/>
    <w:uiPriority w:val="99"/>
    <w:semiHidden/>
    <w:rsid w:val="001570EC"/>
    <w:rPr>
      <w:color w:val="808080"/>
    </w:rPr>
  </w:style>
  <w:style w:type="paragraph" w:customStyle="1" w:styleId="BF1939A570024B18B41736845859C6413">
    <w:name w:val="BF1939A570024B18B41736845859C6413"/>
    <w:rsid w:val="001570EC"/>
    <w:pPr>
      <w:keepNext/>
      <w:keepLines/>
      <w:tabs>
        <w:tab w:val="left" w:pos="720"/>
      </w:tabs>
      <w:spacing w:before="240" w:after="0" w:line="288" w:lineRule="auto"/>
      <w:jc w:val="both"/>
      <w:outlineLvl w:val="0"/>
    </w:pPr>
    <w:rPr>
      <w:rFonts w:asciiTheme="majorHAnsi" w:eastAsiaTheme="majorEastAsia" w:hAnsiTheme="majorHAnsi" w:cstheme="majorBidi"/>
      <w:b/>
      <w:color w:val="156082" w:themeColor="accent1"/>
      <w:kern w:val="0"/>
      <w:sz w:val="36"/>
      <w:szCs w:val="3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SO">
      <a:dk1>
        <a:sysClr val="windowText" lastClr="000000"/>
      </a:dk1>
      <a:lt1>
        <a:sysClr val="window" lastClr="FFFFFF"/>
      </a:lt1>
      <a:dk2>
        <a:srgbClr val="616161"/>
      </a:dk2>
      <a:lt2>
        <a:srgbClr val="FFFFFF"/>
      </a:lt2>
      <a:accent1>
        <a:srgbClr val="00407A"/>
      </a:accent1>
      <a:accent2>
        <a:srgbClr val="6CB741"/>
      </a:accent2>
      <a:accent3>
        <a:srgbClr val="EDAB1E"/>
      </a:accent3>
      <a:accent4>
        <a:srgbClr val="3582B7"/>
      </a:accent4>
      <a:accent5>
        <a:srgbClr val="752B8B"/>
      </a:accent5>
      <a:accent6>
        <a:srgbClr val="00B2AD"/>
      </a:accent6>
      <a:hlink>
        <a:srgbClr val="000EEE"/>
      </a:hlink>
      <a:folHlink>
        <a:srgbClr val="551A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TestXMLNode xmlns="AESOWordCCMap">
  <AESO_Label>Public</AESO_Label>
  <Foot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w14:paraId="4F3E14E8" w14:textId="1BCA4FCE" w:rsidR="004336D1" w:rsidRDefault="004336D1"&gt;&lt;w:pPr&gt;&lt;w:tabs&gt;&lt;w:tab w:val="center" w:pos="4680"/&gt;&lt;w:tab w:val="right" w:pos="9360"/&gt;&lt;/w:tabs&gt;&lt;w:spacing w:before="0" w:after="0"/&gt;&lt;/w:pPr&gt;&lt;w:r&gt;&lt;w:t&gt;Add footer text (title, date, version) or delete as needed&lt;/w:t&gt;&lt;/w:r&gt;&lt;/w:p&gt;&lt;w:sectPr w:rsidR="00834808"&gt;&lt;w:pgSz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w:val="en-CA" w:eastAsia="en-US" w:bidi="ar-SA"/&gt;&lt;w14:ligatures w14:val="standardContextual"/&gt;&lt;/w:rPr&gt;&lt;/w:rPrDefault&gt;&lt;w:pPrDefault&gt;&lt;w:pPr&gt;&lt;w:spacing w:after="160" w:line="259" w:lineRule="auto"/&gt;&lt;/w:pPr&gt;&lt;/w:pPrDefault&gt;&lt;/w:docDefaults&gt;&lt;w:style w:type="paragraph" w:default="1" w:styleId="Normal"&gt;&lt;w:name w:val="Normal"/&gt;&lt;w:aliases w:val="(Body Text)"/&gt;&lt;w:rsid w:val="00834808"/&gt;&lt;w:pPr&gt;&lt;w:tabs&gt;&lt;w:tab w:val="left" w:pos="720"/&gt;&lt;/w:tabs&gt;&lt;w:spacing w:before="120" w:after="120" w:line="288" w:lineRule="auto"/&gt;&lt;w:jc w:val="both"/&gt;&lt;/w:pPr&gt;&lt;w:rPr&gt;&lt;w:rFonts w:ascii="Arial" w:eastAsia="Times New Roman" w:hAnsi="Arial" w:cs="Times New Roman"/&gt;&lt;w:kern w:val="0"/&gt;&lt;w:sz w:val="20"/&gt;&lt;w:szCs w:val="24"/&gt;&lt;w:lang w:val="en-US"/&gt;&lt;w14:ligatures w14:val="none"/&gt;&lt;/w:rPr&gt;&lt;/w:style&gt;&lt;w:style w:type="character" w:default="1" w:styleId="DefaultParagraphFont"&gt;&lt;w:name w:val="Default Paragraph Font"/&gt;&lt;w:uiPriority w:val="1"/&gt;&lt;w:unhideWhenUsed/&gt;&lt;/w:style&gt;&lt;w:style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id="{854f2212-fe43-4578-b841-38c95b77cb60}" enabled="1" method="Privileged" siteId="{9869aa0d-ebba-4f8c-9399-7dff7665b1d1}" removed="0"/&gt;&lt;/clbl:labelList&gt;&lt;/pkg:xmlData&gt;&lt;/pkg:part&gt;&lt;/pkg:package&gt;
</Footer>
</TestXMLNod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A66143D0690D499487CDFA614F18B9" ma:contentTypeVersion="16" ma:contentTypeDescription="Create a new document." ma:contentTypeScope="" ma:versionID="a764062982920209b9bb2b7b3ecb3b60">
  <xsd:schema xmlns:xsd="http://www.w3.org/2001/XMLSchema" xmlns:xs="http://www.w3.org/2001/XMLSchema" xmlns:p="http://schemas.microsoft.com/office/2006/metadata/properties" xmlns:ns1="http://schemas.microsoft.com/sharepoint/v3" xmlns:ns2="1ee69b88-7107-471f-9cc9-60dbd4824dd2" xmlns:ns3="c828fdc6-5e36-4d82-a59a-d95cde9aa458" targetNamespace="http://schemas.microsoft.com/office/2006/metadata/properties" ma:root="true" ma:fieldsID="8a250c7332904bc9db3b3e0db9926fad" ns1:_="" ns2:_="" ns3:_="">
    <xsd:import namespace="http://schemas.microsoft.com/sharepoint/v3"/>
    <xsd:import namespace="1ee69b88-7107-471f-9cc9-60dbd4824dd2"/>
    <xsd:import namespace="c828fdc6-5e36-4d82-a59a-d95cde9aa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69b88-7107-471f-9cc9-60dbd4824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ea631-0b04-4e0a-a5a6-8cc3f73a16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28fdc6-5e36-4d82-a59a-d95cde9aa4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a5b138-c79a-4efa-977b-f63986a57838}" ma:internalName="TaxCatchAll" ma:showField="CatchAllData" ma:web="c828fdc6-5e36-4d82-a59a-d95cde9aa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69b88-7107-471f-9cc9-60dbd4824dd2">
      <Terms xmlns="http://schemas.microsoft.com/office/infopath/2007/PartnerControls"/>
    </lcf76f155ced4ddcb4097134ff3c332f>
    <TaxCatchAll xmlns="c828fdc6-5e36-4d82-a59a-d95cde9aa45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ED4B40-7DD8-4DA6-9B1F-3865D5744064}">
  <ds:schemaRefs>
    <ds:schemaRef ds:uri="AESOWordCCMap"/>
  </ds:schemaRefs>
</ds:datastoreItem>
</file>

<file path=customXml/itemProps3.xml><?xml version="1.0" encoding="utf-8"?>
<ds:datastoreItem xmlns:ds="http://schemas.openxmlformats.org/officeDocument/2006/customXml" ds:itemID="{8F9E6BC9-6276-4883-98C9-A58457361211}">
  <ds:schemaRefs>
    <ds:schemaRef ds:uri="http://schemas.openxmlformats.org/officeDocument/2006/bibliography"/>
  </ds:schemaRefs>
</ds:datastoreItem>
</file>

<file path=customXml/itemProps4.xml><?xml version="1.0" encoding="utf-8"?>
<ds:datastoreItem xmlns:ds="http://schemas.openxmlformats.org/officeDocument/2006/customXml" ds:itemID="{961698B2-4B22-4516-9983-EB24649384EB}"/>
</file>

<file path=customXml/itemProps5.xml><?xml version="1.0" encoding="utf-8"?>
<ds:datastoreItem xmlns:ds="http://schemas.openxmlformats.org/officeDocument/2006/customXml" ds:itemID="{64EB6462-68A2-40D7-92C7-10ACC9B9E4A4}"/>
</file>

<file path=customXml/itemProps6.xml><?xml version="1.0" encoding="utf-8"?>
<ds:datastoreItem xmlns:ds="http://schemas.openxmlformats.org/officeDocument/2006/customXml" ds:itemID="{422D7CB8-0024-4E63-8C8E-317C65C340A8}"/>
</file>

<file path=docMetadata/LabelInfo.xml><?xml version="1.0" encoding="utf-8"?>
<clbl:labelList xmlns:clbl="http://schemas.microsoft.com/office/2020/mipLabelMetadata">
  <clbl:label id="{854f2212-fe43-4578-b841-38c95b77cb60}"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2026-04-10T21:38:00Z</dcterms:created>
  <dcterms:modified xsi:type="dcterms:W3CDTF">2026-04-10T21:39:00Z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0x01010024A66143D0690D499487CDFA614F18B9</vt:lpwstr>
  </property>
</Properties>
</file>