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250BE407" w:rsidR="001C34F4" w:rsidRPr="00A57C57" w:rsidRDefault="00FC09AB" w:rsidP="00103282">
      <w:pPr>
        <w:pStyle w:val="Heading1"/>
        <w:jc w:val="left"/>
      </w:pPr>
      <w:r>
        <w:t xml:space="preserve">Reliability </w:t>
      </w:r>
      <w:r w:rsidR="00165CFA">
        <w:t>Coordination - Transmission Loading Relief</w:t>
      </w:r>
    </w:p>
    <w:p w14:paraId="2B55D1DE" w14:textId="498A9418" w:rsidR="007D21F3" w:rsidRPr="00842F44" w:rsidRDefault="00165CFA" w:rsidP="002C7D64">
      <w:pPr>
        <w:pStyle w:val="Heading1"/>
        <w:jc w:val="left"/>
        <w:rPr>
          <w:szCs w:val="36"/>
        </w:rPr>
      </w:pPr>
      <w:r>
        <w:rPr>
          <w:szCs w:val="36"/>
        </w:rPr>
        <w:t>IRO-006-AB-5</w:t>
      </w:r>
    </w:p>
    <w:p w14:paraId="214DCB40" w14:textId="32B82837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165CFA">
        <w:rPr>
          <w:sz w:val="32"/>
        </w:rPr>
        <w:t>April 1, 2015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6503D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D6503D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D6503D">
              <w:rPr>
                <w:color w:val="616161" w:themeColor="text2"/>
                <w:sz w:val="22"/>
                <w:szCs w:val="22"/>
              </w:rPr>
              <w:t>or</w:t>
            </w:r>
            <w:r w:rsidR="00A056B6" w:rsidRPr="00D6503D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D6503D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D6503D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6503D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D6503D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D6503D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D6503D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D6503D">
              <w:rPr>
                <w:color w:val="616161" w:themeColor="text2"/>
                <w:sz w:val="22"/>
                <w:szCs w:val="22"/>
              </w:rPr>
              <w:t>ISO</w:t>
            </w:r>
            <w:r w:rsidRPr="00D6503D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D6503D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6503D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D6503D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6503D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D6503D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6503D">
              <w:rPr>
                <w:color w:val="616161" w:themeColor="text2"/>
              </w:rPr>
              <w:t>(</w:t>
            </w:r>
            <w:r w:rsidR="000F2DCC" w:rsidRPr="00D6503D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D6503D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6503D">
              <w:rPr>
                <w:color w:val="616161" w:themeColor="text2"/>
              </w:rPr>
              <w:t>date, whichever comes first</w:t>
            </w:r>
            <w:r w:rsidR="00D03630" w:rsidRPr="00D6503D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D6503D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D6503D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D6503D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D6503D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D6503D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D870D5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522F0549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165CF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70EA9284" w:rsidR="006C71CA" w:rsidRPr="002F0AD5" w:rsidRDefault="00165CF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2AA1052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B754DC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D6503D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5FBEC323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165CFA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D6503D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1A59FDC6" w:rsidR="0067032F" w:rsidRPr="002E25D5" w:rsidRDefault="0067032F" w:rsidP="001D399B">
      <w:pPr>
        <w:pStyle w:val="Heading2"/>
      </w:pPr>
      <w:r w:rsidRPr="002E25D5">
        <w:lastRenderedPageBreak/>
        <w:t>R</w:t>
      </w:r>
      <w:r w:rsidR="00165CFA">
        <w:t xml:space="preserve">1 </w:t>
      </w:r>
      <w:r w:rsidRPr="002E25D5">
        <w:t>Supporting Evidence and Documentation</w:t>
      </w:r>
    </w:p>
    <w:p w14:paraId="39C8876B" w14:textId="1C281004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65CFA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65CFA" w:rsidRPr="00165CFA">
        <w:rPr>
          <w:rFonts w:cs="Arial"/>
          <w:sz w:val="22"/>
          <w:szCs w:val="22"/>
        </w:rPr>
        <w:t xml:space="preserve">When the </w:t>
      </w:r>
      <w:r w:rsidR="00165CFA" w:rsidRPr="00165CFA">
        <w:rPr>
          <w:rFonts w:cs="Arial"/>
          <w:b/>
          <w:bCs/>
          <w:sz w:val="22"/>
          <w:szCs w:val="22"/>
        </w:rPr>
        <w:t>ISO</w:t>
      </w:r>
      <w:r w:rsidR="00165CFA" w:rsidRPr="00165CFA">
        <w:rPr>
          <w:rFonts w:cs="Arial"/>
          <w:sz w:val="22"/>
          <w:szCs w:val="22"/>
        </w:rPr>
        <w:t xml:space="preserve"> receives a request pursuant to an </w:t>
      </w:r>
      <w:r w:rsidR="00165CFA" w:rsidRPr="00165CFA">
        <w:rPr>
          <w:rFonts w:cs="Arial"/>
          <w:b/>
          <w:bCs/>
          <w:sz w:val="22"/>
          <w:szCs w:val="22"/>
        </w:rPr>
        <w:t>Interconnection</w:t>
      </w:r>
      <w:r w:rsidR="00165CFA" w:rsidRPr="00165CFA">
        <w:rPr>
          <w:rFonts w:cs="Arial"/>
          <w:sz w:val="22"/>
          <w:szCs w:val="22"/>
        </w:rPr>
        <w:t xml:space="preserve">-wide transmission loading relief procedure (such as Eastern Interconnection Transmission Loading Relief, WECC Unscheduled Flow Mitigation, or congestion management procedures from the ERCOT Protocols) from any </w:t>
      </w:r>
      <w:r w:rsidR="00165CFA" w:rsidRPr="00165CFA">
        <w:rPr>
          <w:rFonts w:cs="Arial"/>
          <w:b/>
          <w:bCs/>
          <w:sz w:val="22"/>
          <w:szCs w:val="22"/>
        </w:rPr>
        <w:t>reliability coordinator</w:t>
      </w:r>
      <w:r w:rsidR="00165CFA" w:rsidRPr="00165CFA">
        <w:rPr>
          <w:rFonts w:cs="Arial"/>
          <w:sz w:val="22"/>
          <w:szCs w:val="22"/>
        </w:rPr>
        <w:t xml:space="preserve">, </w:t>
      </w:r>
      <w:r w:rsidR="00165CFA" w:rsidRPr="00165CFA">
        <w:rPr>
          <w:rFonts w:cs="Arial"/>
          <w:b/>
          <w:bCs/>
          <w:sz w:val="22"/>
          <w:szCs w:val="22"/>
        </w:rPr>
        <w:t>balancing authority</w:t>
      </w:r>
      <w:r w:rsidR="00165CFA" w:rsidRPr="00165CFA">
        <w:rPr>
          <w:rFonts w:cs="Arial"/>
          <w:sz w:val="22"/>
          <w:szCs w:val="22"/>
        </w:rPr>
        <w:t xml:space="preserve">, or </w:t>
      </w:r>
      <w:r w:rsidR="00165CFA" w:rsidRPr="00165CFA">
        <w:rPr>
          <w:rFonts w:cs="Arial"/>
          <w:b/>
          <w:bCs/>
          <w:sz w:val="22"/>
          <w:szCs w:val="22"/>
        </w:rPr>
        <w:t>transmission operator</w:t>
      </w:r>
      <w:r w:rsidR="00165CFA" w:rsidRPr="00165CFA">
        <w:rPr>
          <w:rFonts w:cs="Arial"/>
          <w:sz w:val="22"/>
          <w:szCs w:val="22"/>
        </w:rPr>
        <w:t xml:space="preserve"> in another </w:t>
      </w:r>
      <w:r w:rsidR="00165CFA" w:rsidRPr="00165CFA">
        <w:rPr>
          <w:rFonts w:cs="Arial"/>
          <w:b/>
          <w:bCs/>
          <w:sz w:val="22"/>
          <w:szCs w:val="22"/>
        </w:rPr>
        <w:t>Interconnection</w:t>
      </w:r>
      <w:r w:rsidR="00165CFA" w:rsidRPr="00165CFA">
        <w:rPr>
          <w:rFonts w:cs="Arial"/>
          <w:sz w:val="22"/>
          <w:szCs w:val="22"/>
        </w:rPr>
        <w:t xml:space="preserve"> to curtail an </w:t>
      </w:r>
      <w:r w:rsidR="00165CFA" w:rsidRPr="00165CFA">
        <w:rPr>
          <w:rFonts w:cs="Arial"/>
          <w:b/>
          <w:bCs/>
          <w:sz w:val="22"/>
          <w:szCs w:val="22"/>
        </w:rPr>
        <w:t>interchange transaction</w:t>
      </w:r>
      <w:r w:rsidR="00165CFA" w:rsidRPr="00165CFA">
        <w:rPr>
          <w:rFonts w:cs="Arial"/>
          <w:sz w:val="22"/>
          <w:szCs w:val="22"/>
        </w:rPr>
        <w:t xml:space="preserve"> that crosses an </w:t>
      </w:r>
      <w:r w:rsidR="00165CFA" w:rsidRPr="00165CFA">
        <w:rPr>
          <w:rFonts w:cs="Arial"/>
          <w:b/>
          <w:bCs/>
          <w:sz w:val="22"/>
          <w:szCs w:val="22"/>
        </w:rPr>
        <w:t>Interconnection</w:t>
      </w:r>
      <w:r w:rsidR="00165CFA" w:rsidRPr="00165CFA">
        <w:rPr>
          <w:rFonts w:cs="Arial"/>
          <w:sz w:val="22"/>
          <w:szCs w:val="22"/>
        </w:rPr>
        <w:t xml:space="preserve"> boundary, the </w:t>
      </w:r>
      <w:r w:rsidR="00165CFA" w:rsidRPr="00165CFA">
        <w:rPr>
          <w:rFonts w:cs="Arial"/>
          <w:b/>
          <w:bCs/>
          <w:sz w:val="22"/>
          <w:szCs w:val="22"/>
        </w:rPr>
        <w:t>ISO</w:t>
      </w:r>
      <w:r w:rsidR="00165CFA" w:rsidRPr="00165CFA">
        <w:rPr>
          <w:rFonts w:cs="Arial"/>
          <w:sz w:val="22"/>
          <w:szCs w:val="22"/>
        </w:rPr>
        <w:t xml:space="preserve"> must comply with the request, unless it provides a reliability reason to the requestor why it cannot comply with the request.</w:t>
      </w:r>
    </w:p>
    <w:p w14:paraId="2ABCE242" w14:textId="22A2AE14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65CFA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165CFA" w:rsidRPr="00165CFA">
        <w:rPr>
          <w:rFonts w:cs="Arial"/>
          <w:sz w:val="22"/>
          <w:szCs w:val="22"/>
        </w:rPr>
        <w:t xml:space="preserve">The </w:t>
      </w:r>
      <w:r w:rsidR="00165CFA" w:rsidRPr="00165CFA">
        <w:rPr>
          <w:rFonts w:cs="Arial"/>
          <w:b/>
          <w:bCs/>
          <w:sz w:val="22"/>
          <w:szCs w:val="22"/>
        </w:rPr>
        <w:t>ISO</w:t>
      </w:r>
      <w:r w:rsidR="00165CFA" w:rsidRPr="00165CFA">
        <w:rPr>
          <w:rFonts w:cs="Arial"/>
          <w:sz w:val="22"/>
          <w:szCs w:val="22"/>
        </w:rPr>
        <w:t xml:space="preserve"> may have evidence (such as dated logs, voice recordings, </w:t>
      </w:r>
      <w:r w:rsidR="00165CFA" w:rsidRPr="00165CFA">
        <w:rPr>
          <w:rFonts w:cs="Arial"/>
          <w:b/>
          <w:bCs/>
          <w:sz w:val="22"/>
          <w:szCs w:val="22"/>
        </w:rPr>
        <w:t>e-tag</w:t>
      </w:r>
      <w:r w:rsidR="00165CFA" w:rsidRPr="00165CFA">
        <w:rPr>
          <w:rFonts w:cs="Arial"/>
          <w:sz w:val="22"/>
          <w:szCs w:val="22"/>
        </w:rPr>
        <w:t xml:space="preserve"> histories, and studies, in electronic or hard copy format) that, when a request to curtail an </w:t>
      </w:r>
      <w:r w:rsidR="00165CFA" w:rsidRPr="00165CFA">
        <w:rPr>
          <w:rFonts w:cs="Arial"/>
          <w:b/>
          <w:bCs/>
          <w:sz w:val="22"/>
          <w:szCs w:val="22"/>
        </w:rPr>
        <w:t>interchange</w:t>
      </w:r>
      <w:r w:rsidR="00165CFA" w:rsidRPr="00165CFA">
        <w:rPr>
          <w:rFonts w:cs="Arial"/>
          <w:sz w:val="22"/>
          <w:szCs w:val="22"/>
        </w:rPr>
        <w:t xml:space="preserve"> </w:t>
      </w:r>
      <w:r w:rsidR="00165CFA" w:rsidRPr="00165CFA">
        <w:rPr>
          <w:rFonts w:cs="Arial"/>
          <w:b/>
          <w:bCs/>
          <w:sz w:val="22"/>
          <w:szCs w:val="22"/>
        </w:rPr>
        <w:t>transaction</w:t>
      </w:r>
      <w:r w:rsidR="00165CFA" w:rsidRPr="00165CFA">
        <w:rPr>
          <w:rFonts w:cs="Arial"/>
          <w:sz w:val="22"/>
          <w:szCs w:val="22"/>
        </w:rPr>
        <w:t xml:space="preserve"> crossing an </w:t>
      </w:r>
      <w:r w:rsidR="00165CFA" w:rsidRPr="00165CFA">
        <w:rPr>
          <w:rFonts w:cs="Arial"/>
          <w:b/>
          <w:bCs/>
          <w:sz w:val="22"/>
          <w:szCs w:val="22"/>
        </w:rPr>
        <w:t>Interconnection</w:t>
      </w:r>
      <w:r w:rsidR="00165CFA" w:rsidRPr="00165CFA">
        <w:rPr>
          <w:rFonts w:cs="Arial"/>
          <w:sz w:val="22"/>
          <w:szCs w:val="22"/>
        </w:rPr>
        <w:t xml:space="preserve"> boundary pursuant to an </w:t>
      </w:r>
      <w:r w:rsidR="00165CFA" w:rsidRPr="00165CFA">
        <w:rPr>
          <w:rFonts w:cs="Arial"/>
          <w:b/>
          <w:bCs/>
          <w:sz w:val="22"/>
          <w:szCs w:val="22"/>
        </w:rPr>
        <w:t>Interconnection</w:t>
      </w:r>
      <w:r w:rsidR="00165CFA" w:rsidRPr="00165CFA">
        <w:rPr>
          <w:rFonts w:cs="Arial"/>
          <w:sz w:val="22"/>
          <w:szCs w:val="22"/>
        </w:rPr>
        <w:t xml:space="preserve">-wide transmission loading relief procedure was made from another </w:t>
      </w:r>
      <w:r w:rsidR="00165CFA" w:rsidRPr="00165CFA">
        <w:rPr>
          <w:rFonts w:cs="Arial"/>
          <w:b/>
          <w:bCs/>
          <w:sz w:val="22"/>
          <w:szCs w:val="22"/>
        </w:rPr>
        <w:t>reliability</w:t>
      </w:r>
      <w:r w:rsidR="00165CFA" w:rsidRPr="00165CFA">
        <w:rPr>
          <w:rFonts w:cs="Arial"/>
          <w:sz w:val="22"/>
          <w:szCs w:val="22"/>
        </w:rPr>
        <w:t xml:space="preserve"> </w:t>
      </w:r>
      <w:r w:rsidR="00165CFA" w:rsidRPr="00165CFA">
        <w:rPr>
          <w:rFonts w:cs="Arial"/>
          <w:b/>
          <w:bCs/>
          <w:sz w:val="22"/>
          <w:szCs w:val="22"/>
        </w:rPr>
        <w:t>coordinator</w:t>
      </w:r>
      <w:r w:rsidR="00165CFA" w:rsidRPr="00165CFA">
        <w:rPr>
          <w:rFonts w:cs="Arial"/>
          <w:sz w:val="22"/>
          <w:szCs w:val="22"/>
        </w:rPr>
        <w:t xml:space="preserve">, </w:t>
      </w:r>
      <w:r w:rsidR="00165CFA" w:rsidRPr="00165CFA">
        <w:rPr>
          <w:rFonts w:cs="Arial"/>
          <w:b/>
          <w:bCs/>
          <w:sz w:val="22"/>
          <w:szCs w:val="22"/>
        </w:rPr>
        <w:t>balancing</w:t>
      </w:r>
      <w:r w:rsidR="00165CFA" w:rsidRPr="00165CFA">
        <w:rPr>
          <w:rFonts w:cs="Arial"/>
          <w:sz w:val="22"/>
          <w:szCs w:val="22"/>
        </w:rPr>
        <w:t xml:space="preserve"> </w:t>
      </w:r>
      <w:r w:rsidR="00165CFA" w:rsidRPr="00165CFA">
        <w:rPr>
          <w:rFonts w:cs="Arial"/>
          <w:b/>
          <w:bCs/>
          <w:sz w:val="22"/>
          <w:szCs w:val="22"/>
        </w:rPr>
        <w:t>authority</w:t>
      </w:r>
      <w:r w:rsidR="00165CFA" w:rsidRPr="00165CFA">
        <w:rPr>
          <w:rFonts w:cs="Arial"/>
          <w:sz w:val="22"/>
          <w:szCs w:val="22"/>
        </w:rPr>
        <w:t xml:space="preserve">, or </w:t>
      </w:r>
      <w:r w:rsidR="00165CFA" w:rsidRPr="00165CFA">
        <w:rPr>
          <w:rFonts w:cs="Arial"/>
          <w:b/>
          <w:bCs/>
          <w:sz w:val="22"/>
          <w:szCs w:val="22"/>
        </w:rPr>
        <w:t>transmission</w:t>
      </w:r>
      <w:r w:rsidR="00165CFA" w:rsidRPr="00165CFA">
        <w:rPr>
          <w:rFonts w:cs="Arial"/>
          <w:sz w:val="22"/>
          <w:szCs w:val="22"/>
        </w:rPr>
        <w:t xml:space="preserve"> </w:t>
      </w:r>
      <w:r w:rsidR="00165CFA" w:rsidRPr="00165CFA">
        <w:rPr>
          <w:rFonts w:cs="Arial"/>
          <w:b/>
          <w:bCs/>
          <w:sz w:val="22"/>
          <w:szCs w:val="22"/>
        </w:rPr>
        <w:t>operator</w:t>
      </w:r>
      <w:r w:rsidR="00165CFA" w:rsidRPr="00165CFA">
        <w:rPr>
          <w:rFonts w:cs="Arial"/>
          <w:sz w:val="22"/>
          <w:szCs w:val="22"/>
        </w:rPr>
        <w:t xml:space="preserve"> in that other </w:t>
      </w:r>
      <w:r w:rsidR="00165CFA" w:rsidRPr="00165CFA">
        <w:rPr>
          <w:rFonts w:cs="Arial"/>
          <w:b/>
          <w:bCs/>
          <w:sz w:val="22"/>
          <w:szCs w:val="22"/>
        </w:rPr>
        <w:t>Interconnection</w:t>
      </w:r>
      <w:r w:rsidR="00165CFA" w:rsidRPr="00165CFA">
        <w:rPr>
          <w:rFonts w:cs="Arial"/>
          <w:sz w:val="22"/>
          <w:szCs w:val="22"/>
        </w:rPr>
        <w:t xml:space="preserve">, the </w:t>
      </w:r>
      <w:r w:rsidR="00165CFA" w:rsidRPr="00165CFA">
        <w:rPr>
          <w:rFonts w:cs="Arial"/>
          <w:b/>
          <w:bCs/>
          <w:sz w:val="22"/>
          <w:szCs w:val="22"/>
        </w:rPr>
        <w:t>ISO</w:t>
      </w:r>
      <w:r w:rsidR="00165CFA" w:rsidRPr="00165CFA">
        <w:rPr>
          <w:rFonts w:cs="Arial"/>
          <w:sz w:val="22"/>
          <w:szCs w:val="22"/>
        </w:rPr>
        <w:t xml:space="preserve"> complied with the request or provided a reliability reason why it could not comply with the request.</w:t>
      </w:r>
    </w:p>
    <w:p w14:paraId="316FBB37" w14:textId="55FCF1A8" w:rsidR="00421B03" w:rsidRPr="00165CFA" w:rsidRDefault="00D9768B" w:rsidP="00165CFA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8F32E4">
      <w:pPr>
        <w:pStyle w:val="Heading3"/>
        <w:spacing w:before="0" w:line="240" w:lineRule="auto"/>
      </w:pPr>
      <w:r w:rsidRPr="00973E93">
        <w:t xml:space="preserve">Entity Response </w:t>
      </w:r>
      <w:r w:rsidRPr="00D6503D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8F32E4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B754DC">
        <w:tc>
          <w:tcPr>
            <w:tcW w:w="10705" w:type="dxa"/>
            <w:shd w:val="clear" w:color="auto" w:fill="CDD9E4"/>
          </w:tcPr>
          <w:p w14:paraId="5336CCCF" w14:textId="57585F6A" w:rsidR="00F4258A" w:rsidRPr="001D399B" w:rsidRDefault="00F4258A" w:rsidP="008F32E4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B754DC">
        <w:tc>
          <w:tcPr>
            <w:tcW w:w="10705" w:type="dxa"/>
          </w:tcPr>
          <w:p w14:paraId="7BDA1EE1" w14:textId="77777777" w:rsidR="00F4258A" w:rsidRPr="002C7D64" w:rsidRDefault="00F4258A" w:rsidP="008F32E4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8F32E4">
      <w:pPr>
        <w:pStyle w:val="Heading3"/>
        <w:rPr>
          <w:iCs/>
        </w:rPr>
      </w:pPr>
      <w:r w:rsidRPr="002C7D64">
        <w:t xml:space="preserve">Entity Evidence </w:t>
      </w:r>
      <w:r w:rsidRPr="00D6503D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8F32E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8F32E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8F32E4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D6503D" w:rsidRDefault="00AD2ADE" w:rsidP="008F32E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6503D">
        <w:rPr>
          <w:b/>
          <w:bCs/>
          <w:i/>
          <w:iCs/>
          <w:color w:val="ED0000"/>
          <w:szCs w:val="20"/>
        </w:rPr>
        <w:t>(</w:t>
      </w:r>
      <w:r w:rsidRPr="00D6503D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6451E41B" w:rsidR="00421B03" w:rsidRPr="00AC61B7" w:rsidRDefault="00421B03" w:rsidP="008F32E4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165CFA">
        <w:t>IRO-006-AB-5</w:t>
      </w:r>
      <w:r w:rsidRPr="00AC61B7">
        <w:t xml:space="preserve">, </w:t>
      </w:r>
      <w:r w:rsidRPr="00D77196">
        <w:t>R</w:t>
      </w:r>
      <w:r w:rsidR="00165CFA">
        <w:t>1</w:t>
      </w:r>
    </w:p>
    <w:p w14:paraId="6F7C3596" w14:textId="77777777" w:rsidR="00AC61B7" w:rsidRPr="00D6503D" w:rsidRDefault="00AC61B7" w:rsidP="008F32E4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6503D">
        <w:rPr>
          <w:b/>
          <w:bCs/>
          <w:i/>
          <w:iCs/>
          <w:color w:val="ED0000"/>
          <w:szCs w:val="20"/>
        </w:rPr>
        <w:t>(</w:t>
      </w:r>
      <w:r w:rsidRPr="00D6503D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8F32E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3B8FD38B" w:rsidR="00421B03" w:rsidRPr="00AC61B7" w:rsidRDefault="001E0235" w:rsidP="008F32E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</w:t>
            </w:r>
            <w:proofErr w:type="gramStart"/>
            <w:r>
              <w:rPr>
                <w:rFonts w:cs="Arial"/>
                <w:sz w:val="22"/>
                <w:szCs w:val="22"/>
              </w:rPr>
              <w:t>1)</w:t>
            </w:r>
            <w:r w:rsidR="00165CFA" w:rsidRPr="00165CFA">
              <w:rPr>
                <w:rFonts w:cs="Arial"/>
                <w:sz w:val="22"/>
                <w:szCs w:val="22"/>
              </w:rPr>
              <w:t>Determine</w:t>
            </w:r>
            <w:proofErr w:type="gramEnd"/>
            <w:r w:rsidR="00165CFA" w:rsidRPr="00165CFA">
              <w:rPr>
                <w:rFonts w:cs="Arial"/>
                <w:sz w:val="22"/>
                <w:szCs w:val="22"/>
              </w:rPr>
              <w:t xml:space="preserve"> if the </w:t>
            </w:r>
            <w:r w:rsidR="00165CFA" w:rsidRPr="00165CFA">
              <w:rPr>
                <w:rFonts w:cs="Arial"/>
                <w:b/>
                <w:sz w:val="22"/>
                <w:szCs w:val="22"/>
              </w:rPr>
              <w:t>ISO</w:t>
            </w:r>
            <w:r w:rsidR="00165CFA" w:rsidRPr="00165CFA">
              <w:rPr>
                <w:rFonts w:cs="Arial"/>
                <w:sz w:val="22"/>
                <w:szCs w:val="22"/>
              </w:rPr>
              <w:t xml:space="preserve"> received any requests to curtail any </w:t>
            </w:r>
            <w:r w:rsidR="00165CFA" w:rsidRPr="00165CFA">
              <w:rPr>
                <w:rFonts w:cs="Arial"/>
                <w:b/>
                <w:sz w:val="22"/>
                <w:szCs w:val="22"/>
              </w:rPr>
              <w:t>interchange transaction</w:t>
            </w:r>
            <w:r w:rsidR="00165CFA" w:rsidRPr="00165CFA">
              <w:rPr>
                <w:rFonts w:cs="Arial"/>
                <w:sz w:val="22"/>
                <w:szCs w:val="22"/>
              </w:rPr>
              <w:t xml:space="preserve"> which crossed the boundary between the Western Interconnection and the Eastern Interconnection.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8F32E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03E50A23" w:rsidR="00421B03" w:rsidRPr="00AC61B7" w:rsidRDefault="001E0235" w:rsidP="008F32E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</w:t>
            </w:r>
            <w:proofErr w:type="gramStart"/>
            <w:r>
              <w:rPr>
                <w:rFonts w:cs="Arial"/>
                <w:sz w:val="22"/>
                <w:szCs w:val="22"/>
              </w:rPr>
              <w:t>1)</w:t>
            </w:r>
            <w:r w:rsidR="00165CFA" w:rsidRPr="00165CFA">
              <w:rPr>
                <w:rFonts w:cs="Arial"/>
                <w:sz w:val="22"/>
                <w:szCs w:val="22"/>
              </w:rPr>
              <w:t>Determine</w:t>
            </w:r>
            <w:proofErr w:type="gramEnd"/>
            <w:r w:rsidR="00165CFA" w:rsidRPr="00165CFA">
              <w:rPr>
                <w:rFonts w:cs="Arial"/>
                <w:sz w:val="22"/>
                <w:szCs w:val="22"/>
              </w:rPr>
              <w:t xml:space="preserve"> if the </w:t>
            </w:r>
            <w:r w:rsidR="00165CFA" w:rsidRPr="00165CFA">
              <w:rPr>
                <w:rFonts w:cs="Arial"/>
                <w:b/>
                <w:sz w:val="22"/>
                <w:szCs w:val="22"/>
              </w:rPr>
              <w:t>ISO</w:t>
            </w:r>
            <w:r w:rsidR="00165CFA" w:rsidRPr="00165CFA">
              <w:rPr>
                <w:rFonts w:cs="Arial"/>
                <w:sz w:val="22"/>
                <w:szCs w:val="22"/>
              </w:rPr>
              <w:t xml:space="preserve"> complied with these curtailment requests.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4FD3E0C9" w14:textId="7BE67F3C" w:rsidR="00165CFA" w:rsidRDefault="00421B03" w:rsidP="008F32E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65CFA" w:rsidRPr="00165CFA">
              <w:rPr>
                <w:rFonts w:cs="Arial"/>
                <w:b/>
                <w:sz w:val="22"/>
                <w:szCs w:val="22"/>
              </w:rPr>
              <w:t>Interchange Transactions</w:t>
            </w:r>
            <w:r w:rsidR="00165CFA" w:rsidRPr="00165CFA">
              <w:rPr>
                <w:rFonts w:cs="Arial"/>
                <w:bCs/>
                <w:sz w:val="22"/>
                <w:szCs w:val="22"/>
              </w:rPr>
              <w:t xml:space="preserve"> which cross </w:t>
            </w:r>
            <w:r w:rsidR="00165CFA" w:rsidRPr="00165CFA">
              <w:rPr>
                <w:rFonts w:cs="Arial"/>
                <w:b/>
                <w:sz w:val="22"/>
                <w:szCs w:val="22"/>
              </w:rPr>
              <w:t>Interconnection</w:t>
            </w:r>
            <w:r w:rsidR="00165CFA" w:rsidRPr="00165CFA">
              <w:rPr>
                <w:rFonts w:cs="Arial"/>
                <w:bCs/>
                <w:sz w:val="22"/>
                <w:szCs w:val="22"/>
              </w:rPr>
              <w:t xml:space="preserve"> boundaries can be identified by </w:t>
            </w:r>
            <w:r w:rsidR="00165CFA" w:rsidRPr="00165CFA">
              <w:rPr>
                <w:rFonts w:cs="Arial"/>
                <w:b/>
                <w:bCs/>
                <w:sz w:val="22"/>
                <w:szCs w:val="22"/>
              </w:rPr>
              <w:t>e-tag</w:t>
            </w:r>
            <w:r w:rsidR="00165CFA" w:rsidRPr="00165CFA">
              <w:rPr>
                <w:rFonts w:cs="Arial"/>
                <w:bCs/>
                <w:sz w:val="22"/>
                <w:szCs w:val="22"/>
              </w:rPr>
              <w:t xml:space="preserve"> searches or summaries from the </w:t>
            </w:r>
            <w:r w:rsidR="00D247AE">
              <w:rPr>
                <w:rFonts w:cs="Arial"/>
                <w:bCs/>
                <w:sz w:val="22"/>
                <w:szCs w:val="22"/>
              </w:rPr>
              <w:t xml:space="preserve">current WECC </w:t>
            </w:r>
            <w:r w:rsidR="00165CFA" w:rsidRPr="00165CFA">
              <w:rPr>
                <w:rFonts w:cs="Arial"/>
                <w:bCs/>
                <w:sz w:val="22"/>
                <w:szCs w:val="22"/>
              </w:rPr>
              <w:t xml:space="preserve">Interchange </w:t>
            </w:r>
            <w:r w:rsidR="00D247AE">
              <w:rPr>
                <w:rFonts w:cs="Arial"/>
                <w:bCs/>
                <w:sz w:val="22"/>
                <w:szCs w:val="22"/>
              </w:rPr>
              <w:t>Software</w:t>
            </w:r>
            <w:r w:rsidR="00165CFA" w:rsidRPr="00165CFA">
              <w:rPr>
                <w:rFonts w:cs="Arial"/>
                <w:bCs/>
                <w:sz w:val="22"/>
                <w:szCs w:val="22"/>
              </w:rPr>
              <w:t>.</w:t>
            </w:r>
          </w:p>
          <w:p w14:paraId="713DFC59" w14:textId="77777777" w:rsidR="00165CFA" w:rsidRPr="00165CFA" w:rsidRDefault="00165CFA" w:rsidP="008F32E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33530FAF" w14:textId="3DB49FD4" w:rsidR="000C6F2F" w:rsidRPr="00AC61B7" w:rsidRDefault="00165CFA" w:rsidP="008F32E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165CFA">
              <w:rPr>
                <w:rFonts w:cs="Arial"/>
                <w:bCs/>
                <w:sz w:val="22"/>
                <w:szCs w:val="22"/>
              </w:rPr>
              <w:lastRenderedPageBreak/>
              <w:t xml:space="preserve">The </w:t>
            </w:r>
            <w:r w:rsidRPr="00165CFA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165CFA">
              <w:rPr>
                <w:rFonts w:cs="Arial"/>
                <w:bCs/>
                <w:sz w:val="22"/>
                <w:szCs w:val="22"/>
              </w:rPr>
              <w:t xml:space="preserve"> “should” comply with all </w:t>
            </w:r>
            <w:proofErr w:type="gramStart"/>
            <w:r w:rsidRPr="00165CFA">
              <w:rPr>
                <w:rFonts w:cs="Arial"/>
                <w:bCs/>
                <w:sz w:val="22"/>
                <w:szCs w:val="22"/>
              </w:rPr>
              <w:t>reliability based</w:t>
            </w:r>
            <w:proofErr w:type="gramEnd"/>
            <w:r w:rsidRPr="00165CFA">
              <w:rPr>
                <w:rFonts w:cs="Arial"/>
                <w:bCs/>
                <w:sz w:val="22"/>
                <w:szCs w:val="22"/>
              </w:rPr>
              <w:t xml:space="preserve"> interchange curtailment requests. However, this standard only applies to those curtailment requests initiated due to </w:t>
            </w:r>
            <w:r w:rsidRPr="00165CFA">
              <w:rPr>
                <w:rFonts w:cs="Arial"/>
                <w:b/>
                <w:sz w:val="22"/>
                <w:szCs w:val="22"/>
              </w:rPr>
              <w:t>Interconnection</w:t>
            </w:r>
            <w:r w:rsidRPr="00165CFA">
              <w:rPr>
                <w:rFonts w:cs="Arial"/>
                <w:bCs/>
                <w:sz w:val="22"/>
                <w:szCs w:val="22"/>
              </w:rPr>
              <w:t xml:space="preserve">-wide transmission loading relief procedures. If there is any instance of failure to comply with a curtailment request the auditor should verify that the curtailment request was issued due to a valid </w:t>
            </w:r>
            <w:r w:rsidR="00D247AE">
              <w:rPr>
                <w:rFonts w:cs="Arial"/>
                <w:bCs/>
                <w:sz w:val="22"/>
                <w:szCs w:val="22"/>
              </w:rPr>
              <w:t>t</w:t>
            </w:r>
            <w:r w:rsidRPr="00165CFA">
              <w:rPr>
                <w:rFonts w:cs="Arial"/>
                <w:bCs/>
                <w:sz w:val="22"/>
                <w:szCs w:val="22"/>
              </w:rPr>
              <w:t xml:space="preserve">ransmission </w:t>
            </w:r>
            <w:r w:rsidR="00D247AE">
              <w:rPr>
                <w:rFonts w:cs="Arial"/>
                <w:bCs/>
                <w:sz w:val="22"/>
                <w:szCs w:val="22"/>
              </w:rPr>
              <w:t>l</w:t>
            </w:r>
            <w:r w:rsidRPr="00165CFA">
              <w:rPr>
                <w:rFonts w:cs="Arial"/>
                <w:bCs/>
                <w:sz w:val="22"/>
                <w:szCs w:val="22"/>
              </w:rPr>
              <w:t xml:space="preserve">oading </w:t>
            </w:r>
            <w:r w:rsidR="00D247AE">
              <w:rPr>
                <w:rFonts w:cs="Arial"/>
                <w:bCs/>
                <w:sz w:val="22"/>
                <w:szCs w:val="22"/>
              </w:rPr>
              <w:t>r</w:t>
            </w:r>
            <w:r w:rsidRPr="00165CFA">
              <w:rPr>
                <w:rFonts w:cs="Arial"/>
                <w:bCs/>
                <w:sz w:val="22"/>
                <w:szCs w:val="22"/>
              </w:rPr>
              <w:t>elief procedure and not due to other reasons not applicable to this standard.</w:t>
            </w:r>
          </w:p>
          <w:p w14:paraId="026D0763" w14:textId="26070492" w:rsidR="00421B03" w:rsidRPr="00AC61B7" w:rsidRDefault="00421B03" w:rsidP="008F32E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8F32E4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8F32E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4EDE0FEA" w:rsidR="00A57C57" w:rsidRPr="002C7D64" w:rsidRDefault="00967504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67504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88F3" w14:textId="77777777" w:rsidR="00D870D5" w:rsidRDefault="00D870D5" w:rsidP="001D641F">
      <w:pPr>
        <w:spacing w:before="0" w:after="0"/>
      </w:pPr>
      <w:r>
        <w:separator/>
      </w:r>
    </w:p>
  </w:endnote>
  <w:endnote w:type="continuationSeparator" w:id="0">
    <w:p w14:paraId="755A9DD7" w14:textId="77777777" w:rsidR="00D870D5" w:rsidRDefault="00D870D5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3B07" w14:textId="77777777" w:rsidR="00D870D5" w:rsidRDefault="00D870D5" w:rsidP="00F4242D">
      <w:pPr>
        <w:pStyle w:val="FootnoteText"/>
      </w:pPr>
      <w:r>
        <w:separator/>
      </w:r>
    </w:p>
  </w:footnote>
  <w:footnote w:type="continuationSeparator" w:id="0">
    <w:p w14:paraId="1982212C" w14:textId="77777777" w:rsidR="00D870D5" w:rsidRDefault="00D870D5" w:rsidP="00F4242D">
      <w:pPr>
        <w:pStyle w:val="FootnoteText"/>
      </w:pPr>
      <w:r>
        <w:continuationSeparator/>
      </w:r>
    </w:p>
  </w:footnote>
  <w:footnote w:type="continuationNotice" w:id="1">
    <w:p w14:paraId="06F6C69A" w14:textId="77777777" w:rsidR="00D870D5" w:rsidRDefault="00D870D5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750240CB" w:rsidR="0016363C" w:rsidRDefault="00165CFA" w:rsidP="001C34F4">
    <w:pPr>
      <w:tabs>
        <w:tab w:val="clear" w:pos="720"/>
        <w:tab w:val="left" w:pos="1215"/>
      </w:tabs>
    </w:pPr>
    <w:r>
      <w:t>Reliability Coordination - Transmission Loading Relief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5BDA4972" w:rsidR="001C34F4" w:rsidRDefault="00165CFA" w:rsidP="001C34F4">
    <w:pPr>
      <w:tabs>
        <w:tab w:val="clear" w:pos="720"/>
        <w:tab w:val="left" w:pos="1215"/>
      </w:tabs>
    </w:pPr>
    <w:r>
      <w:t>IRO-006-AB-5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65CFA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0235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57E8C"/>
    <w:rsid w:val="002673D9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E7C68"/>
    <w:rsid w:val="002F0AD5"/>
    <w:rsid w:val="002F7B49"/>
    <w:rsid w:val="003028CA"/>
    <w:rsid w:val="00317A2D"/>
    <w:rsid w:val="0032066C"/>
    <w:rsid w:val="00321D42"/>
    <w:rsid w:val="00326308"/>
    <w:rsid w:val="00343167"/>
    <w:rsid w:val="00366391"/>
    <w:rsid w:val="00373D19"/>
    <w:rsid w:val="00382A10"/>
    <w:rsid w:val="00391D03"/>
    <w:rsid w:val="00392911"/>
    <w:rsid w:val="0039664E"/>
    <w:rsid w:val="003A1DAC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8F32E4"/>
    <w:rsid w:val="008F3E50"/>
    <w:rsid w:val="00911F7E"/>
    <w:rsid w:val="00956DCB"/>
    <w:rsid w:val="009656BD"/>
    <w:rsid w:val="00967504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07954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AE2B82"/>
    <w:rsid w:val="00B32F0A"/>
    <w:rsid w:val="00B3349F"/>
    <w:rsid w:val="00B4514D"/>
    <w:rsid w:val="00B536DE"/>
    <w:rsid w:val="00B67C56"/>
    <w:rsid w:val="00B74DB9"/>
    <w:rsid w:val="00B754DC"/>
    <w:rsid w:val="00B804F9"/>
    <w:rsid w:val="00B91451"/>
    <w:rsid w:val="00BA1E9A"/>
    <w:rsid w:val="00BA3320"/>
    <w:rsid w:val="00BB0B70"/>
    <w:rsid w:val="00BB67AA"/>
    <w:rsid w:val="00BC1C09"/>
    <w:rsid w:val="00BC3A5F"/>
    <w:rsid w:val="00BC56C2"/>
    <w:rsid w:val="00BE4807"/>
    <w:rsid w:val="00BE6CA8"/>
    <w:rsid w:val="00BF080F"/>
    <w:rsid w:val="00BF5C81"/>
    <w:rsid w:val="00C0136E"/>
    <w:rsid w:val="00C039A1"/>
    <w:rsid w:val="00C070BD"/>
    <w:rsid w:val="00C26A3F"/>
    <w:rsid w:val="00C30A43"/>
    <w:rsid w:val="00C30EBB"/>
    <w:rsid w:val="00C372C2"/>
    <w:rsid w:val="00C45D47"/>
    <w:rsid w:val="00C46B1D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247AE"/>
    <w:rsid w:val="00D3142B"/>
    <w:rsid w:val="00D52B2E"/>
    <w:rsid w:val="00D53E2F"/>
    <w:rsid w:val="00D64E74"/>
    <w:rsid w:val="00D6503D"/>
    <w:rsid w:val="00D700A5"/>
    <w:rsid w:val="00D70FA6"/>
    <w:rsid w:val="00D74A1E"/>
    <w:rsid w:val="00D77196"/>
    <w:rsid w:val="00D870D5"/>
    <w:rsid w:val="00D9147C"/>
    <w:rsid w:val="00D91E95"/>
    <w:rsid w:val="00D9679C"/>
    <w:rsid w:val="00D9768B"/>
    <w:rsid w:val="00DB436D"/>
    <w:rsid w:val="00DE4FD0"/>
    <w:rsid w:val="00E01BA9"/>
    <w:rsid w:val="00E02566"/>
    <w:rsid w:val="00E1341F"/>
    <w:rsid w:val="00E13D6A"/>
    <w:rsid w:val="00E156BF"/>
    <w:rsid w:val="00E21A6D"/>
    <w:rsid w:val="00E23282"/>
    <w:rsid w:val="00E42FB1"/>
    <w:rsid w:val="00E75F61"/>
    <w:rsid w:val="00E81CAD"/>
    <w:rsid w:val="00E84047"/>
    <w:rsid w:val="00EA02F1"/>
    <w:rsid w:val="00EB507A"/>
    <w:rsid w:val="00EB62E3"/>
    <w:rsid w:val="00EC1940"/>
    <w:rsid w:val="00EC6082"/>
    <w:rsid w:val="00EE164F"/>
    <w:rsid w:val="00EE1C7C"/>
    <w:rsid w:val="00EF6E31"/>
    <w:rsid w:val="00F00F9A"/>
    <w:rsid w:val="00F03917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36942A00-9F8C-4322-814F-1DA8447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2715A"/>
    <w:rsid w:val="001570EC"/>
    <w:rsid w:val="002673D9"/>
    <w:rsid w:val="002D0763"/>
    <w:rsid w:val="003B626E"/>
    <w:rsid w:val="003C3D0F"/>
    <w:rsid w:val="003E5C40"/>
    <w:rsid w:val="004E7FAA"/>
    <w:rsid w:val="0072002D"/>
    <w:rsid w:val="007E6BAE"/>
    <w:rsid w:val="0081306D"/>
    <w:rsid w:val="008701B3"/>
    <w:rsid w:val="008F3E50"/>
    <w:rsid w:val="009B4365"/>
    <w:rsid w:val="009D2503"/>
    <w:rsid w:val="00A07954"/>
    <w:rsid w:val="00AA3F9C"/>
    <w:rsid w:val="00AE2B82"/>
    <w:rsid w:val="00BC56C2"/>
    <w:rsid w:val="00D360A1"/>
    <w:rsid w:val="00DE4FD0"/>
    <w:rsid w:val="00E21A6D"/>
    <w:rsid w:val="00E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0EC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D0B81267-AE1F-4CC5-B400-1A1E9A5B398D}"/>
</file>

<file path=customXml/itemProps5.xml><?xml version="1.0" encoding="utf-8"?>
<ds:datastoreItem xmlns:ds="http://schemas.openxmlformats.org/officeDocument/2006/customXml" ds:itemID="{22C65238-9E0E-4B0B-BD18-C9D1AC7BA071}"/>
</file>

<file path=customXml/itemProps6.xml><?xml version="1.0" encoding="utf-8"?>
<ds:datastoreItem xmlns:ds="http://schemas.openxmlformats.org/officeDocument/2006/customXml" ds:itemID="{C29B9569-ACAB-4314-AB61-2CEE6776DBD5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2026-04-10T21:40:00Z</dcterms:created>
  <dcterms:modified xsi:type="dcterms:W3CDTF">2026-04-10T21:40:00Z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