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5C0D20">
      <w:pPr>
        <w:widowControl w:val="0"/>
        <w:jc w:val="left"/>
      </w:pPr>
    </w:p>
    <w:p w14:paraId="4F2F3BD2" w14:textId="77777777" w:rsidR="007D21F3" w:rsidRDefault="007D21F3" w:rsidP="005C0D20">
      <w:pPr>
        <w:widowControl w:val="0"/>
        <w:jc w:val="left"/>
      </w:pPr>
    </w:p>
    <w:p w14:paraId="215FF99B" w14:textId="77777777" w:rsidR="007D21F3" w:rsidRDefault="007D21F3" w:rsidP="005C0D20">
      <w:pPr>
        <w:widowControl w:val="0"/>
        <w:jc w:val="left"/>
      </w:pPr>
    </w:p>
    <w:p w14:paraId="1FC8E4A6" w14:textId="051968F9" w:rsidR="001C34F4" w:rsidRPr="00A57C57" w:rsidRDefault="002C3EB4" w:rsidP="005C0D20">
      <w:pPr>
        <w:pStyle w:val="Heading1"/>
        <w:keepNext w:val="0"/>
        <w:keepLines w:val="0"/>
        <w:widowControl w:val="0"/>
        <w:jc w:val="left"/>
      </w:pPr>
      <w:r>
        <w:t>Protection System, Automatic Reclosing and Sudden Pressure Relaying Maintenance</w:t>
      </w:r>
    </w:p>
    <w:p w14:paraId="2B55D1DE" w14:textId="263D249B" w:rsidR="007D21F3" w:rsidRPr="00842F44" w:rsidRDefault="002C3EB4" w:rsidP="005C0D20">
      <w:pPr>
        <w:pStyle w:val="Heading1"/>
        <w:keepNext w:val="0"/>
        <w:keepLines w:val="0"/>
        <w:widowControl w:val="0"/>
        <w:jc w:val="left"/>
        <w:rPr>
          <w:szCs w:val="36"/>
        </w:rPr>
      </w:pPr>
      <w:r w:rsidRPr="002C3EB4">
        <w:rPr>
          <w:szCs w:val="36"/>
        </w:rPr>
        <w:t>PRC-005-AB2-6</w:t>
      </w:r>
    </w:p>
    <w:p w14:paraId="214DCB40" w14:textId="70AD01E7" w:rsidR="007D21F3" w:rsidRPr="00A57C57" w:rsidRDefault="007D21F3" w:rsidP="005C0D20">
      <w:pPr>
        <w:pStyle w:val="Heading1"/>
        <w:keepNext w:val="0"/>
        <w:keepLines w:val="0"/>
        <w:widowControl w:val="0"/>
        <w:jc w:val="left"/>
        <w:rPr>
          <w:sz w:val="32"/>
        </w:rPr>
      </w:pPr>
      <w:r w:rsidRPr="005243AC">
        <w:rPr>
          <w:szCs w:val="36"/>
        </w:rPr>
        <w:t>Standard Effective Date:</w:t>
      </w:r>
      <w:r w:rsidRPr="00A57C57">
        <w:rPr>
          <w:sz w:val="32"/>
        </w:rPr>
        <w:t xml:space="preserve"> </w:t>
      </w:r>
      <w:r w:rsidR="002C3EB4">
        <w:rPr>
          <w:sz w:val="32"/>
        </w:rPr>
        <w:t>October 13, 2020</w:t>
      </w:r>
    </w:p>
    <w:p w14:paraId="503B9C2D" w14:textId="5E6EA7DB" w:rsidR="007D21F3" w:rsidRPr="00973E93" w:rsidRDefault="007D21F3" w:rsidP="005C0D20">
      <w:pPr>
        <w:pStyle w:val="Heading2"/>
        <w:keepNext w:val="0"/>
        <w:keepLines w:val="0"/>
        <w:widowControl w:val="0"/>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5C0D20">
            <w:pPr>
              <w:pStyle w:val="BodyText"/>
              <w:widowControl w:val="0"/>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5C0D20">
            <w:pPr>
              <w:pStyle w:val="BodyText"/>
              <w:widowControl w:val="0"/>
              <w:spacing w:after="60" w:line="220" w:lineRule="exact"/>
              <w:rPr>
                <w:sz w:val="22"/>
                <w:szCs w:val="22"/>
              </w:rPr>
            </w:pPr>
            <w:r w:rsidRPr="008C0E36">
              <w:rPr>
                <w:color w:val="616161" w:themeColor="text2"/>
                <w:sz w:val="22"/>
                <w:szCs w:val="22"/>
              </w:rPr>
              <w:t>Entity name</w:t>
            </w:r>
            <w:r w:rsidR="00A056B6" w:rsidRPr="008C0E36">
              <w:rPr>
                <w:color w:val="616161" w:themeColor="text2"/>
                <w:sz w:val="22"/>
                <w:szCs w:val="22"/>
              </w:rPr>
              <w:t xml:space="preserve">; </w:t>
            </w:r>
            <w:r w:rsidR="00FC09AB" w:rsidRPr="008C0E36">
              <w:rPr>
                <w:color w:val="616161" w:themeColor="text2"/>
                <w:sz w:val="22"/>
                <w:szCs w:val="22"/>
              </w:rPr>
              <w:t>or</w:t>
            </w:r>
            <w:r w:rsidR="00A056B6" w:rsidRPr="008C0E36">
              <w:rPr>
                <w:color w:val="616161" w:themeColor="text2"/>
                <w:sz w:val="22"/>
                <w:szCs w:val="22"/>
              </w:rPr>
              <w:t xml:space="preserve"> the</w:t>
            </w:r>
            <w:r w:rsidR="00FC09AB" w:rsidRPr="008C0E36">
              <w:rPr>
                <w:color w:val="616161" w:themeColor="text2"/>
                <w:sz w:val="22"/>
                <w:szCs w:val="22"/>
              </w:rPr>
              <w:t xml:space="preserve"> ISO</w:t>
            </w:r>
            <w:r w:rsidRPr="008C0E36">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5C0D20">
            <w:pPr>
              <w:pStyle w:val="BodyText"/>
              <w:widowControl w:val="0"/>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5C0D20">
            <w:pPr>
              <w:pStyle w:val="BodyText"/>
              <w:widowControl w:val="0"/>
              <w:spacing w:after="60" w:line="220" w:lineRule="exact"/>
              <w:rPr>
                <w:sz w:val="22"/>
                <w:szCs w:val="22"/>
              </w:rPr>
            </w:pPr>
            <w:r w:rsidRPr="008C0E36">
              <w:rPr>
                <w:color w:val="616161" w:themeColor="text2"/>
                <w:sz w:val="22"/>
                <w:szCs w:val="22"/>
              </w:rPr>
              <w:t>Functional enti</w:t>
            </w:r>
            <w:r w:rsidR="00A056B6" w:rsidRPr="008C0E36">
              <w:rPr>
                <w:color w:val="616161" w:themeColor="text2"/>
                <w:sz w:val="22"/>
                <w:szCs w:val="22"/>
              </w:rPr>
              <w:t xml:space="preserve">ty types applicable to the </w:t>
            </w:r>
            <w:r w:rsidRPr="008C0E36">
              <w:rPr>
                <w:color w:val="616161" w:themeColor="text2"/>
                <w:sz w:val="22"/>
                <w:szCs w:val="22"/>
              </w:rPr>
              <w:t>Entity during the audit perio</w:t>
            </w:r>
            <w:r w:rsidR="00A056B6" w:rsidRPr="008C0E36">
              <w:rPr>
                <w:color w:val="616161" w:themeColor="text2"/>
                <w:sz w:val="22"/>
                <w:szCs w:val="22"/>
              </w:rPr>
              <w:t xml:space="preserve">d; or the </w:t>
            </w:r>
            <w:r w:rsidR="00FC09AB" w:rsidRPr="008C0E36">
              <w:rPr>
                <w:color w:val="616161" w:themeColor="text2"/>
                <w:sz w:val="22"/>
                <w:szCs w:val="22"/>
              </w:rPr>
              <w:t>ISO</w:t>
            </w:r>
            <w:r w:rsidRPr="008C0E36">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5C0D20">
            <w:pPr>
              <w:pStyle w:val="BodyText"/>
              <w:widowControl w:val="0"/>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5C0D20">
            <w:pPr>
              <w:pStyle w:val="BodyText"/>
              <w:widowControl w:val="0"/>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5C0D20">
            <w:pPr>
              <w:pStyle w:val="BodyText"/>
              <w:widowControl w:val="0"/>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8C0E36" w:rsidRDefault="00D03630" w:rsidP="005C0D20">
            <w:pPr>
              <w:pStyle w:val="BodyText"/>
              <w:widowControl w:val="0"/>
              <w:spacing w:after="60" w:line="220" w:lineRule="exact"/>
              <w:rPr>
                <w:color w:val="616161" w:themeColor="text2"/>
              </w:rPr>
            </w:pPr>
            <w:r w:rsidRPr="008C0E36">
              <w:rPr>
                <w:color w:val="616161" w:themeColor="text2"/>
              </w:rPr>
              <w:t xml:space="preserve">(Audit start date or standard effective date, </w:t>
            </w:r>
          </w:p>
          <w:p w14:paraId="03870A27" w14:textId="77777777" w:rsidR="00D03630" w:rsidRPr="008C0E36" w:rsidRDefault="00D03630" w:rsidP="005C0D20">
            <w:pPr>
              <w:pStyle w:val="BodyText"/>
              <w:widowControl w:val="0"/>
              <w:spacing w:after="60" w:line="220" w:lineRule="exact"/>
              <w:rPr>
                <w:color w:val="616161" w:themeColor="text2"/>
              </w:rPr>
            </w:pPr>
            <w:r w:rsidRPr="008C0E36">
              <w:rPr>
                <w:color w:val="616161" w:themeColor="text2"/>
              </w:rPr>
              <w:t>whichever comes later)</w:t>
            </w:r>
          </w:p>
          <w:p w14:paraId="0C05E291" w14:textId="77777777" w:rsidR="00D03630" w:rsidRPr="008C0E36" w:rsidRDefault="00D03630" w:rsidP="005C0D20">
            <w:pPr>
              <w:pStyle w:val="BodyText"/>
              <w:widowControl w:val="0"/>
              <w:spacing w:after="60" w:line="220" w:lineRule="exact"/>
              <w:rPr>
                <w:color w:val="616161" w:themeColor="text2"/>
              </w:rPr>
            </w:pPr>
            <w:r w:rsidRPr="008C0E36">
              <w:rPr>
                <w:color w:val="616161" w:themeColor="text2"/>
              </w:rPr>
              <w:t>(</w:t>
            </w:r>
            <w:r w:rsidR="000F2DCC" w:rsidRPr="008C0E36">
              <w:rPr>
                <w:color w:val="616161" w:themeColor="text2"/>
              </w:rPr>
              <w:t xml:space="preserve">Audit end date or standard withdrawal/supersede </w:t>
            </w:r>
          </w:p>
          <w:p w14:paraId="4F117EBC" w14:textId="58D19E08" w:rsidR="000F2DCC" w:rsidRPr="008C0E36" w:rsidRDefault="000F2DCC" w:rsidP="005C0D20">
            <w:pPr>
              <w:pStyle w:val="BodyText"/>
              <w:widowControl w:val="0"/>
              <w:spacing w:after="60" w:line="220" w:lineRule="exact"/>
              <w:rPr>
                <w:color w:val="616161" w:themeColor="text2"/>
              </w:rPr>
            </w:pPr>
            <w:r w:rsidRPr="008C0E36">
              <w:rPr>
                <w:color w:val="616161" w:themeColor="text2"/>
              </w:rPr>
              <w:t>date, whichever comes first</w:t>
            </w:r>
            <w:r w:rsidR="00D03630" w:rsidRPr="008C0E36">
              <w:rPr>
                <w:color w:val="616161" w:themeColor="text2"/>
              </w:rPr>
              <w:t>)</w:t>
            </w:r>
          </w:p>
          <w:p w14:paraId="3D6E3F2F" w14:textId="732531B2" w:rsidR="000F2DCC" w:rsidRDefault="000F2DCC" w:rsidP="005C0D20">
            <w:pPr>
              <w:pStyle w:val="BodyText"/>
              <w:widowControl w:val="0"/>
              <w:spacing w:after="60" w:line="220" w:lineRule="exact"/>
              <w:rPr>
                <w:b/>
                <w:sz w:val="22"/>
                <w:szCs w:val="22"/>
              </w:rPr>
            </w:pPr>
          </w:p>
          <w:p w14:paraId="6E39DDA0" w14:textId="1D028C33" w:rsidR="000F2DCC" w:rsidRPr="00973E93" w:rsidRDefault="000F2DCC" w:rsidP="005C0D20">
            <w:pPr>
              <w:pStyle w:val="BodyText"/>
              <w:widowControl w:val="0"/>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5C0D20">
            <w:pPr>
              <w:pStyle w:val="BodyText"/>
              <w:widowControl w:val="0"/>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8C0E36">
                  <w:rPr>
                    <w:rStyle w:val="PlaceholderText"/>
                    <w:rFonts w:eastAsiaTheme="minorHAnsi"/>
                    <w:color w:val="747474"/>
                    <w:sz w:val="22"/>
                    <w:szCs w:val="22"/>
                  </w:rPr>
                  <w:t>Click or tap to enter a date.</w:t>
                </w:r>
              </w:sdtContent>
            </w:sdt>
          </w:p>
          <w:p w14:paraId="16D4F1F6" w14:textId="68C81039" w:rsidR="007D21F3" w:rsidRDefault="007D21F3" w:rsidP="005C0D20">
            <w:pPr>
              <w:pStyle w:val="BodyText"/>
              <w:widowControl w:val="0"/>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8C0E36">
                  <w:rPr>
                    <w:rStyle w:val="PlaceholderText"/>
                    <w:rFonts w:eastAsiaTheme="minorHAnsi"/>
                    <w:color w:val="747474"/>
                    <w:sz w:val="22"/>
                    <w:szCs w:val="22"/>
                  </w:rPr>
                  <w:t>Click or tap to enter a date.</w:t>
                </w:r>
              </w:sdtContent>
            </w:sdt>
          </w:p>
          <w:p w14:paraId="4B47C6A6" w14:textId="46433957" w:rsidR="007D21F3" w:rsidRDefault="007D21F3" w:rsidP="005C0D20">
            <w:pPr>
              <w:pStyle w:val="BodyText"/>
              <w:widowControl w:val="0"/>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5C0D20">
            <w:pPr>
              <w:pStyle w:val="BodyText"/>
              <w:widowControl w:val="0"/>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5C0D20">
            <w:pPr>
              <w:pStyle w:val="BodyText"/>
              <w:widowControl w:val="0"/>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5C0D20">
                <w:pPr>
                  <w:pStyle w:val="BodyText"/>
                  <w:widowControl w:val="0"/>
                  <w:spacing w:after="60" w:line="220" w:lineRule="exact"/>
                </w:pPr>
                <w:r w:rsidRPr="008C0E36">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5C0D20">
            <w:pPr>
              <w:pStyle w:val="BodyText"/>
              <w:widowControl w:val="0"/>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5C0D20">
            <w:pPr>
              <w:pStyle w:val="BodyText"/>
              <w:widowControl w:val="0"/>
              <w:spacing w:after="60" w:line="220" w:lineRule="exact"/>
              <w:rPr>
                <w:sz w:val="22"/>
                <w:szCs w:val="22"/>
              </w:rPr>
            </w:pPr>
            <w:r w:rsidRPr="008C0E36">
              <w:rPr>
                <w:rStyle w:val="PlaceholderText"/>
                <w:rFonts w:eastAsiaTheme="minorHAnsi"/>
                <w:color w:val="747474"/>
                <w:sz w:val="22"/>
                <w:szCs w:val="22"/>
              </w:rPr>
              <w:t xml:space="preserve">Alberta Electric System Operator (AESO) for </w:t>
            </w:r>
            <w:r w:rsidR="00FE7597" w:rsidRPr="008C0E36">
              <w:rPr>
                <w:rStyle w:val="PlaceholderText"/>
                <w:rFonts w:eastAsiaTheme="minorHAnsi"/>
                <w:color w:val="747474"/>
                <w:sz w:val="22"/>
                <w:szCs w:val="22"/>
              </w:rPr>
              <w:t xml:space="preserve">Alberta </w:t>
            </w:r>
            <w:r w:rsidRPr="008C0E36">
              <w:rPr>
                <w:rStyle w:val="PlaceholderText"/>
                <w:rFonts w:eastAsiaTheme="minorHAnsi"/>
                <w:color w:val="747474"/>
                <w:sz w:val="22"/>
                <w:szCs w:val="22"/>
              </w:rPr>
              <w:t xml:space="preserve">Entities </w:t>
            </w:r>
            <w:r w:rsidR="003F005C" w:rsidRPr="008C0E36">
              <w:rPr>
                <w:rStyle w:val="PlaceholderText"/>
                <w:rFonts w:eastAsiaTheme="minorHAnsi"/>
                <w:color w:val="747474"/>
                <w:sz w:val="22"/>
                <w:szCs w:val="22"/>
              </w:rPr>
              <w:t>o</w:t>
            </w:r>
            <w:r w:rsidRPr="008C0E36">
              <w:rPr>
                <w:rStyle w:val="PlaceholderText"/>
                <w:rFonts w:eastAsiaTheme="minorHAnsi"/>
                <w:color w:val="747474"/>
                <w:sz w:val="22"/>
                <w:szCs w:val="22"/>
              </w:rPr>
              <w:t xml:space="preserve">r WECC on behalf of </w:t>
            </w:r>
            <w:r w:rsidR="00A056B6" w:rsidRPr="008C0E36">
              <w:rPr>
                <w:rStyle w:val="PlaceholderText"/>
                <w:rFonts w:eastAsiaTheme="minorHAnsi"/>
                <w:color w:val="747474"/>
                <w:sz w:val="22"/>
                <w:szCs w:val="22"/>
              </w:rPr>
              <w:t xml:space="preserve">the </w:t>
            </w:r>
            <w:r w:rsidRPr="008C0E36">
              <w:rPr>
                <w:rStyle w:val="PlaceholderText"/>
                <w:rFonts w:eastAsiaTheme="minorHAnsi"/>
                <w:color w:val="747474"/>
                <w:sz w:val="22"/>
                <w:szCs w:val="22"/>
              </w:rPr>
              <w:t>Market Surveillance Administrator (MSA)</w:t>
            </w:r>
            <w:r w:rsidR="00A056B6" w:rsidRPr="008C0E36">
              <w:rPr>
                <w:rStyle w:val="PlaceholderText"/>
                <w:rFonts w:eastAsiaTheme="minorHAnsi"/>
                <w:color w:val="747474"/>
                <w:sz w:val="22"/>
                <w:szCs w:val="22"/>
              </w:rPr>
              <w:t xml:space="preserve"> for the ISO</w:t>
            </w:r>
            <w:r w:rsidR="00EB62E3" w:rsidRPr="008C0E36">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5C0D20">
            <w:pPr>
              <w:pStyle w:val="BodyText"/>
              <w:widowControl w:val="0"/>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5C0D20">
                <w:pPr>
                  <w:pStyle w:val="BodyText"/>
                  <w:widowControl w:val="0"/>
                  <w:spacing w:after="60" w:line="220" w:lineRule="exact"/>
                </w:pPr>
                <w:r w:rsidRPr="008C0E36">
                  <w:rPr>
                    <w:rStyle w:val="PlaceholderText"/>
                    <w:rFonts w:eastAsiaTheme="minorHAnsi"/>
                    <w:color w:val="747474"/>
                  </w:rPr>
                  <w:t>Click or tap to enter a date.</w:t>
                </w:r>
              </w:p>
            </w:tc>
          </w:sdtContent>
        </w:sdt>
      </w:tr>
    </w:tbl>
    <w:p w14:paraId="1477E389" w14:textId="77777777" w:rsidR="007D21F3" w:rsidRDefault="007D21F3" w:rsidP="005C0D20">
      <w:pPr>
        <w:pStyle w:val="BodyText"/>
        <w:widowControl w:val="0"/>
      </w:pPr>
    </w:p>
    <w:p w14:paraId="5660B025" w14:textId="77777777" w:rsidR="007D21F3" w:rsidRDefault="00085E3B" w:rsidP="005C0D20">
      <w:pPr>
        <w:pStyle w:val="Footer"/>
        <w:widowControl w:val="0"/>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5C0D20">
      <w:pPr>
        <w:widowControl w:val="0"/>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1FF028EC" w:rsidR="007D21F3" w:rsidRPr="00FF1F1E" w:rsidRDefault="007D21F3" w:rsidP="005C0D20">
      <w:pPr>
        <w:pStyle w:val="Heading3"/>
        <w:keepNext w:val="0"/>
        <w:keepLines w:val="0"/>
        <w:widowControl w:val="0"/>
        <w:jc w:val="left"/>
        <w:rPr>
          <w:vertAlign w:val="superscript"/>
        </w:rPr>
      </w:pPr>
      <w:r w:rsidRPr="005243AC">
        <w:lastRenderedPageBreak/>
        <w:t>Applicability</w:t>
      </w:r>
      <w:r w:rsidR="00587E93" w:rsidRPr="005243AC">
        <w:t xml:space="preserve"> of Requirements</w:t>
      </w:r>
      <w:r w:rsidR="00FF1F1E">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FF1F1E" w:rsidRPr="00973E93" w14:paraId="094642E7" w14:textId="77777777" w:rsidTr="007D336A">
        <w:tc>
          <w:tcPr>
            <w:tcW w:w="498" w:type="dxa"/>
            <w:shd w:val="clear" w:color="auto" w:fill="CDD9E4"/>
          </w:tcPr>
          <w:p w14:paraId="2E91200B" w14:textId="5813679A"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617F6C26" w:rsidR="00FF1F1E" w:rsidRPr="000C1A93"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sidRPr="00516B9E">
              <w:rPr>
                <w:rFonts w:asciiTheme="minorHAnsi" w:hAnsiTheme="minorHAnsi" w:cstheme="minorHAnsi"/>
                <w:sz w:val="22"/>
                <w:szCs w:val="22"/>
              </w:rPr>
              <w:t>X</w:t>
            </w:r>
            <w:r w:rsidRPr="00516B9E">
              <w:rPr>
                <w:rFonts w:asciiTheme="minorHAnsi" w:hAnsiTheme="minorHAnsi" w:cstheme="minorHAnsi"/>
                <w:sz w:val="22"/>
                <w:szCs w:val="22"/>
                <w:vertAlign w:val="superscript"/>
              </w:rPr>
              <w:t>2</w:t>
            </w:r>
          </w:p>
        </w:tc>
        <w:tc>
          <w:tcPr>
            <w:tcW w:w="820" w:type="dxa"/>
            <w:shd w:val="clear" w:color="auto" w:fill="CDD9E4"/>
          </w:tcPr>
          <w:p w14:paraId="7DE5534D"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A3F411F" w:rsidR="00FF1F1E" w:rsidRPr="000C1A93"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2AC668FE"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48A5BDDA" w:rsidR="00FF1F1E" w:rsidRPr="000C1A93"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sidRPr="004B4930">
              <w:rPr>
                <w:rFonts w:asciiTheme="minorHAnsi" w:hAnsiTheme="minorHAnsi" w:cstheme="minorHAnsi"/>
                <w:sz w:val="22"/>
                <w:szCs w:val="22"/>
              </w:rPr>
              <w:t>X</w:t>
            </w:r>
            <w:r w:rsidRPr="004B4930">
              <w:rPr>
                <w:rFonts w:asciiTheme="minorHAnsi" w:hAnsiTheme="minorHAnsi" w:cstheme="minorHAnsi"/>
                <w:sz w:val="22"/>
                <w:szCs w:val="22"/>
                <w:vertAlign w:val="superscript"/>
              </w:rPr>
              <w:t>4</w:t>
            </w:r>
          </w:p>
        </w:tc>
        <w:tc>
          <w:tcPr>
            <w:tcW w:w="810" w:type="dxa"/>
            <w:shd w:val="clear" w:color="auto" w:fill="CDD9E4"/>
          </w:tcPr>
          <w:p w14:paraId="342970B7"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F1F1E" w:rsidRPr="00973E93" w14:paraId="49DF7463" w14:textId="77777777" w:rsidTr="007D336A">
        <w:tc>
          <w:tcPr>
            <w:tcW w:w="498" w:type="dxa"/>
            <w:shd w:val="clear" w:color="auto" w:fill="CDD9E4"/>
          </w:tcPr>
          <w:p w14:paraId="67813C1B" w14:textId="22EBA351"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69F7A0D0"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516B9E">
              <w:rPr>
                <w:rFonts w:asciiTheme="minorHAnsi" w:hAnsiTheme="minorHAnsi" w:cstheme="minorHAnsi"/>
                <w:sz w:val="22"/>
                <w:szCs w:val="22"/>
              </w:rPr>
              <w:t>X</w:t>
            </w:r>
            <w:r w:rsidRPr="00516B9E">
              <w:rPr>
                <w:rFonts w:asciiTheme="minorHAnsi" w:hAnsiTheme="minorHAnsi" w:cstheme="minorHAnsi"/>
                <w:sz w:val="22"/>
                <w:szCs w:val="22"/>
                <w:vertAlign w:val="superscript"/>
              </w:rPr>
              <w:t>2</w:t>
            </w:r>
          </w:p>
        </w:tc>
        <w:tc>
          <w:tcPr>
            <w:tcW w:w="820" w:type="dxa"/>
            <w:shd w:val="clear" w:color="auto" w:fill="CDD9E4"/>
          </w:tcPr>
          <w:p w14:paraId="1E09B336" w14:textId="3FEF021A"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3C1167F6"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5959C98" w14:textId="1BEB638B"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2706E526"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4B4930">
              <w:rPr>
                <w:rFonts w:asciiTheme="minorHAnsi" w:hAnsiTheme="minorHAnsi" w:cstheme="minorHAnsi"/>
                <w:sz w:val="22"/>
                <w:szCs w:val="22"/>
              </w:rPr>
              <w:t>X</w:t>
            </w:r>
            <w:r w:rsidRPr="004B4930">
              <w:rPr>
                <w:rFonts w:asciiTheme="minorHAnsi" w:hAnsiTheme="minorHAnsi" w:cstheme="minorHAnsi"/>
                <w:sz w:val="22"/>
                <w:szCs w:val="22"/>
                <w:vertAlign w:val="superscript"/>
              </w:rPr>
              <w:t>4</w:t>
            </w:r>
          </w:p>
        </w:tc>
        <w:tc>
          <w:tcPr>
            <w:tcW w:w="810" w:type="dxa"/>
            <w:shd w:val="clear" w:color="auto" w:fill="CDD9E4"/>
          </w:tcPr>
          <w:p w14:paraId="4CD77B1E"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F1F1E" w:rsidRPr="00973E93" w14:paraId="258CDB4D" w14:textId="77777777" w:rsidTr="007D336A">
        <w:tc>
          <w:tcPr>
            <w:tcW w:w="498" w:type="dxa"/>
            <w:shd w:val="clear" w:color="auto" w:fill="CDD9E4"/>
          </w:tcPr>
          <w:p w14:paraId="2956CE41" w14:textId="27C269FF"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02334CCA"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5158534"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5A3C8A1" w14:textId="69251DEA"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516B9E">
              <w:rPr>
                <w:rFonts w:asciiTheme="minorHAnsi" w:hAnsiTheme="minorHAnsi" w:cstheme="minorHAnsi"/>
                <w:sz w:val="22"/>
                <w:szCs w:val="22"/>
              </w:rPr>
              <w:t>X</w:t>
            </w:r>
            <w:r w:rsidRPr="00516B9E">
              <w:rPr>
                <w:rFonts w:asciiTheme="minorHAnsi" w:hAnsiTheme="minorHAnsi" w:cstheme="minorHAnsi"/>
                <w:sz w:val="22"/>
                <w:szCs w:val="22"/>
                <w:vertAlign w:val="superscript"/>
              </w:rPr>
              <w:t>2</w:t>
            </w:r>
          </w:p>
        </w:tc>
        <w:tc>
          <w:tcPr>
            <w:tcW w:w="820" w:type="dxa"/>
            <w:shd w:val="clear" w:color="auto" w:fill="CDD9E4"/>
          </w:tcPr>
          <w:p w14:paraId="17547D75"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F5DA5D8" w14:textId="38D7FEDE"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66B0115E"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B9726B2" w14:textId="43AF0946"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4B4930">
              <w:rPr>
                <w:rFonts w:asciiTheme="minorHAnsi" w:hAnsiTheme="minorHAnsi" w:cstheme="minorHAnsi"/>
                <w:sz w:val="22"/>
                <w:szCs w:val="22"/>
              </w:rPr>
              <w:t>X</w:t>
            </w:r>
            <w:r w:rsidRPr="004B4930">
              <w:rPr>
                <w:rFonts w:asciiTheme="minorHAnsi" w:hAnsiTheme="minorHAnsi" w:cstheme="minorHAnsi"/>
                <w:sz w:val="22"/>
                <w:szCs w:val="22"/>
                <w:vertAlign w:val="superscript"/>
              </w:rPr>
              <w:t>4</w:t>
            </w:r>
          </w:p>
        </w:tc>
        <w:tc>
          <w:tcPr>
            <w:tcW w:w="810" w:type="dxa"/>
            <w:shd w:val="clear" w:color="auto" w:fill="CDD9E4"/>
          </w:tcPr>
          <w:p w14:paraId="40B426DF"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A44194B"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8B3BC0"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57FDEA2"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F1F1E" w:rsidRPr="00973E93" w14:paraId="692E12A3" w14:textId="77777777" w:rsidTr="007D336A">
        <w:tc>
          <w:tcPr>
            <w:tcW w:w="498" w:type="dxa"/>
            <w:shd w:val="clear" w:color="auto" w:fill="CDD9E4"/>
          </w:tcPr>
          <w:p w14:paraId="27C5CDE0" w14:textId="272F9B41"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6A77C6FD"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19D618"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A3705B3" w14:textId="31314E3F"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516B9E">
              <w:rPr>
                <w:rFonts w:asciiTheme="minorHAnsi" w:hAnsiTheme="minorHAnsi" w:cstheme="minorHAnsi"/>
                <w:sz w:val="22"/>
                <w:szCs w:val="22"/>
              </w:rPr>
              <w:t>X</w:t>
            </w:r>
            <w:r w:rsidRPr="00516B9E">
              <w:rPr>
                <w:rFonts w:asciiTheme="minorHAnsi" w:hAnsiTheme="minorHAnsi" w:cstheme="minorHAnsi"/>
                <w:sz w:val="22"/>
                <w:szCs w:val="22"/>
                <w:vertAlign w:val="superscript"/>
              </w:rPr>
              <w:t>2</w:t>
            </w:r>
          </w:p>
        </w:tc>
        <w:tc>
          <w:tcPr>
            <w:tcW w:w="820" w:type="dxa"/>
            <w:shd w:val="clear" w:color="auto" w:fill="CDD9E4"/>
          </w:tcPr>
          <w:p w14:paraId="3BE27999"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A5FA6B0" w14:textId="6B23B298"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428AB269"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DEB4560" w14:textId="7FED84F5"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4B4930">
              <w:rPr>
                <w:rFonts w:asciiTheme="minorHAnsi" w:hAnsiTheme="minorHAnsi" w:cstheme="minorHAnsi"/>
                <w:sz w:val="22"/>
                <w:szCs w:val="22"/>
              </w:rPr>
              <w:t>X</w:t>
            </w:r>
            <w:r w:rsidRPr="004B4930">
              <w:rPr>
                <w:rFonts w:asciiTheme="minorHAnsi" w:hAnsiTheme="minorHAnsi" w:cstheme="minorHAnsi"/>
                <w:sz w:val="22"/>
                <w:szCs w:val="22"/>
                <w:vertAlign w:val="superscript"/>
              </w:rPr>
              <w:t>4</w:t>
            </w:r>
          </w:p>
        </w:tc>
        <w:tc>
          <w:tcPr>
            <w:tcW w:w="810" w:type="dxa"/>
            <w:shd w:val="clear" w:color="auto" w:fill="CDD9E4"/>
          </w:tcPr>
          <w:p w14:paraId="25D16EE9"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E989DDC"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FECEA1E"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EDE81FF"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F1F1E" w:rsidRPr="00973E93" w14:paraId="73C60B82" w14:textId="77777777" w:rsidTr="007D336A">
        <w:tc>
          <w:tcPr>
            <w:tcW w:w="498" w:type="dxa"/>
            <w:shd w:val="clear" w:color="auto" w:fill="CDD9E4"/>
          </w:tcPr>
          <w:p w14:paraId="278DF2EC" w14:textId="56F7F694"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0BAD1D4E"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B49FD73"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08CDC86" w14:textId="7595FEC3"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516B9E">
              <w:rPr>
                <w:rFonts w:asciiTheme="minorHAnsi" w:hAnsiTheme="minorHAnsi" w:cstheme="minorHAnsi"/>
                <w:sz w:val="22"/>
                <w:szCs w:val="22"/>
              </w:rPr>
              <w:t>X</w:t>
            </w:r>
            <w:r w:rsidRPr="00516B9E">
              <w:rPr>
                <w:rFonts w:asciiTheme="minorHAnsi" w:hAnsiTheme="minorHAnsi" w:cstheme="minorHAnsi"/>
                <w:sz w:val="22"/>
                <w:szCs w:val="22"/>
                <w:vertAlign w:val="superscript"/>
              </w:rPr>
              <w:t>2</w:t>
            </w:r>
          </w:p>
        </w:tc>
        <w:tc>
          <w:tcPr>
            <w:tcW w:w="820" w:type="dxa"/>
            <w:shd w:val="clear" w:color="auto" w:fill="CDD9E4"/>
          </w:tcPr>
          <w:p w14:paraId="26F4DFEA"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B3EE8AE" w14:textId="0CC99CFD"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771186D"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8C2F6CC" w14:textId="249269C3"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4B4930">
              <w:rPr>
                <w:rFonts w:asciiTheme="minorHAnsi" w:hAnsiTheme="minorHAnsi" w:cstheme="minorHAnsi"/>
                <w:sz w:val="22"/>
                <w:szCs w:val="22"/>
              </w:rPr>
              <w:t>X</w:t>
            </w:r>
            <w:r w:rsidRPr="004B4930">
              <w:rPr>
                <w:rFonts w:asciiTheme="minorHAnsi" w:hAnsiTheme="minorHAnsi" w:cstheme="minorHAnsi"/>
                <w:sz w:val="22"/>
                <w:szCs w:val="22"/>
                <w:vertAlign w:val="superscript"/>
              </w:rPr>
              <w:t>4</w:t>
            </w:r>
          </w:p>
        </w:tc>
        <w:tc>
          <w:tcPr>
            <w:tcW w:w="810" w:type="dxa"/>
            <w:shd w:val="clear" w:color="auto" w:fill="CDD9E4"/>
          </w:tcPr>
          <w:p w14:paraId="5A82CAD9"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6ACBF65"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C377A5C"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75DC7C8" w14:textId="77777777" w:rsidR="00FF1F1E" w:rsidRPr="002F0AD5" w:rsidRDefault="00FF1F1E" w:rsidP="005C0D20">
            <w:pPr>
              <w:widowControl w:val="0"/>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06EB86B" w:rsidR="00870DB8" w:rsidRPr="00870DB8" w:rsidRDefault="00870DB8" w:rsidP="005C0D20">
      <w:pPr>
        <w:widowControl w:val="0"/>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6556BA">
        <w:rPr>
          <w:sz w:val="16"/>
          <w:szCs w:val="16"/>
        </w:rPr>
        <w:t>o</w:t>
      </w:r>
      <w:r w:rsidRPr="00870DB8">
        <w:rPr>
          <w:sz w:val="16"/>
          <w:szCs w:val="16"/>
        </w:rPr>
        <w:t>wner of an aggregated generating facility</w:t>
      </w:r>
    </w:p>
    <w:p w14:paraId="5C863C81" w14:textId="2CE56456"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5C0D20">
      <w:pPr>
        <w:widowControl w:val="0"/>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5C0D20">
      <w:pPr>
        <w:widowControl w:val="0"/>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3C4F56B6" w14:textId="4ABE5411" w:rsidR="00FF1F1E" w:rsidRDefault="00850361" w:rsidP="005C0D20">
            <w:pPr>
              <w:pStyle w:val="Heading3"/>
              <w:keepNext w:val="0"/>
              <w:keepLines w:val="0"/>
              <w:widowControl w:val="0"/>
              <w:spacing w:before="0"/>
              <w:jc w:val="left"/>
            </w:pPr>
            <w:r w:rsidRPr="00850361">
              <w:t>Applicability of Requirements Qualifiers, if applicable:</w:t>
            </w:r>
          </w:p>
          <w:p w14:paraId="172699AC" w14:textId="77777777" w:rsidR="00FF1F1E" w:rsidRPr="00FF1F1E" w:rsidRDefault="00FF1F1E" w:rsidP="005C0D20">
            <w:pPr>
              <w:widowControl w:val="0"/>
              <w:spacing w:before="0" w:after="0"/>
            </w:pPr>
          </w:p>
          <w:p w14:paraId="2994EF61" w14:textId="77777777" w:rsidR="00FF1F1E" w:rsidRDefault="00FF1F1E" w:rsidP="005C0D20">
            <w:pPr>
              <w:widowControl w:val="0"/>
              <w:tabs>
                <w:tab w:val="clear" w:pos="720"/>
              </w:tabs>
              <w:spacing w:before="0" w:after="0" w:line="259" w:lineRule="auto"/>
              <w:jc w:val="left"/>
              <w:rPr>
                <w:sz w:val="22"/>
                <w:szCs w:val="22"/>
              </w:rPr>
            </w:pPr>
            <w:r>
              <w:rPr>
                <w:sz w:val="22"/>
                <w:szCs w:val="22"/>
                <w:vertAlign w:val="superscript"/>
              </w:rPr>
              <w:t>1</w:t>
            </w:r>
            <w:r>
              <w:rPr>
                <w:sz w:val="22"/>
                <w:szCs w:val="22"/>
              </w:rPr>
              <w:t xml:space="preserve"> T</w:t>
            </w:r>
            <w:r w:rsidRPr="00874366">
              <w:rPr>
                <w:sz w:val="22"/>
                <w:szCs w:val="22"/>
              </w:rPr>
              <w:t xml:space="preserve">his </w:t>
            </w:r>
            <w:r w:rsidRPr="00874366">
              <w:rPr>
                <w:b/>
                <w:bCs/>
                <w:sz w:val="22"/>
                <w:szCs w:val="22"/>
              </w:rPr>
              <w:t>reliability standard</w:t>
            </w:r>
            <w:r w:rsidRPr="00874366">
              <w:rPr>
                <w:sz w:val="22"/>
                <w:szCs w:val="22"/>
              </w:rPr>
              <w:t xml:space="preserve"> applies to the following devices: </w:t>
            </w:r>
          </w:p>
          <w:p w14:paraId="51B02B49" w14:textId="77777777" w:rsidR="00FF1F1E" w:rsidRDefault="00FF1F1E" w:rsidP="005C0D20">
            <w:pPr>
              <w:widowControl w:val="0"/>
              <w:tabs>
                <w:tab w:val="clear" w:pos="720"/>
              </w:tabs>
              <w:spacing w:before="0" w:after="0" w:line="259" w:lineRule="auto"/>
              <w:jc w:val="left"/>
              <w:rPr>
                <w:sz w:val="22"/>
                <w:szCs w:val="22"/>
              </w:rPr>
            </w:pPr>
          </w:p>
          <w:p w14:paraId="6E79818F" w14:textId="77777777" w:rsidR="00FF1F1E" w:rsidRPr="00874366" w:rsidRDefault="00FF1F1E" w:rsidP="005C0D20">
            <w:pPr>
              <w:pStyle w:val="ListParagraph"/>
              <w:widowControl w:val="0"/>
              <w:numPr>
                <w:ilvl w:val="0"/>
                <w:numId w:val="24"/>
              </w:numPr>
              <w:tabs>
                <w:tab w:val="clear" w:pos="720"/>
              </w:tabs>
              <w:spacing w:before="0" w:after="0" w:line="259" w:lineRule="auto"/>
              <w:jc w:val="left"/>
              <w:rPr>
                <w:sz w:val="22"/>
                <w:szCs w:val="22"/>
              </w:rPr>
            </w:pPr>
            <w:r w:rsidRPr="00874366">
              <w:rPr>
                <w:b/>
                <w:bCs/>
                <w:sz w:val="22"/>
                <w:szCs w:val="22"/>
              </w:rPr>
              <w:t>protection systems</w:t>
            </w:r>
            <w:r w:rsidRPr="00874366">
              <w:rPr>
                <w:sz w:val="22"/>
                <w:szCs w:val="22"/>
              </w:rPr>
              <w:t xml:space="preserve"> and sudden pressure relaying that are installed for the purpose of detecting faults on </w:t>
            </w:r>
            <w:r w:rsidRPr="00874366">
              <w:rPr>
                <w:b/>
                <w:bCs/>
                <w:sz w:val="22"/>
                <w:szCs w:val="22"/>
              </w:rPr>
              <w:t>system elements</w:t>
            </w:r>
            <w:r w:rsidRPr="00874366">
              <w:rPr>
                <w:sz w:val="22"/>
                <w:szCs w:val="22"/>
              </w:rPr>
              <w:t xml:space="preserve"> as identified </w:t>
            </w:r>
            <w:proofErr w:type="gramStart"/>
            <w:r>
              <w:rPr>
                <w:sz w:val="22"/>
                <w:szCs w:val="22"/>
              </w:rPr>
              <w:t>above</w:t>
            </w:r>
            <w:r w:rsidRPr="00874366">
              <w:rPr>
                <w:sz w:val="22"/>
                <w:szCs w:val="22"/>
              </w:rPr>
              <w:t>;</w:t>
            </w:r>
            <w:proofErr w:type="gramEnd"/>
            <w:r w:rsidRPr="00874366">
              <w:rPr>
                <w:sz w:val="22"/>
                <w:szCs w:val="22"/>
              </w:rPr>
              <w:t xml:space="preserve"> </w:t>
            </w:r>
          </w:p>
          <w:p w14:paraId="466C3652"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used for the </w:t>
            </w:r>
            <w:r w:rsidRPr="005B55C3">
              <w:rPr>
                <w:b/>
                <w:bCs/>
                <w:sz w:val="22"/>
                <w:szCs w:val="22"/>
              </w:rPr>
              <w:t>ISO</w:t>
            </w:r>
            <w:r w:rsidRPr="00874366">
              <w:rPr>
                <w:sz w:val="22"/>
                <w:szCs w:val="22"/>
              </w:rPr>
              <w:t xml:space="preserve">’s </w:t>
            </w:r>
            <w:r w:rsidRPr="005B55C3">
              <w:rPr>
                <w:b/>
                <w:bCs/>
                <w:sz w:val="22"/>
                <w:szCs w:val="22"/>
              </w:rPr>
              <w:t>underfrequency load shedding</w:t>
            </w:r>
            <w:r w:rsidRPr="00874366">
              <w:rPr>
                <w:sz w:val="22"/>
                <w:szCs w:val="22"/>
              </w:rPr>
              <w:t xml:space="preserve"> program; </w:t>
            </w:r>
          </w:p>
          <w:p w14:paraId="406CCCDE"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used for </w:t>
            </w:r>
            <w:r w:rsidRPr="005B55C3">
              <w:rPr>
                <w:b/>
                <w:bCs/>
                <w:sz w:val="22"/>
                <w:szCs w:val="22"/>
              </w:rPr>
              <w:t>undervoltage load shed</w:t>
            </w:r>
            <w:r w:rsidRPr="00874366">
              <w:rPr>
                <w:sz w:val="22"/>
                <w:szCs w:val="22"/>
              </w:rPr>
              <w:t xml:space="preserve"> systems installed to prevent system voltage collapse or voltage instability for the reliability of the </w:t>
            </w:r>
            <w:r w:rsidRPr="005B55C3">
              <w:rPr>
                <w:b/>
                <w:bCs/>
                <w:sz w:val="22"/>
                <w:szCs w:val="22"/>
              </w:rPr>
              <w:t>interconnected electric system</w:t>
            </w:r>
            <w:r w:rsidRPr="00874366">
              <w:rPr>
                <w:sz w:val="22"/>
                <w:szCs w:val="22"/>
              </w:rPr>
              <w:t xml:space="preserve">; </w:t>
            </w:r>
          </w:p>
          <w:p w14:paraId="28FC3BC3"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installed as a </w:t>
            </w:r>
            <w:r w:rsidRPr="005B55C3">
              <w:rPr>
                <w:b/>
                <w:bCs/>
                <w:sz w:val="22"/>
                <w:szCs w:val="22"/>
              </w:rPr>
              <w:t>remedial action scheme</w:t>
            </w:r>
            <w:r w:rsidRPr="00874366">
              <w:rPr>
                <w:sz w:val="22"/>
                <w:szCs w:val="22"/>
              </w:rPr>
              <w:t xml:space="preserve"> for the </w:t>
            </w:r>
            <w:r w:rsidRPr="005B55C3">
              <w:rPr>
                <w:b/>
                <w:bCs/>
                <w:sz w:val="22"/>
                <w:szCs w:val="22"/>
              </w:rPr>
              <w:t>reliability</w:t>
            </w:r>
            <w:r w:rsidRPr="00874366">
              <w:rPr>
                <w:sz w:val="22"/>
                <w:szCs w:val="22"/>
              </w:rPr>
              <w:t xml:space="preserve"> of the </w:t>
            </w:r>
            <w:r w:rsidRPr="005B55C3">
              <w:rPr>
                <w:b/>
                <w:bCs/>
                <w:sz w:val="22"/>
                <w:szCs w:val="22"/>
              </w:rPr>
              <w:t>interconnected</w:t>
            </w:r>
            <w:r w:rsidRPr="00874366">
              <w:rPr>
                <w:sz w:val="22"/>
                <w:szCs w:val="22"/>
              </w:rPr>
              <w:t xml:space="preserve"> </w:t>
            </w:r>
            <w:r w:rsidRPr="005B55C3">
              <w:rPr>
                <w:b/>
                <w:bCs/>
                <w:sz w:val="22"/>
                <w:szCs w:val="22"/>
              </w:rPr>
              <w:t>electric system</w:t>
            </w:r>
            <w:r w:rsidRPr="00874366">
              <w:rPr>
                <w:sz w:val="22"/>
                <w:szCs w:val="22"/>
              </w:rPr>
              <w:t xml:space="preserve">; </w:t>
            </w:r>
          </w:p>
          <w:p w14:paraId="6F8D7CE2"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and sudden pressure relaying for </w:t>
            </w:r>
            <w:r w:rsidRPr="005B55C3">
              <w:rPr>
                <w:b/>
                <w:bCs/>
                <w:sz w:val="22"/>
                <w:szCs w:val="22"/>
              </w:rPr>
              <w:t>generating units</w:t>
            </w:r>
            <w:r w:rsidRPr="00874366">
              <w:rPr>
                <w:sz w:val="22"/>
                <w:szCs w:val="22"/>
              </w:rPr>
              <w:t xml:space="preserve">, including: </w:t>
            </w:r>
          </w:p>
          <w:p w14:paraId="21FCCA29" w14:textId="77777777" w:rsidR="00FF1F1E" w:rsidRDefault="00FF1F1E" w:rsidP="005C0D20">
            <w:pPr>
              <w:pStyle w:val="ListParagraph"/>
              <w:widowControl w:val="0"/>
              <w:tabs>
                <w:tab w:val="clear" w:pos="720"/>
              </w:tabs>
              <w:spacing w:before="0" w:after="0" w:line="259" w:lineRule="auto"/>
              <w:jc w:val="left"/>
              <w:rPr>
                <w:sz w:val="22"/>
                <w:szCs w:val="22"/>
              </w:rPr>
            </w:pPr>
          </w:p>
          <w:p w14:paraId="79E45BA3" w14:textId="77777777" w:rsidR="00FF1F1E" w:rsidRDefault="00FF1F1E" w:rsidP="005C0D20">
            <w:pPr>
              <w:pStyle w:val="ListParagraph"/>
              <w:widowControl w:val="0"/>
              <w:numPr>
                <w:ilvl w:val="0"/>
                <w:numId w:val="25"/>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that act to trip the </w:t>
            </w:r>
            <w:r w:rsidRPr="005B55C3">
              <w:rPr>
                <w:b/>
                <w:bCs/>
                <w:sz w:val="22"/>
                <w:szCs w:val="22"/>
              </w:rPr>
              <w:t>generating unit</w:t>
            </w:r>
            <w:r w:rsidRPr="00874366">
              <w:rPr>
                <w:sz w:val="22"/>
                <w:szCs w:val="22"/>
              </w:rPr>
              <w:t xml:space="preserve"> either directly or via lockout or auxiliary tripping relays; </w:t>
            </w:r>
          </w:p>
          <w:p w14:paraId="489C66C3" w14:textId="77777777" w:rsidR="00FF1F1E" w:rsidRDefault="00FF1F1E" w:rsidP="005C0D20">
            <w:pPr>
              <w:pStyle w:val="ListParagraph"/>
              <w:widowControl w:val="0"/>
              <w:numPr>
                <w:ilvl w:val="0"/>
                <w:numId w:val="25"/>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and sudden pressure relaying for </w:t>
            </w:r>
            <w:r w:rsidRPr="005B55C3">
              <w:rPr>
                <w:b/>
                <w:bCs/>
                <w:sz w:val="22"/>
                <w:szCs w:val="22"/>
              </w:rPr>
              <w:t>generating unit</w:t>
            </w:r>
            <w:r w:rsidRPr="00874366">
              <w:rPr>
                <w:sz w:val="22"/>
                <w:szCs w:val="22"/>
              </w:rPr>
              <w:t xml:space="preserve"> step-up transformers; and </w:t>
            </w:r>
          </w:p>
          <w:p w14:paraId="331F2C12" w14:textId="77777777" w:rsidR="00FF1F1E" w:rsidRDefault="00FF1F1E" w:rsidP="005C0D20">
            <w:pPr>
              <w:pStyle w:val="ListParagraph"/>
              <w:widowControl w:val="0"/>
              <w:numPr>
                <w:ilvl w:val="0"/>
                <w:numId w:val="25"/>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and sudden pressure relaying for station service or excitation transformers connected to the </w:t>
            </w:r>
            <w:r w:rsidRPr="005B55C3">
              <w:rPr>
                <w:b/>
                <w:bCs/>
                <w:sz w:val="22"/>
                <w:szCs w:val="22"/>
              </w:rPr>
              <w:t>generating unit</w:t>
            </w:r>
            <w:r w:rsidRPr="00874366">
              <w:rPr>
                <w:sz w:val="22"/>
                <w:szCs w:val="22"/>
              </w:rPr>
              <w:t xml:space="preserve"> bus, that act to trip the </w:t>
            </w:r>
            <w:r w:rsidRPr="005B55C3">
              <w:rPr>
                <w:b/>
                <w:bCs/>
                <w:sz w:val="22"/>
                <w:szCs w:val="22"/>
              </w:rPr>
              <w:t>generating unit</w:t>
            </w:r>
            <w:r w:rsidRPr="00874366">
              <w:rPr>
                <w:sz w:val="22"/>
                <w:szCs w:val="22"/>
              </w:rPr>
              <w:t xml:space="preserve"> either directly or via lockout or tripping auxiliary relays; </w:t>
            </w:r>
          </w:p>
          <w:p w14:paraId="4DEA713A" w14:textId="77777777" w:rsidR="00FF1F1E" w:rsidRPr="00874366" w:rsidRDefault="00FF1F1E" w:rsidP="005C0D20">
            <w:pPr>
              <w:pStyle w:val="ListParagraph"/>
              <w:widowControl w:val="0"/>
              <w:tabs>
                <w:tab w:val="clear" w:pos="720"/>
              </w:tabs>
              <w:spacing w:before="0" w:after="0" w:line="259" w:lineRule="auto"/>
              <w:ind w:left="1440"/>
              <w:jc w:val="left"/>
              <w:rPr>
                <w:sz w:val="22"/>
                <w:szCs w:val="22"/>
              </w:rPr>
            </w:pPr>
          </w:p>
          <w:p w14:paraId="36068ADF"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5B55C3">
              <w:rPr>
                <w:b/>
                <w:bCs/>
                <w:sz w:val="22"/>
                <w:szCs w:val="22"/>
              </w:rPr>
              <w:t>protection systems</w:t>
            </w:r>
            <w:r w:rsidRPr="00874366">
              <w:rPr>
                <w:sz w:val="22"/>
                <w:szCs w:val="22"/>
              </w:rPr>
              <w:t xml:space="preserve"> and sudden pressure relaying for </w:t>
            </w:r>
            <w:r w:rsidRPr="005B55C3">
              <w:rPr>
                <w:b/>
                <w:bCs/>
                <w:sz w:val="22"/>
                <w:szCs w:val="22"/>
              </w:rPr>
              <w:t>aggregated generating facilities</w:t>
            </w:r>
            <w:r w:rsidRPr="00874366">
              <w:rPr>
                <w:sz w:val="22"/>
                <w:szCs w:val="22"/>
              </w:rPr>
              <w:t xml:space="preserve"> from and including the </w:t>
            </w:r>
            <w:r w:rsidRPr="005B55C3">
              <w:rPr>
                <w:b/>
                <w:bCs/>
                <w:sz w:val="22"/>
                <w:szCs w:val="22"/>
              </w:rPr>
              <w:t>collector bus</w:t>
            </w:r>
            <w:r w:rsidRPr="00874366">
              <w:rPr>
                <w:sz w:val="22"/>
                <w:szCs w:val="22"/>
              </w:rPr>
              <w:t xml:space="preserve"> to a common point of connection at 100 kV or above; </w:t>
            </w:r>
          </w:p>
          <w:p w14:paraId="340A6DD2" w14:textId="77777777" w:rsidR="00FF1F1E" w:rsidRDefault="00FF1F1E" w:rsidP="005C0D20">
            <w:pPr>
              <w:pStyle w:val="ListParagraph"/>
              <w:widowControl w:val="0"/>
              <w:numPr>
                <w:ilvl w:val="0"/>
                <w:numId w:val="24"/>
              </w:numPr>
              <w:tabs>
                <w:tab w:val="clear" w:pos="720"/>
              </w:tabs>
              <w:spacing w:before="0" w:after="0" w:line="259" w:lineRule="auto"/>
              <w:jc w:val="left"/>
              <w:rPr>
                <w:sz w:val="22"/>
                <w:szCs w:val="22"/>
              </w:rPr>
            </w:pPr>
            <w:r w:rsidRPr="00874366">
              <w:rPr>
                <w:sz w:val="22"/>
                <w:szCs w:val="22"/>
              </w:rPr>
              <w:t xml:space="preserve">automatic reclosing: </w:t>
            </w:r>
          </w:p>
          <w:p w14:paraId="0F23DED8" w14:textId="77777777" w:rsidR="00FF1F1E" w:rsidRDefault="00FF1F1E" w:rsidP="005C0D20">
            <w:pPr>
              <w:pStyle w:val="ListParagraph"/>
              <w:widowControl w:val="0"/>
              <w:tabs>
                <w:tab w:val="clear" w:pos="720"/>
              </w:tabs>
              <w:spacing w:before="0" w:after="0" w:line="259" w:lineRule="auto"/>
              <w:jc w:val="left"/>
              <w:rPr>
                <w:sz w:val="22"/>
                <w:szCs w:val="22"/>
              </w:rPr>
            </w:pPr>
          </w:p>
          <w:p w14:paraId="6E28B7DE" w14:textId="77777777" w:rsidR="00FF1F1E" w:rsidRPr="00874366" w:rsidRDefault="00FF1F1E" w:rsidP="005C0D20">
            <w:pPr>
              <w:pStyle w:val="ListParagraph"/>
              <w:widowControl w:val="0"/>
              <w:numPr>
                <w:ilvl w:val="0"/>
                <w:numId w:val="26"/>
              </w:numPr>
              <w:tabs>
                <w:tab w:val="clear" w:pos="720"/>
              </w:tabs>
              <w:spacing w:before="0" w:after="0" w:line="259" w:lineRule="auto"/>
              <w:jc w:val="left"/>
              <w:rPr>
                <w:sz w:val="22"/>
                <w:szCs w:val="22"/>
              </w:rPr>
            </w:pPr>
            <w:r w:rsidRPr="00874366">
              <w:rPr>
                <w:sz w:val="22"/>
                <w:szCs w:val="22"/>
              </w:rPr>
              <w:t xml:space="preserve">applied on all transmission lines connected to a bus operated at a voltage level of 100 kV or higher located at generating plant substations where the combined </w:t>
            </w:r>
            <w:r w:rsidRPr="005B55C3">
              <w:rPr>
                <w:b/>
                <w:bCs/>
                <w:sz w:val="22"/>
                <w:szCs w:val="22"/>
              </w:rPr>
              <w:t>maximum authorized real</w:t>
            </w:r>
            <w:r w:rsidRPr="00874366">
              <w:rPr>
                <w:sz w:val="22"/>
                <w:szCs w:val="22"/>
              </w:rPr>
              <w:t xml:space="preserve"> </w:t>
            </w:r>
            <w:r w:rsidRPr="005B55C3">
              <w:rPr>
                <w:b/>
                <w:bCs/>
                <w:sz w:val="22"/>
                <w:szCs w:val="22"/>
              </w:rPr>
              <w:t>power</w:t>
            </w:r>
            <w:r w:rsidRPr="00874366">
              <w:rPr>
                <w:sz w:val="22"/>
                <w:szCs w:val="22"/>
              </w:rPr>
              <w:t xml:space="preserve"> is greater than 500 MW; </w:t>
            </w:r>
          </w:p>
          <w:p w14:paraId="2B22B0B8" w14:textId="77777777" w:rsidR="00FF1F1E" w:rsidRDefault="00FF1F1E" w:rsidP="005C0D20">
            <w:pPr>
              <w:pStyle w:val="ListParagraph"/>
              <w:widowControl w:val="0"/>
              <w:numPr>
                <w:ilvl w:val="0"/>
                <w:numId w:val="26"/>
              </w:numPr>
              <w:tabs>
                <w:tab w:val="clear" w:pos="720"/>
              </w:tabs>
              <w:spacing w:before="0" w:after="0" w:line="259" w:lineRule="auto"/>
              <w:jc w:val="left"/>
              <w:rPr>
                <w:sz w:val="22"/>
                <w:szCs w:val="22"/>
              </w:rPr>
            </w:pPr>
            <w:r w:rsidRPr="00874366">
              <w:rPr>
                <w:sz w:val="22"/>
                <w:szCs w:val="22"/>
              </w:rPr>
              <w:t>applied on all transmission line terminals operated at a voltage level of 100 kV or higher at substations one bus away from generating plants specified in Section 2.2 (g)(</w:t>
            </w:r>
            <w:proofErr w:type="spellStart"/>
            <w:r w:rsidRPr="00874366">
              <w:rPr>
                <w:sz w:val="22"/>
                <w:szCs w:val="22"/>
              </w:rPr>
              <w:t>i</w:t>
            </w:r>
            <w:proofErr w:type="spellEnd"/>
            <w:r w:rsidRPr="00874366">
              <w:rPr>
                <w:sz w:val="22"/>
                <w:szCs w:val="22"/>
              </w:rPr>
              <w:t xml:space="preserve">) when the substation is less than 10 circuit-miles from the generating plant substation; and </w:t>
            </w:r>
          </w:p>
          <w:p w14:paraId="6CE23A10" w14:textId="77777777" w:rsidR="00FF1F1E" w:rsidRPr="00874366" w:rsidRDefault="00FF1F1E" w:rsidP="005C0D20">
            <w:pPr>
              <w:pStyle w:val="ListParagraph"/>
              <w:widowControl w:val="0"/>
              <w:numPr>
                <w:ilvl w:val="0"/>
                <w:numId w:val="26"/>
              </w:numPr>
              <w:tabs>
                <w:tab w:val="clear" w:pos="720"/>
              </w:tabs>
              <w:spacing w:before="0" w:after="0" w:line="259" w:lineRule="auto"/>
              <w:jc w:val="left"/>
              <w:rPr>
                <w:sz w:val="22"/>
                <w:szCs w:val="22"/>
              </w:rPr>
            </w:pPr>
            <w:r w:rsidRPr="00874366">
              <w:rPr>
                <w:sz w:val="22"/>
                <w:szCs w:val="22"/>
              </w:rPr>
              <w:t xml:space="preserve">applied as an integral part of a </w:t>
            </w:r>
            <w:r w:rsidRPr="005B55C3">
              <w:rPr>
                <w:b/>
                <w:bCs/>
                <w:sz w:val="22"/>
                <w:szCs w:val="22"/>
              </w:rPr>
              <w:t>remedial action scheme</w:t>
            </w:r>
            <w:r w:rsidRPr="00874366">
              <w:rPr>
                <w:sz w:val="22"/>
                <w:szCs w:val="22"/>
              </w:rPr>
              <w:t xml:space="preserve"> specified in subsection (d) above. </w:t>
            </w:r>
          </w:p>
          <w:p w14:paraId="3DDA72FF" w14:textId="77777777" w:rsidR="00FF1F1E" w:rsidRDefault="00FF1F1E" w:rsidP="005C0D20">
            <w:pPr>
              <w:widowControl w:val="0"/>
              <w:tabs>
                <w:tab w:val="clear" w:pos="720"/>
              </w:tabs>
              <w:spacing w:before="0" w:after="0" w:line="259" w:lineRule="auto"/>
              <w:jc w:val="left"/>
              <w:rPr>
                <w:sz w:val="22"/>
                <w:szCs w:val="22"/>
              </w:rPr>
            </w:pPr>
          </w:p>
          <w:p w14:paraId="75FDEDB3" w14:textId="3EE21E9F" w:rsidR="00FF1F1E" w:rsidRPr="00FF1F1E" w:rsidRDefault="00FF1F1E" w:rsidP="005C0D20">
            <w:pPr>
              <w:widowControl w:val="0"/>
              <w:tabs>
                <w:tab w:val="clear" w:pos="720"/>
              </w:tabs>
              <w:spacing w:before="0" w:after="0" w:line="259" w:lineRule="auto"/>
              <w:ind w:left="454"/>
              <w:jc w:val="left"/>
              <w:rPr>
                <w:sz w:val="22"/>
                <w:szCs w:val="22"/>
              </w:rPr>
            </w:pPr>
            <w:r w:rsidRPr="00874366">
              <w:rPr>
                <w:sz w:val="22"/>
                <w:szCs w:val="22"/>
              </w:rPr>
              <w:t>Automatic reclosing addressed in subsections (g)(</w:t>
            </w:r>
            <w:proofErr w:type="spellStart"/>
            <w:r w:rsidRPr="00874366">
              <w:rPr>
                <w:sz w:val="22"/>
                <w:szCs w:val="22"/>
              </w:rPr>
              <w:t>i</w:t>
            </w:r>
            <w:proofErr w:type="spellEnd"/>
            <w:r w:rsidRPr="00874366">
              <w:rPr>
                <w:sz w:val="22"/>
                <w:szCs w:val="22"/>
              </w:rPr>
              <w:t xml:space="preserve">) and (g)(ii) </w:t>
            </w:r>
            <w:r>
              <w:rPr>
                <w:sz w:val="22"/>
                <w:szCs w:val="22"/>
              </w:rPr>
              <w:t xml:space="preserve">directly above </w:t>
            </w:r>
            <w:r w:rsidRPr="00874366">
              <w:rPr>
                <w:sz w:val="22"/>
                <w:szCs w:val="22"/>
              </w:rPr>
              <w:t xml:space="preserve">may be excluded if the equipment owner can demonstrate to the </w:t>
            </w:r>
            <w:r w:rsidRPr="005B55C3">
              <w:rPr>
                <w:b/>
                <w:bCs/>
                <w:sz w:val="22"/>
                <w:szCs w:val="22"/>
              </w:rPr>
              <w:t>ISO</w:t>
            </w:r>
            <w:r w:rsidRPr="00874366">
              <w:rPr>
                <w:sz w:val="22"/>
                <w:szCs w:val="22"/>
              </w:rPr>
              <w:t xml:space="preserve"> that a close-in three-phase fault present for twice the normal clearing time (capturing a minimum trip-close-trip time delay) does not result in a total loss of gross generation in either the </w:t>
            </w:r>
            <w:r w:rsidRPr="005B55C3">
              <w:rPr>
                <w:b/>
                <w:bCs/>
                <w:sz w:val="22"/>
                <w:szCs w:val="22"/>
              </w:rPr>
              <w:t>interconnected electric system</w:t>
            </w:r>
            <w:r w:rsidRPr="00874366">
              <w:rPr>
                <w:sz w:val="22"/>
                <w:szCs w:val="22"/>
              </w:rPr>
              <w:t xml:space="preserve"> or the City of Medicine Hat electric system exceeding the gross capacity of the largest </w:t>
            </w:r>
            <w:r w:rsidRPr="005B55C3">
              <w:rPr>
                <w:b/>
                <w:bCs/>
                <w:sz w:val="22"/>
                <w:szCs w:val="22"/>
              </w:rPr>
              <w:t>generating unit</w:t>
            </w:r>
            <w:r w:rsidRPr="00874366">
              <w:rPr>
                <w:sz w:val="22"/>
                <w:szCs w:val="22"/>
              </w:rPr>
              <w:t xml:space="preserve"> where the automatic reclosing is applied.</w:t>
            </w:r>
          </w:p>
          <w:p w14:paraId="2317B945" w14:textId="77777777" w:rsidR="00850361" w:rsidRPr="00850361" w:rsidRDefault="00850361" w:rsidP="005C0D20">
            <w:pPr>
              <w:widowControl w:val="0"/>
              <w:tabs>
                <w:tab w:val="clear" w:pos="720"/>
              </w:tabs>
              <w:spacing w:before="0" w:after="0" w:line="259" w:lineRule="auto"/>
              <w:jc w:val="left"/>
              <w:rPr>
                <w:sz w:val="22"/>
                <w:szCs w:val="22"/>
              </w:rPr>
            </w:pPr>
          </w:p>
          <w:p w14:paraId="0BE2BE0D" w14:textId="1CD6D578" w:rsidR="000C1A93" w:rsidRDefault="00FF1F1E" w:rsidP="005C0D20">
            <w:pPr>
              <w:widowControl w:val="0"/>
              <w:tabs>
                <w:tab w:val="clear" w:pos="720"/>
              </w:tabs>
              <w:spacing w:before="0" w:after="0" w:line="259" w:lineRule="auto"/>
              <w:jc w:val="left"/>
              <w:rPr>
                <w:sz w:val="22"/>
                <w:szCs w:val="22"/>
              </w:rPr>
            </w:pPr>
            <w:r>
              <w:rPr>
                <w:sz w:val="22"/>
                <w:szCs w:val="22"/>
                <w:vertAlign w:val="superscript"/>
              </w:rPr>
              <w:t>2</w:t>
            </w:r>
            <w:r w:rsidR="000C1A93">
              <w:rPr>
                <w:sz w:val="22"/>
                <w:szCs w:val="22"/>
                <w:vertAlign w:val="superscript"/>
              </w:rPr>
              <w:t xml:space="preserve"> </w:t>
            </w:r>
            <w:r w:rsidR="00026DA8">
              <w:rPr>
                <w:sz w:val="22"/>
                <w:szCs w:val="22"/>
              </w:rPr>
              <w:t xml:space="preserve">The </w:t>
            </w:r>
            <w:r w:rsidR="00026DA8">
              <w:rPr>
                <w:b/>
                <w:bCs/>
                <w:sz w:val="22"/>
                <w:szCs w:val="22"/>
              </w:rPr>
              <w:t xml:space="preserve">legal owner </w:t>
            </w:r>
            <w:r w:rsidR="00026DA8">
              <w:rPr>
                <w:sz w:val="22"/>
                <w:szCs w:val="22"/>
              </w:rPr>
              <w:t xml:space="preserve">of an </w:t>
            </w:r>
            <w:r w:rsidR="00026DA8">
              <w:rPr>
                <w:b/>
                <w:bCs/>
                <w:sz w:val="22"/>
                <w:szCs w:val="22"/>
              </w:rPr>
              <w:t xml:space="preserve">aggregated generating facility </w:t>
            </w:r>
            <w:r w:rsidR="00026DA8">
              <w:rPr>
                <w:sz w:val="22"/>
                <w:szCs w:val="22"/>
              </w:rPr>
              <w:t>th</w:t>
            </w:r>
            <w:r w:rsidR="000C1A93" w:rsidRPr="000C1A93">
              <w:rPr>
                <w:sz w:val="22"/>
                <w:szCs w:val="22"/>
              </w:rPr>
              <w:t xml:space="preserve">at: </w:t>
            </w:r>
          </w:p>
          <w:p w14:paraId="1CC78AA1" w14:textId="77777777" w:rsidR="000C1A93" w:rsidRDefault="000C1A93" w:rsidP="005C0D20">
            <w:pPr>
              <w:widowControl w:val="0"/>
              <w:tabs>
                <w:tab w:val="clear" w:pos="720"/>
              </w:tabs>
              <w:spacing w:before="0" w:after="0" w:line="259" w:lineRule="auto"/>
              <w:jc w:val="left"/>
              <w:rPr>
                <w:sz w:val="22"/>
                <w:szCs w:val="22"/>
              </w:rPr>
            </w:pPr>
          </w:p>
          <w:p w14:paraId="39AFC39D" w14:textId="77777777" w:rsidR="000C1A93" w:rsidRDefault="000C1A93" w:rsidP="005C0D20">
            <w:pPr>
              <w:pStyle w:val="ListParagraph"/>
              <w:widowControl w:val="0"/>
              <w:numPr>
                <w:ilvl w:val="0"/>
                <w:numId w:val="21"/>
              </w:numPr>
              <w:tabs>
                <w:tab w:val="clear" w:pos="720"/>
              </w:tabs>
              <w:spacing w:before="0" w:after="0" w:line="259" w:lineRule="auto"/>
              <w:jc w:val="left"/>
              <w:rPr>
                <w:sz w:val="22"/>
                <w:szCs w:val="22"/>
              </w:rPr>
            </w:pPr>
            <w:r w:rsidRPr="000C1A93">
              <w:rPr>
                <w:sz w:val="22"/>
                <w:szCs w:val="22"/>
              </w:rPr>
              <w:t xml:space="preserve">has a </w:t>
            </w:r>
            <w:r w:rsidRPr="000C1A93">
              <w:rPr>
                <w:b/>
                <w:bCs/>
                <w:sz w:val="22"/>
                <w:szCs w:val="22"/>
              </w:rPr>
              <w:t>maximum authorized real power</w:t>
            </w:r>
            <w:r w:rsidRPr="000C1A93">
              <w:rPr>
                <w:sz w:val="22"/>
                <w:szCs w:val="22"/>
              </w:rPr>
              <w:t xml:space="preserve"> rating greater than 67.5 MW and is either: </w:t>
            </w:r>
          </w:p>
          <w:p w14:paraId="65EA7D15"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(A) directly connected to the </w:t>
            </w:r>
            <w:r w:rsidRPr="000C1A93">
              <w:rPr>
                <w:b/>
                <w:bCs/>
                <w:sz w:val="22"/>
                <w:szCs w:val="22"/>
              </w:rPr>
              <w:t>transmission system</w:t>
            </w:r>
            <w:r w:rsidRPr="000C1A93">
              <w:rPr>
                <w:sz w:val="22"/>
                <w:szCs w:val="22"/>
              </w:rPr>
              <w:t xml:space="preserve">; </w:t>
            </w:r>
          </w:p>
          <w:p w14:paraId="3A9A2250"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(B) directly connected to </w:t>
            </w:r>
            <w:r w:rsidRPr="000C1A93">
              <w:rPr>
                <w:b/>
                <w:bCs/>
                <w:sz w:val="22"/>
                <w:szCs w:val="22"/>
              </w:rPr>
              <w:t>transmission facilities</w:t>
            </w:r>
            <w:r w:rsidRPr="000C1A93">
              <w:rPr>
                <w:sz w:val="22"/>
                <w:szCs w:val="22"/>
              </w:rPr>
              <w:t xml:space="preserve"> within the City of Medicine Hat; or </w:t>
            </w:r>
          </w:p>
          <w:p w14:paraId="4F1E4EA4" w14:textId="6FCD85FD" w:rsidR="000C1A93" w:rsidRP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(C) part of an industrial complex that is directly connected to the </w:t>
            </w:r>
            <w:r w:rsidRPr="000C1A93">
              <w:rPr>
                <w:b/>
                <w:bCs/>
                <w:sz w:val="22"/>
                <w:szCs w:val="22"/>
              </w:rPr>
              <w:t>transmission system</w:t>
            </w:r>
            <w:r w:rsidRPr="000C1A93">
              <w:rPr>
                <w:sz w:val="22"/>
                <w:szCs w:val="22"/>
              </w:rPr>
              <w:t xml:space="preserve"> or to </w:t>
            </w:r>
            <w:r w:rsidRPr="000C1A93">
              <w:rPr>
                <w:b/>
                <w:bCs/>
                <w:sz w:val="22"/>
                <w:szCs w:val="22"/>
              </w:rPr>
              <w:t>transmission facilities</w:t>
            </w:r>
            <w:r w:rsidRPr="000C1A93">
              <w:rPr>
                <w:sz w:val="22"/>
                <w:szCs w:val="22"/>
              </w:rPr>
              <w:t xml:space="preserve"> within the City of Medicine Hat; </w:t>
            </w:r>
          </w:p>
          <w:p w14:paraId="0F8300D0" w14:textId="6EA9A4AD" w:rsidR="000C1A93" w:rsidRDefault="000C1A93" w:rsidP="005C0D20">
            <w:pPr>
              <w:pStyle w:val="ListParagraph"/>
              <w:widowControl w:val="0"/>
              <w:numPr>
                <w:ilvl w:val="0"/>
                <w:numId w:val="21"/>
              </w:numPr>
              <w:tabs>
                <w:tab w:val="clear" w:pos="720"/>
              </w:tabs>
              <w:spacing w:before="0" w:after="0" w:line="259" w:lineRule="auto"/>
              <w:jc w:val="left"/>
              <w:rPr>
                <w:sz w:val="22"/>
                <w:szCs w:val="22"/>
              </w:rPr>
            </w:pPr>
            <w:r w:rsidRPr="000C1A93">
              <w:rPr>
                <w:sz w:val="22"/>
                <w:szCs w:val="22"/>
              </w:rPr>
              <w:t xml:space="preserve">is a </w:t>
            </w:r>
            <w:r w:rsidRPr="000C1A93">
              <w:rPr>
                <w:b/>
                <w:bCs/>
                <w:sz w:val="22"/>
                <w:szCs w:val="22"/>
              </w:rPr>
              <w:t>black start resource</w:t>
            </w:r>
            <w:r w:rsidRPr="000C1A93">
              <w:rPr>
                <w:sz w:val="22"/>
                <w:szCs w:val="22"/>
              </w:rPr>
              <w:t xml:space="preserve">; or </w:t>
            </w:r>
          </w:p>
          <w:p w14:paraId="7964C44F" w14:textId="77C8FAD8" w:rsidR="00850361" w:rsidRPr="000C1A93" w:rsidRDefault="000C1A93" w:rsidP="005C0D20">
            <w:pPr>
              <w:pStyle w:val="ListParagraph"/>
              <w:widowControl w:val="0"/>
              <w:numPr>
                <w:ilvl w:val="0"/>
                <w:numId w:val="21"/>
              </w:numPr>
              <w:tabs>
                <w:tab w:val="clear" w:pos="720"/>
              </w:tabs>
              <w:spacing w:before="0" w:after="0" w:line="259" w:lineRule="auto"/>
              <w:jc w:val="left"/>
              <w:rPr>
                <w:sz w:val="22"/>
                <w:szCs w:val="22"/>
              </w:rPr>
            </w:pPr>
            <w:r w:rsidRPr="000C1A93">
              <w:rPr>
                <w:sz w:val="22"/>
                <w:szCs w:val="22"/>
              </w:rPr>
              <w:t xml:space="preserve">is material to this </w:t>
            </w:r>
            <w:r w:rsidRPr="000C1A93">
              <w:rPr>
                <w:b/>
                <w:bCs/>
                <w:sz w:val="22"/>
                <w:szCs w:val="22"/>
              </w:rPr>
              <w:t>reliability standard</w:t>
            </w:r>
            <w:r w:rsidRPr="000C1A93">
              <w:rPr>
                <w:sz w:val="22"/>
                <w:szCs w:val="22"/>
              </w:rPr>
              <w:t xml:space="preserve"> and to the </w:t>
            </w:r>
            <w:r w:rsidRPr="000C1A93">
              <w:rPr>
                <w:b/>
                <w:bCs/>
                <w:sz w:val="22"/>
                <w:szCs w:val="22"/>
              </w:rPr>
              <w:t>reliability</w:t>
            </w:r>
            <w:r w:rsidRPr="000C1A93">
              <w:rPr>
                <w:sz w:val="22"/>
                <w:szCs w:val="22"/>
              </w:rPr>
              <w:t xml:space="preserve"> of either the </w:t>
            </w:r>
            <w:r w:rsidRPr="000C1A93">
              <w:rPr>
                <w:b/>
                <w:bCs/>
                <w:sz w:val="22"/>
                <w:szCs w:val="22"/>
              </w:rPr>
              <w:t>interconnected electric</w:t>
            </w:r>
            <w:r w:rsidRPr="000C1A93">
              <w:rPr>
                <w:sz w:val="22"/>
                <w:szCs w:val="22"/>
              </w:rPr>
              <w:t xml:space="preserve"> </w:t>
            </w:r>
            <w:r w:rsidRPr="000C1A93">
              <w:rPr>
                <w:b/>
                <w:bCs/>
                <w:sz w:val="22"/>
                <w:szCs w:val="22"/>
              </w:rPr>
              <w:t>system</w:t>
            </w:r>
            <w:r w:rsidRPr="000C1A93">
              <w:rPr>
                <w:sz w:val="22"/>
                <w:szCs w:val="22"/>
              </w:rPr>
              <w:t xml:space="preserve"> or the City of Medicine Hat electric system, regardless of the </w:t>
            </w:r>
            <w:r w:rsidRPr="000C1A93">
              <w:rPr>
                <w:b/>
                <w:bCs/>
                <w:sz w:val="22"/>
                <w:szCs w:val="22"/>
              </w:rPr>
              <w:t>maximum authorized real power</w:t>
            </w:r>
            <w:r w:rsidRPr="000C1A93">
              <w:rPr>
                <w:sz w:val="22"/>
                <w:szCs w:val="22"/>
              </w:rPr>
              <w:t xml:space="preserve"> rating of the </w:t>
            </w:r>
            <w:r w:rsidRPr="000C1A93">
              <w:rPr>
                <w:b/>
                <w:bCs/>
                <w:sz w:val="22"/>
                <w:szCs w:val="22"/>
              </w:rPr>
              <w:t>aggregated generating facility</w:t>
            </w:r>
            <w:r w:rsidRPr="000C1A93">
              <w:rPr>
                <w:sz w:val="22"/>
                <w:szCs w:val="22"/>
              </w:rPr>
              <w:t xml:space="preserve">, as the </w:t>
            </w:r>
            <w:r w:rsidRPr="000C1A93">
              <w:rPr>
                <w:b/>
                <w:bCs/>
                <w:sz w:val="22"/>
                <w:szCs w:val="22"/>
              </w:rPr>
              <w:t>ISO</w:t>
            </w:r>
            <w:r w:rsidRPr="000C1A93">
              <w:rPr>
                <w:sz w:val="22"/>
                <w:szCs w:val="22"/>
              </w:rPr>
              <w:t xml:space="preserve"> determines and includes on a list published on the AESO website, which the </w:t>
            </w:r>
            <w:r w:rsidRPr="000C1A93">
              <w:rPr>
                <w:b/>
                <w:bCs/>
                <w:sz w:val="22"/>
                <w:szCs w:val="22"/>
              </w:rPr>
              <w:t>ISO</w:t>
            </w:r>
            <w:r w:rsidRPr="000C1A93">
              <w:rPr>
                <w:sz w:val="22"/>
                <w:szCs w:val="22"/>
              </w:rPr>
              <w:t xml:space="preserve"> may amend from time to time in accordance with the process set out in Appendix 3.</w:t>
            </w:r>
          </w:p>
          <w:p w14:paraId="10305B42" w14:textId="77777777" w:rsidR="00850361" w:rsidRPr="00850361" w:rsidRDefault="00850361" w:rsidP="005C0D20">
            <w:pPr>
              <w:widowControl w:val="0"/>
              <w:tabs>
                <w:tab w:val="clear" w:pos="720"/>
              </w:tabs>
              <w:spacing w:before="0" w:after="0" w:line="259" w:lineRule="auto"/>
              <w:jc w:val="left"/>
              <w:rPr>
                <w:sz w:val="22"/>
                <w:szCs w:val="22"/>
              </w:rPr>
            </w:pPr>
          </w:p>
          <w:p w14:paraId="7DB81DAF" w14:textId="60061D68" w:rsidR="000C1A93" w:rsidRDefault="00FF1F1E" w:rsidP="005C0D20">
            <w:pPr>
              <w:widowControl w:val="0"/>
              <w:tabs>
                <w:tab w:val="clear" w:pos="720"/>
              </w:tabs>
              <w:spacing w:before="0" w:after="0" w:line="259" w:lineRule="auto"/>
              <w:jc w:val="left"/>
              <w:rPr>
                <w:sz w:val="22"/>
                <w:szCs w:val="22"/>
              </w:rPr>
            </w:pPr>
            <w:r>
              <w:rPr>
                <w:sz w:val="22"/>
                <w:szCs w:val="22"/>
                <w:vertAlign w:val="superscript"/>
              </w:rPr>
              <w:t>3</w:t>
            </w:r>
            <w:r w:rsidR="000C1A93">
              <w:rPr>
                <w:sz w:val="22"/>
                <w:szCs w:val="22"/>
              </w:rPr>
              <w:t xml:space="preserve"> </w:t>
            </w:r>
            <w:r w:rsidR="005332D4">
              <w:rPr>
                <w:sz w:val="22"/>
                <w:szCs w:val="22"/>
              </w:rPr>
              <w:t xml:space="preserve">The </w:t>
            </w:r>
            <w:r w:rsidR="005332D4">
              <w:rPr>
                <w:b/>
                <w:bCs/>
                <w:sz w:val="22"/>
                <w:szCs w:val="22"/>
              </w:rPr>
              <w:t xml:space="preserve">legal owner </w:t>
            </w:r>
            <w:r w:rsidR="005332D4">
              <w:rPr>
                <w:sz w:val="22"/>
                <w:szCs w:val="22"/>
              </w:rPr>
              <w:t xml:space="preserve">of a </w:t>
            </w:r>
            <w:r w:rsidR="005332D4">
              <w:rPr>
                <w:b/>
                <w:bCs/>
                <w:sz w:val="22"/>
                <w:szCs w:val="22"/>
              </w:rPr>
              <w:t xml:space="preserve">generating unit </w:t>
            </w:r>
            <w:r w:rsidR="005332D4">
              <w:rPr>
                <w:sz w:val="22"/>
                <w:szCs w:val="22"/>
              </w:rPr>
              <w:t>t</w:t>
            </w:r>
            <w:r w:rsidR="000C1A93" w:rsidRPr="000C1A93">
              <w:rPr>
                <w:sz w:val="22"/>
                <w:szCs w:val="22"/>
              </w:rPr>
              <w:t xml:space="preserve">hat: </w:t>
            </w:r>
          </w:p>
          <w:p w14:paraId="12144FD1" w14:textId="77777777" w:rsidR="000C1A93" w:rsidRDefault="000C1A93" w:rsidP="005C0D20">
            <w:pPr>
              <w:widowControl w:val="0"/>
              <w:tabs>
                <w:tab w:val="clear" w:pos="720"/>
              </w:tabs>
              <w:spacing w:before="0" w:after="0" w:line="259" w:lineRule="auto"/>
              <w:jc w:val="left"/>
              <w:rPr>
                <w:sz w:val="22"/>
                <w:szCs w:val="22"/>
              </w:rPr>
            </w:pPr>
          </w:p>
          <w:p w14:paraId="6819EE57" w14:textId="77777777" w:rsidR="000C1A93" w:rsidRDefault="000C1A93" w:rsidP="005C0D20">
            <w:pPr>
              <w:pStyle w:val="ListParagraph"/>
              <w:widowControl w:val="0"/>
              <w:numPr>
                <w:ilvl w:val="0"/>
                <w:numId w:val="22"/>
              </w:numPr>
              <w:tabs>
                <w:tab w:val="clear" w:pos="720"/>
              </w:tabs>
              <w:spacing w:before="0" w:after="0" w:line="259" w:lineRule="auto"/>
              <w:jc w:val="left"/>
              <w:rPr>
                <w:sz w:val="22"/>
                <w:szCs w:val="22"/>
              </w:rPr>
            </w:pPr>
            <w:r w:rsidRPr="000C1A93">
              <w:rPr>
                <w:sz w:val="22"/>
                <w:szCs w:val="22"/>
              </w:rPr>
              <w:t xml:space="preserve">has a </w:t>
            </w:r>
            <w:r w:rsidRPr="000C1A93">
              <w:rPr>
                <w:b/>
                <w:bCs/>
                <w:sz w:val="22"/>
                <w:szCs w:val="22"/>
              </w:rPr>
              <w:t>maximum authorized real power</w:t>
            </w:r>
            <w:r w:rsidRPr="000C1A93">
              <w:rPr>
                <w:sz w:val="22"/>
                <w:szCs w:val="22"/>
              </w:rPr>
              <w:t xml:space="preserve"> rating greater than 18 MW and is either: </w:t>
            </w:r>
          </w:p>
          <w:p w14:paraId="3BA2C51C"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(A) directly connected to the </w:t>
            </w:r>
            <w:r w:rsidRPr="000C1A93">
              <w:rPr>
                <w:b/>
                <w:bCs/>
                <w:sz w:val="22"/>
                <w:szCs w:val="22"/>
              </w:rPr>
              <w:t>transmission system</w:t>
            </w:r>
            <w:r w:rsidRPr="000C1A93">
              <w:rPr>
                <w:sz w:val="22"/>
                <w:szCs w:val="22"/>
              </w:rPr>
              <w:t>,</w:t>
            </w:r>
          </w:p>
          <w:p w14:paraId="707DF6AF"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(B) directly connected to </w:t>
            </w:r>
            <w:r w:rsidRPr="000C1A93">
              <w:rPr>
                <w:b/>
                <w:bCs/>
                <w:sz w:val="22"/>
                <w:szCs w:val="22"/>
              </w:rPr>
              <w:t>transmission facilities</w:t>
            </w:r>
            <w:r w:rsidRPr="000C1A93">
              <w:rPr>
                <w:sz w:val="22"/>
                <w:szCs w:val="22"/>
              </w:rPr>
              <w:t xml:space="preserve"> within the City of Medicine Hat, or </w:t>
            </w:r>
          </w:p>
          <w:p w14:paraId="262561AF" w14:textId="6E7097D7" w:rsidR="000C1A93" w:rsidRP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(C) part of an industrial complex that is directly connected to the </w:t>
            </w:r>
            <w:r w:rsidRPr="000C1A93">
              <w:rPr>
                <w:b/>
                <w:bCs/>
                <w:sz w:val="22"/>
                <w:szCs w:val="22"/>
              </w:rPr>
              <w:t>transmission system</w:t>
            </w:r>
            <w:r w:rsidRPr="000C1A93">
              <w:rPr>
                <w:sz w:val="22"/>
                <w:szCs w:val="22"/>
              </w:rPr>
              <w:t xml:space="preserve"> or to </w:t>
            </w:r>
            <w:r w:rsidRPr="000C1A93">
              <w:rPr>
                <w:b/>
                <w:bCs/>
                <w:sz w:val="22"/>
                <w:szCs w:val="22"/>
              </w:rPr>
              <w:t>transmission facilities</w:t>
            </w:r>
            <w:r w:rsidRPr="000C1A93">
              <w:rPr>
                <w:sz w:val="22"/>
                <w:szCs w:val="22"/>
              </w:rPr>
              <w:t xml:space="preserve"> within the City of Medicine Hat; </w:t>
            </w:r>
          </w:p>
          <w:p w14:paraId="22F4E69E" w14:textId="77777777" w:rsidR="000C1A93" w:rsidRDefault="000C1A93" w:rsidP="005C0D20">
            <w:pPr>
              <w:pStyle w:val="ListParagraph"/>
              <w:widowControl w:val="0"/>
              <w:numPr>
                <w:ilvl w:val="0"/>
                <w:numId w:val="22"/>
              </w:numPr>
              <w:tabs>
                <w:tab w:val="clear" w:pos="720"/>
              </w:tabs>
              <w:spacing w:before="0" w:after="0" w:line="259" w:lineRule="auto"/>
              <w:jc w:val="left"/>
              <w:rPr>
                <w:sz w:val="22"/>
                <w:szCs w:val="22"/>
              </w:rPr>
            </w:pPr>
            <w:r w:rsidRPr="000C1A93">
              <w:rPr>
                <w:sz w:val="22"/>
                <w:szCs w:val="22"/>
              </w:rPr>
              <w:t xml:space="preserve">is within a power plant that: </w:t>
            </w:r>
          </w:p>
          <w:p w14:paraId="37F83655"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(A) is not part of an </w:t>
            </w:r>
            <w:r w:rsidRPr="000C1A93">
              <w:rPr>
                <w:b/>
                <w:bCs/>
                <w:sz w:val="22"/>
                <w:szCs w:val="22"/>
              </w:rPr>
              <w:t>aggregated generating facility</w:t>
            </w:r>
            <w:r w:rsidRPr="000C1A93">
              <w:rPr>
                <w:sz w:val="22"/>
                <w:szCs w:val="22"/>
              </w:rPr>
              <w:t xml:space="preserve">; </w:t>
            </w:r>
          </w:p>
          <w:p w14:paraId="0CD41E53"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(B) is directly connected to the </w:t>
            </w:r>
            <w:r w:rsidRPr="000C1A93">
              <w:rPr>
                <w:b/>
                <w:bCs/>
                <w:sz w:val="22"/>
                <w:szCs w:val="22"/>
              </w:rPr>
              <w:t>transmission system</w:t>
            </w:r>
            <w:r w:rsidRPr="000C1A93">
              <w:rPr>
                <w:sz w:val="22"/>
                <w:szCs w:val="22"/>
              </w:rPr>
              <w:t xml:space="preserve"> or to </w:t>
            </w:r>
            <w:r w:rsidRPr="000C1A93">
              <w:rPr>
                <w:b/>
                <w:bCs/>
                <w:sz w:val="22"/>
                <w:szCs w:val="22"/>
              </w:rPr>
              <w:t>transmission facilities</w:t>
            </w:r>
            <w:r w:rsidRPr="000C1A93">
              <w:rPr>
                <w:sz w:val="22"/>
                <w:szCs w:val="22"/>
              </w:rPr>
              <w:t xml:space="preserve"> within the City of Medicine Hat; and</w:t>
            </w:r>
          </w:p>
          <w:p w14:paraId="54AF1209" w14:textId="39EE7A3C"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(C) has a combined </w:t>
            </w:r>
            <w:r w:rsidRPr="000C1A93">
              <w:rPr>
                <w:b/>
                <w:bCs/>
                <w:sz w:val="22"/>
                <w:szCs w:val="22"/>
              </w:rPr>
              <w:t>maximum authorized real power</w:t>
            </w:r>
            <w:r w:rsidRPr="000C1A93">
              <w:rPr>
                <w:sz w:val="22"/>
                <w:szCs w:val="22"/>
              </w:rPr>
              <w:t xml:space="preserve"> rating greater than 67.5 MW; </w:t>
            </w:r>
          </w:p>
          <w:p w14:paraId="029841A2" w14:textId="77777777" w:rsidR="000C1A93" w:rsidRDefault="000C1A93" w:rsidP="005C0D20">
            <w:pPr>
              <w:pStyle w:val="ListParagraph"/>
              <w:widowControl w:val="0"/>
              <w:numPr>
                <w:ilvl w:val="0"/>
                <w:numId w:val="22"/>
              </w:numPr>
              <w:tabs>
                <w:tab w:val="clear" w:pos="720"/>
              </w:tabs>
              <w:spacing w:before="0" w:after="0" w:line="259" w:lineRule="auto"/>
              <w:jc w:val="left"/>
              <w:rPr>
                <w:sz w:val="22"/>
                <w:szCs w:val="22"/>
              </w:rPr>
            </w:pPr>
            <w:r w:rsidRPr="000C1A93">
              <w:rPr>
                <w:sz w:val="22"/>
                <w:szCs w:val="22"/>
              </w:rPr>
              <w:t xml:space="preserve">is a </w:t>
            </w:r>
            <w:r w:rsidRPr="000C1A93">
              <w:rPr>
                <w:b/>
                <w:bCs/>
                <w:sz w:val="22"/>
                <w:szCs w:val="22"/>
              </w:rPr>
              <w:t>black start resource</w:t>
            </w:r>
            <w:r w:rsidRPr="000C1A93">
              <w:rPr>
                <w:sz w:val="22"/>
                <w:szCs w:val="22"/>
              </w:rPr>
              <w:t xml:space="preserve">; or </w:t>
            </w:r>
          </w:p>
          <w:p w14:paraId="19EF2CCF" w14:textId="6A56185D" w:rsidR="00850361" w:rsidRDefault="000C1A93" w:rsidP="005C0D20">
            <w:pPr>
              <w:pStyle w:val="ListParagraph"/>
              <w:widowControl w:val="0"/>
              <w:numPr>
                <w:ilvl w:val="0"/>
                <w:numId w:val="22"/>
              </w:numPr>
              <w:tabs>
                <w:tab w:val="clear" w:pos="720"/>
              </w:tabs>
              <w:spacing w:before="0" w:after="0" w:line="259" w:lineRule="auto"/>
              <w:jc w:val="left"/>
              <w:rPr>
                <w:sz w:val="22"/>
                <w:szCs w:val="22"/>
              </w:rPr>
            </w:pPr>
            <w:r w:rsidRPr="000C1A93">
              <w:rPr>
                <w:sz w:val="22"/>
                <w:szCs w:val="22"/>
              </w:rPr>
              <w:t xml:space="preserve">is material to this </w:t>
            </w:r>
            <w:r w:rsidRPr="000C1A93">
              <w:rPr>
                <w:b/>
                <w:bCs/>
                <w:sz w:val="22"/>
                <w:szCs w:val="22"/>
              </w:rPr>
              <w:t>reliability standard</w:t>
            </w:r>
            <w:r w:rsidRPr="000C1A93">
              <w:rPr>
                <w:sz w:val="22"/>
                <w:szCs w:val="22"/>
              </w:rPr>
              <w:t xml:space="preserve"> and to the </w:t>
            </w:r>
            <w:r w:rsidRPr="000C1A93">
              <w:rPr>
                <w:b/>
                <w:bCs/>
                <w:sz w:val="22"/>
                <w:szCs w:val="22"/>
              </w:rPr>
              <w:t>reliability</w:t>
            </w:r>
            <w:r w:rsidRPr="000C1A93">
              <w:rPr>
                <w:sz w:val="22"/>
                <w:szCs w:val="22"/>
              </w:rPr>
              <w:t xml:space="preserve"> of either the </w:t>
            </w:r>
            <w:r w:rsidRPr="000C1A93">
              <w:rPr>
                <w:b/>
                <w:bCs/>
                <w:sz w:val="22"/>
                <w:szCs w:val="22"/>
              </w:rPr>
              <w:t>interconnected electric</w:t>
            </w:r>
            <w:r w:rsidRPr="000C1A93">
              <w:rPr>
                <w:sz w:val="22"/>
                <w:szCs w:val="22"/>
              </w:rPr>
              <w:t xml:space="preserve"> </w:t>
            </w:r>
            <w:r w:rsidRPr="000C1A93">
              <w:rPr>
                <w:b/>
                <w:bCs/>
                <w:sz w:val="22"/>
                <w:szCs w:val="22"/>
              </w:rPr>
              <w:t>system</w:t>
            </w:r>
            <w:r w:rsidRPr="000C1A93">
              <w:rPr>
                <w:sz w:val="22"/>
                <w:szCs w:val="22"/>
              </w:rPr>
              <w:t xml:space="preserve"> or the City of Medicine Hat electric system, regardless of the </w:t>
            </w:r>
            <w:r w:rsidRPr="000C1A93">
              <w:rPr>
                <w:b/>
                <w:bCs/>
                <w:sz w:val="22"/>
                <w:szCs w:val="22"/>
              </w:rPr>
              <w:t>maximum authorized</w:t>
            </w:r>
            <w:r w:rsidRPr="000C1A93">
              <w:rPr>
                <w:sz w:val="22"/>
                <w:szCs w:val="22"/>
              </w:rPr>
              <w:t xml:space="preserve"> </w:t>
            </w:r>
            <w:r w:rsidRPr="000C1A93">
              <w:rPr>
                <w:b/>
                <w:bCs/>
                <w:sz w:val="22"/>
                <w:szCs w:val="22"/>
              </w:rPr>
              <w:t>real</w:t>
            </w:r>
            <w:r w:rsidRPr="000C1A93">
              <w:rPr>
                <w:sz w:val="22"/>
                <w:szCs w:val="22"/>
              </w:rPr>
              <w:t xml:space="preserve"> </w:t>
            </w:r>
            <w:r w:rsidRPr="000C1A93">
              <w:rPr>
                <w:b/>
                <w:bCs/>
                <w:sz w:val="22"/>
                <w:szCs w:val="22"/>
              </w:rPr>
              <w:t>power</w:t>
            </w:r>
            <w:r w:rsidRPr="000C1A93">
              <w:rPr>
                <w:sz w:val="22"/>
                <w:szCs w:val="22"/>
              </w:rPr>
              <w:t xml:space="preserve"> rating of the </w:t>
            </w:r>
            <w:r w:rsidRPr="000C1A93">
              <w:rPr>
                <w:b/>
                <w:bCs/>
                <w:sz w:val="22"/>
                <w:szCs w:val="22"/>
              </w:rPr>
              <w:t>generating unit</w:t>
            </w:r>
            <w:r w:rsidRPr="000C1A93">
              <w:rPr>
                <w:sz w:val="22"/>
                <w:szCs w:val="22"/>
              </w:rPr>
              <w:t xml:space="preserve">, as the </w:t>
            </w:r>
            <w:r w:rsidRPr="000C1A93">
              <w:rPr>
                <w:b/>
                <w:bCs/>
                <w:sz w:val="22"/>
                <w:szCs w:val="22"/>
              </w:rPr>
              <w:t>ISO</w:t>
            </w:r>
            <w:r w:rsidRPr="000C1A93">
              <w:rPr>
                <w:sz w:val="22"/>
                <w:szCs w:val="22"/>
              </w:rPr>
              <w:t xml:space="preserve"> determines and includes on a list published on the AESO website, which the </w:t>
            </w:r>
            <w:r w:rsidRPr="000C1A93">
              <w:rPr>
                <w:b/>
                <w:bCs/>
                <w:sz w:val="22"/>
                <w:szCs w:val="22"/>
              </w:rPr>
              <w:t>ISO</w:t>
            </w:r>
            <w:r w:rsidRPr="000C1A93">
              <w:rPr>
                <w:sz w:val="22"/>
                <w:szCs w:val="22"/>
              </w:rPr>
              <w:t xml:space="preserve"> may amend from time to time in accordance with the process set out in Appendix 3.</w:t>
            </w:r>
          </w:p>
          <w:p w14:paraId="3F3B1F5D" w14:textId="77777777" w:rsidR="000C1A93" w:rsidRDefault="000C1A93" w:rsidP="005C0D20">
            <w:pPr>
              <w:widowControl w:val="0"/>
              <w:tabs>
                <w:tab w:val="clear" w:pos="720"/>
              </w:tabs>
              <w:spacing w:before="0" w:after="0" w:line="259" w:lineRule="auto"/>
              <w:jc w:val="left"/>
              <w:rPr>
                <w:sz w:val="22"/>
                <w:szCs w:val="22"/>
              </w:rPr>
            </w:pPr>
          </w:p>
          <w:p w14:paraId="339B6147" w14:textId="38343CEB" w:rsidR="000C1A93" w:rsidRDefault="00FF1F1E" w:rsidP="005C0D20">
            <w:pPr>
              <w:widowControl w:val="0"/>
              <w:tabs>
                <w:tab w:val="clear" w:pos="720"/>
              </w:tabs>
              <w:spacing w:before="0" w:after="0" w:line="259" w:lineRule="auto"/>
              <w:jc w:val="left"/>
              <w:rPr>
                <w:sz w:val="22"/>
                <w:szCs w:val="22"/>
              </w:rPr>
            </w:pPr>
            <w:r>
              <w:rPr>
                <w:sz w:val="22"/>
                <w:szCs w:val="22"/>
                <w:vertAlign w:val="superscript"/>
              </w:rPr>
              <w:t>4</w:t>
            </w:r>
            <w:r w:rsidR="000C1A93">
              <w:rPr>
                <w:sz w:val="22"/>
                <w:szCs w:val="22"/>
              </w:rPr>
              <w:t xml:space="preserve"> </w:t>
            </w:r>
            <w:r w:rsidR="005332D4">
              <w:rPr>
                <w:sz w:val="22"/>
                <w:szCs w:val="22"/>
              </w:rPr>
              <w:t xml:space="preserve">The </w:t>
            </w:r>
            <w:r w:rsidR="005332D4">
              <w:rPr>
                <w:b/>
                <w:bCs/>
                <w:sz w:val="22"/>
                <w:szCs w:val="22"/>
              </w:rPr>
              <w:t xml:space="preserve">legal owner </w:t>
            </w:r>
            <w:r w:rsidR="005332D4">
              <w:rPr>
                <w:sz w:val="22"/>
                <w:szCs w:val="22"/>
              </w:rPr>
              <w:t xml:space="preserve">of a </w:t>
            </w:r>
            <w:r w:rsidR="005332D4">
              <w:rPr>
                <w:b/>
                <w:bCs/>
                <w:sz w:val="22"/>
                <w:szCs w:val="22"/>
              </w:rPr>
              <w:t xml:space="preserve">transmission facility </w:t>
            </w:r>
            <w:r w:rsidR="005332D4">
              <w:rPr>
                <w:sz w:val="22"/>
                <w:szCs w:val="22"/>
              </w:rPr>
              <w:t>t</w:t>
            </w:r>
            <w:r w:rsidR="000C1A93" w:rsidRPr="000C1A93">
              <w:rPr>
                <w:sz w:val="22"/>
                <w:szCs w:val="22"/>
              </w:rPr>
              <w:t xml:space="preserve">hat: </w:t>
            </w:r>
          </w:p>
          <w:p w14:paraId="0933D1E6" w14:textId="77777777" w:rsidR="000C1A93" w:rsidRDefault="000C1A93" w:rsidP="005C0D20">
            <w:pPr>
              <w:widowControl w:val="0"/>
              <w:tabs>
                <w:tab w:val="clear" w:pos="720"/>
              </w:tabs>
              <w:spacing w:before="0" w:after="0" w:line="259" w:lineRule="auto"/>
              <w:jc w:val="left"/>
              <w:rPr>
                <w:sz w:val="22"/>
                <w:szCs w:val="22"/>
              </w:rPr>
            </w:pPr>
          </w:p>
          <w:p w14:paraId="66357513" w14:textId="2BD950D1" w:rsidR="000C1A93" w:rsidRPr="000C1A93" w:rsidRDefault="000C1A93" w:rsidP="005C0D20">
            <w:pPr>
              <w:pStyle w:val="ListParagraph"/>
              <w:widowControl w:val="0"/>
              <w:numPr>
                <w:ilvl w:val="0"/>
                <w:numId w:val="23"/>
              </w:numPr>
              <w:tabs>
                <w:tab w:val="clear" w:pos="720"/>
              </w:tabs>
              <w:spacing w:before="0" w:after="0" w:line="259" w:lineRule="auto"/>
              <w:jc w:val="left"/>
              <w:rPr>
                <w:sz w:val="22"/>
                <w:szCs w:val="22"/>
              </w:rPr>
            </w:pPr>
            <w:r w:rsidRPr="000C1A93">
              <w:rPr>
                <w:sz w:val="22"/>
                <w:szCs w:val="22"/>
              </w:rPr>
              <w:t xml:space="preserve">is part of the </w:t>
            </w:r>
            <w:r w:rsidRPr="000C1A93">
              <w:rPr>
                <w:b/>
                <w:bCs/>
                <w:sz w:val="22"/>
                <w:szCs w:val="22"/>
              </w:rPr>
              <w:t>bulk electric system</w:t>
            </w:r>
            <w:r w:rsidRPr="000C1A93">
              <w:rPr>
                <w:sz w:val="22"/>
                <w:szCs w:val="22"/>
              </w:rPr>
              <w:t xml:space="preserve">, excluding any transformer with less than 2 terminals energized at 100 kV or higher; </w:t>
            </w:r>
          </w:p>
          <w:p w14:paraId="7C6ABB11" w14:textId="5D2AD6A7" w:rsidR="000C1A93" w:rsidRDefault="000C1A93" w:rsidP="005C0D20">
            <w:pPr>
              <w:pStyle w:val="ListParagraph"/>
              <w:widowControl w:val="0"/>
              <w:numPr>
                <w:ilvl w:val="0"/>
                <w:numId w:val="23"/>
              </w:numPr>
              <w:tabs>
                <w:tab w:val="clear" w:pos="720"/>
              </w:tabs>
              <w:spacing w:before="0" w:after="0" w:line="259" w:lineRule="auto"/>
              <w:jc w:val="left"/>
              <w:rPr>
                <w:sz w:val="22"/>
                <w:szCs w:val="22"/>
              </w:rPr>
            </w:pPr>
            <w:r w:rsidRPr="000C1A93">
              <w:rPr>
                <w:sz w:val="22"/>
                <w:szCs w:val="22"/>
              </w:rPr>
              <w:t xml:space="preserve">is not part of the </w:t>
            </w:r>
            <w:r w:rsidRPr="000C1A93">
              <w:rPr>
                <w:b/>
                <w:bCs/>
                <w:sz w:val="22"/>
                <w:szCs w:val="22"/>
              </w:rPr>
              <w:t>bulk electric system</w:t>
            </w:r>
            <w:r w:rsidRPr="000C1A93">
              <w:rPr>
                <w:sz w:val="22"/>
                <w:szCs w:val="22"/>
              </w:rPr>
              <w:t xml:space="preserve">, and owns any of the following: </w:t>
            </w:r>
          </w:p>
          <w:p w14:paraId="3BDE7298"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(A) the </w:t>
            </w:r>
            <w:r w:rsidRPr="000C1A93">
              <w:rPr>
                <w:b/>
                <w:bCs/>
                <w:sz w:val="22"/>
                <w:szCs w:val="22"/>
              </w:rPr>
              <w:t>protection systems</w:t>
            </w:r>
            <w:r w:rsidRPr="000C1A93">
              <w:rPr>
                <w:sz w:val="22"/>
                <w:szCs w:val="22"/>
              </w:rPr>
              <w:t xml:space="preserve"> used for the </w:t>
            </w:r>
            <w:r w:rsidRPr="000C1A93">
              <w:rPr>
                <w:b/>
                <w:bCs/>
                <w:sz w:val="22"/>
                <w:szCs w:val="22"/>
              </w:rPr>
              <w:t>ISO</w:t>
            </w:r>
            <w:r w:rsidRPr="000C1A93">
              <w:rPr>
                <w:sz w:val="22"/>
                <w:szCs w:val="22"/>
              </w:rPr>
              <w:t xml:space="preserve">’s </w:t>
            </w:r>
            <w:r w:rsidRPr="000C1A93">
              <w:rPr>
                <w:b/>
                <w:bCs/>
                <w:sz w:val="22"/>
                <w:szCs w:val="22"/>
              </w:rPr>
              <w:t>underfrequency load shedding program</w:t>
            </w:r>
            <w:r w:rsidRPr="000C1A93">
              <w:rPr>
                <w:sz w:val="22"/>
                <w:szCs w:val="22"/>
              </w:rPr>
              <w:t xml:space="preserve">; </w:t>
            </w:r>
          </w:p>
          <w:p w14:paraId="0A2576B8" w14:textId="77777777"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lastRenderedPageBreak/>
              <w:t xml:space="preserve">(B) the </w:t>
            </w:r>
            <w:r w:rsidRPr="00013DF0">
              <w:rPr>
                <w:b/>
                <w:bCs/>
                <w:sz w:val="22"/>
                <w:szCs w:val="22"/>
              </w:rPr>
              <w:t>protection systems</w:t>
            </w:r>
            <w:r w:rsidRPr="000C1A93">
              <w:rPr>
                <w:sz w:val="22"/>
                <w:szCs w:val="22"/>
              </w:rPr>
              <w:t xml:space="preserve"> used for </w:t>
            </w:r>
            <w:r w:rsidRPr="00013DF0">
              <w:rPr>
                <w:b/>
                <w:bCs/>
                <w:sz w:val="22"/>
                <w:szCs w:val="22"/>
              </w:rPr>
              <w:t>undervoltage load shed systems</w:t>
            </w:r>
            <w:r w:rsidRPr="000C1A93">
              <w:rPr>
                <w:sz w:val="22"/>
                <w:szCs w:val="22"/>
              </w:rPr>
              <w:t xml:space="preserve"> installed to prevent system voltage collapse or voltage instability for the </w:t>
            </w:r>
            <w:r w:rsidRPr="00013DF0">
              <w:rPr>
                <w:b/>
                <w:bCs/>
                <w:sz w:val="22"/>
                <w:szCs w:val="22"/>
              </w:rPr>
              <w:t>reliability</w:t>
            </w:r>
            <w:r w:rsidRPr="000C1A93">
              <w:rPr>
                <w:sz w:val="22"/>
                <w:szCs w:val="22"/>
              </w:rPr>
              <w:t xml:space="preserve"> of the </w:t>
            </w:r>
            <w:r w:rsidRPr="00013DF0">
              <w:rPr>
                <w:b/>
                <w:bCs/>
                <w:sz w:val="22"/>
                <w:szCs w:val="22"/>
              </w:rPr>
              <w:t>interconnected</w:t>
            </w:r>
            <w:r w:rsidRPr="000C1A93">
              <w:rPr>
                <w:sz w:val="22"/>
                <w:szCs w:val="22"/>
              </w:rPr>
              <w:t xml:space="preserve"> </w:t>
            </w:r>
            <w:r w:rsidRPr="00013DF0">
              <w:rPr>
                <w:b/>
                <w:bCs/>
                <w:sz w:val="22"/>
                <w:szCs w:val="22"/>
              </w:rPr>
              <w:t>electric</w:t>
            </w:r>
            <w:r w:rsidRPr="000C1A93">
              <w:rPr>
                <w:sz w:val="22"/>
                <w:szCs w:val="22"/>
              </w:rPr>
              <w:t xml:space="preserve"> </w:t>
            </w:r>
            <w:r w:rsidRPr="00013DF0">
              <w:rPr>
                <w:b/>
                <w:bCs/>
                <w:sz w:val="22"/>
                <w:szCs w:val="22"/>
              </w:rPr>
              <w:t>system</w:t>
            </w:r>
            <w:r w:rsidRPr="000C1A93">
              <w:rPr>
                <w:sz w:val="22"/>
                <w:szCs w:val="22"/>
              </w:rPr>
              <w:t xml:space="preserve">; </w:t>
            </w:r>
          </w:p>
          <w:p w14:paraId="61FB5391" w14:textId="5FDF073C" w:rsidR="000C1A93" w:rsidRDefault="000C1A93" w:rsidP="005C0D20">
            <w:pPr>
              <w:pStyle w:val="ListParagraph"/>
              <w:widowControl w:val="0"/>
              <w:tabs>
                <w:tab w:val="clear" w:pos="720"/>
              </w:tabs>
              <w:spacing w:before="0" w:after="0" w:line="259" w:lineRule="auto"/>
              <w:ind w:left="1080"/>
              <w:jc w:val="left"/>
              <w:rPr>
                <w:sz w:val="22"/>
                <w:szCs w:val="22"/>
              </w:rPr>
            </w:pPr>
            <w:r w:rsidRPr="000C1A93">
              <w:rPr>
                <w:sz w:val="22"/>
                <w:szCs w:val="22"/>
              </w:rPr>
              <w:t xml:space="preserve">(C) </w:t>
            </w:r>
            <w:r w:rsidRPr="00013DF0">
              <w:rPr>
                <w:b/>
                <w:bCs/>
                <w:sz w:val="22"/>
                <w:szCs w:val="22"/>
              </w:rPr>
              <w:t>protection systems</w:t>
            </w:r>
            <w:r w:rsidRPr="000C1A93">
              <w:rPr>
                <w:sz w:val="22"/>
                <w:szCs w:val="22"/>
              </w:rPr>
              <w:t xml:space="preserve"> installed as a </w:t>
            </w:r>
            <w:r w:rsidRPr="00013DF0">
              <w:rPr>
                <w:b/>
                <w:bCs/>
                <w:sz w:val="22"/>
                <w:szCs w:val="22"/>
              </w:rPr>
              <w:t>remedial action scheme</w:t>
            </w:r>
            <w:r w:rsidRPr="000C1A93">
              <w:rPr>
                <w:sz w:val="22"/>
                <w:szCs w:val="22"/>
              </w:rPr>
              <w:t xml:space="preserve">, including automatic reclosing applied as an integral part of a </w:t>
            </w:r>
            <w:r w:rsidRPr="00013DF0">
              <w:rPr>
                <w:b/>
                <w:bCs/>
                <w:sz w:val="22"/>
                <w:szCs w:val="22"/>
              </w:rPr>
              <w:t>remedial action scheme</w:t>
            </w:r>
            <w:r w:rsidRPr="000C1A93">
              <w:rPr>
                <w:sz w:val="22"/>
                <w:szCs w:val="22"/>
              </w:rPr>
              <w:t xml:space="preserve">, for the </w:t>
            </w:r>
            <w:r w:rsidRPr="00013DF0">
              <w:rPr>
                <w:b/>
                <w:bCs/>
                <w:sz w:val="22"/>
                <w:szCs w:val="22"/>
              </w:rPr>
              <w:t>reliability</w:t>
            </w:r>
            <w:r w:rsidRPr="000C1A93">
              <w:rPr>
                <w:sz w:val="22"/>
                <w:szCs w:val="22"/>
              </w:rPr>
              <w:t xml:space="preserve"> of the </w:t>
            </w:r>
            <w:r w:rsidRPr="00013DF0">
              <w:rPr>
                <w:b/>
                <w:bCs/>
                <w:sz w:val="22"/>
                <w:szCs w:val="22"/>
              </w:rPr>
              <w:t>interconnected</w:t>
            </w:r>
            <w:r w:rsidRPr="000C1A93">
              <w:rPr>
                <w:sz w:val="22"/>
                <w:szCs w:val="22"/>
              </w:rPr>
              <w:t xml:space="preserve"> </w:t>
            </w:r>
            <w:r w:rsidRPr="00013DF0">
              <w:rPr>
                <w:b/>
                <w:bCs/>
                <w:sz w:val="22"/>
                <w:szCs w:val="22"/>
              </w:rPr>
              <w:t>electric system</w:t>
            </w:r>
            <w:r w:rsidRPr="000C1A93">
              <w:rPr>
                <w:sz w:val="22"/>
                <w:szCs w:val="22"/>
              </w:rPr>
              <w:t xml:space="preserve">; or </w:t>
            </w:r>
          </w:p>
          <w:p w14:paraId="0B843676" w14:textId="5DB6EE2F" w:rsidR="00850361" w:rsidRPr="00FF1F1E" w:rsidRDefault="000C1A93" w:rsidP="005C0D20">
            <w:pPr>
              <w:pStyle w:val="ListParagraph"/>
              <w:widowControl w:val="0"/>
              <w:numPr>
                <w:ilvl w:val="0"/>
                <w:numId w:val="23"/>
              </w:numPr>
              <w:tabs>
                <w:tab w:val="clear" w:pos="720"/>
              </w:tabs>
              <w:spacing w:before="0" w:after="0" w:line="259" w:lineRule="auto"/>
              <w:jc w:val="left"/>
              <w:rPr>
                <w:sz w:val="22"/>
                <w:szCs w:val="22"/>
              </w:rPr>
            </w:pPr>
            <w:r w:rsidRPr="000C1A93">
              <w:rPr>
                <w:sz w:val="22"/>
                <w:szCs w:val="22"/>
              </w:rPr>
              <w:t xml:space="preserve">is material to this </w:t>
            </w:r>
            <w:r w:rsidRPr="00013DF0">
              <w:rPr>
                <w:b/>
                <w:bCs/>
                <w:sz w:val="22"/>
                <w:szCs w:val="22"/>
              </w:rPr>
              <w:t>reliability standard</w:t>
            </w:r>
            <w:r w:rsidRPr="000C1A93">
              <w:rPr>
                <w:sz w:val="22"/>
                <w:szCs w:val="22"/>
              </w:rPr>
              <w:t xml:space="preserve"> and to the </w:t>
            </w:r>
            <w:r w:rsidRPr="00013DF0">
              <w:rPr>
                <w:b/>
                <w:bCs/>
                <w:sz w:val="22"/>
                <w:szCs w:val="22"/>
              </w:rPr>
              <w:t>reliability</w:t>
            </w:r>
            <w:r w:rsidRPr="000C1A93">
              <w:rPr>
                <w:sz w:val="22"/>
                <w:szCs w:val="22"/>
              </w:rPr>
              <w:t xml:space="preserve"> of either the </w:t>
            </w:r>
            <w:r w:rsidRPr="00013DF0">
              <w:rPr>
                <w:b/>
                <w:bCs/>
                <w:sz w:val="22"/>
                <w:szCs w:val="22"/>
              </w:rPr>
              <w:t>interconnected electric</w:t>
            </w:r>
            <w:r w:rsidRPr="000C1A93">
              <w:rPr>
                <w:sz w:val="22"/>
                <w:szCs w:val="22"/>
              </w:rPr>
              <w:t xml:space="preserve"> </w:t>
            </w:r>
            <w:r w:rsidRPr="00013DF0">
              <w:rPr>
                <w:b/>
                <w:bCs/>
                <w:sz w:val="22"/>
                <w:szCs w:val="22"/>
              </w:rPr>
              <w:t>system</w:t>
            </w:r>
            <w:r w:rsidRPr="000C1A93">
              <w:rPr>
                <w:sz w:val="22"/>
                <w:szCs w:val="22"/>
              </w:rPr>
              <w:t xml:space="preserve"> or the City of Medicine Hat electric system, as the </w:t>
            </w:r>
            <w:r w:rsidRPr="00013DF0">
              <w:rPr>
                <w:b/>
                <w:bCs/>
                <w:sz w:val="22"/>
                <w:szCs w:val="22"/>
              </w:rPr>
              <w:t>ISO</w:t>
            </w:r>
            <w:r w:rsidRPr="000C1A93">
              <w:rPr>
                <w:sz w:val="22"/>
                <w:szCs w:val="22"/>
              </w:rPr>
              <w:t xml:space="preserve"> determines and includes on a list published on the AESO website, which the </w:t>
            </w:r>
            <w:r w:rsidRPr="00013DF0">
              <w:rPr>
                <w:b/>
                <w:bCs/>
                <w:sz w:val="22"/>
                <w:szCs w:val="22"/>
              </w:rPr>
              <w:t>ISO</w:t>
            </w:r>
            <w:r w:rsidRPr="000C1A93">
              <w:rPr>
                <w:sz w:val="22"/>
                <w:szCs w:val="22"/>
              </w:rPr>
              <w:t xml:space="preserve"> may amend from time to time in accordance with the process set out in Appendix 3.</w:t>
            </w:r>
          </w:p>
          <w:p w14:paraId="58B85E2A" w14:textId="77777777" w:rsidR="00850361" w:rsidRPr="00850361" w:rsidRDefault="00850361" w:rsidP="005C0D20">
            <w:pPr>
              <w:widowControl w:val="0"/>
              <w:tabs>
                <w:tab w:val="clear" w:pos="720"/>
              </w:tabs>
              <w:spacing w:before="0" w:after="0" w:line="259" w:lineRule="auto"/>
              <w:jc w:val="left"/>
              <w:rPr>
                <w:sz w:val="22"/>
                <w:szCs w:val="22"/>
              </w:rPr>
            </w:pPr>
          </w:p>
          <w:p w14:paraId="41F6FAE3" w14:textId="77777777" w:rsidR="00850361" w:rsidRDefault="00850361" w:rsidP="005C0D20">
            <w:pPr>
              <w:widowControl w:val="0"/>
              <w:tabs>
                <w:tab w:val="clear" w:pos="720"/>
              </w:tabs>
              <w:spacing w:before="0" w:after="0" w:line="259" w:lineRule="auto"/>
              <w:jc w:val="left"/>
              <w:rPr>
                <w:sz w:val="16"/>
                <w:szCs w:val="16"/>
              </w:rPr>
            </w:pPr>
          </w:p>
        </w:tc>
      </w:tr>
    </w:tbl>
    <w:p w14:paraId="4355B26B" w14:textId="77777777" w:rsidR="00850361" w:rsidRPr="00870DB8" w:rsidRDefault="00850361" w:rsidP="005C0D20">
      <w:pPr>
        <w:widowControl w:val="0"/>
        <w:tabs>
          <w:tab w:val="clear" w:pos="720"/>
        </w:tabs>
        <w:spacing w:before="0" w:after="0" w:line="259" w:lineRule="auto"/>
        <w:jc w:val="left"/>
        <w:rPr>
          <w:sz w:val="16"/>
          <w:szCs w:val="16"/>
        </w:rPr>
      </w:pPr>
    </w:p>
    <w:p w14:paraId="12B22B4C" w14:textId="563D1963" w:rsidR="002F0AD5" w:rsidRDefault="002F0AD5"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5C0D20">
      <w:pPr>
        <w:pStyle w:val="Heading3"/>
        <w:keepNext w:val="0"/>
        <w:keepLines w:val="0"/>
        <w:widowControl w:val="0"/>
        <w:jc w:val="left"/>
      </w:pPr>
      <w:r w:rsidRPr="002E25D5">
        <w:lastRenderedPageBreak/>
        <w:t>Findings</w:t>
      </w:r>
      <w:bookmarkEnd w:id="0"/>
    </w:p>
    <w:p w14:paraId="545A77A1" w14:textId="77777777" w:rsidR="007D21F3" w:rsidRPr="00D03630" w:rsidRDefault="007D21F3" w:rsidP="005C0D20">
      <w:pPr>
        <w:widowControl w:val="0"/>
        <w:tabs>
          <w:tab w:val="clear" w:pos="720"/>
        </w:tabs>
        <w:autoSpaceDE w:val="0"/>
        <w:autoSpaceDN w:val="0"/>
        <w:adjustRightInd w:val="0"/>
        <w:spacing w:before="0" w:after="0" w:line="240" w:lineRule="auto"/>
        <w:jc w:val="left"/>
        <w:rPr>
          <w:rFonts w:cs="Arial"/>
          <w:b/>
          <w:bCs/>
          <w:i/>
          <w:iCs/>
          <w:color w:val="264D74"/>
          <w:szCs w:val="20"/>
        </w:rPr>
      </w:pPr>
      <w:r w:rsidRPr="008C0E36">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9C5AF1F"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EC0E2A">
              <w:rPr>
                <w:rFonts w:cs="Arial"/>
                <w:b/>
                <w:bCs/>
                <w:sz w:val="22"/>
                <w:szCs w:val="22"/>
              </w:rPr>
              <w:t>1</w:t>
            </w:r>
          </w:p>
        </w:tc>
        <w:tc>
          <w:tcPr>
            <w:tcW w:w="1422" w:type="dxa"/>
          </w:tcPr>
          <w:p w14:paraId="37B66978"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A27D02C" w:rsidR="007D21F3" w:rsidRPr="002C7D64"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71BD08A" w:rsidR="007D21F3" w:rsidRPr="002C7D64"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EC0E2A" w:rsidRPr="007E1F9C" w14:paraId="5FC2CB0E" w14:textId="77777777" w:rsidTr="007D336A">
        <w:tc>
          <w:tcPr>
            <w:tcW w:w="735" w:type="dxa"/>
            <w:shd w:val="clear" w:color="auto" w:fill="CDD9E4"/>
            <w:vAlign w:val="center"/>
          </w:tcPr>
          <w:p w14:paraId="20B967AA" w14:textId="58FF6F5F" w:rsidR="00EC0E2A" w:rsidRPr="002C7D64"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03CA9A8F"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6139" w:type="dxa"/>
          </w:tcPr>
          <w:p w14:paraId="0E982377"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494" w:type="dxa"/>
          </w:tcPr>
          <w:p w14:paraId="7D953297"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EC0E2A" w:rsidRPr="007E1F9C" w14:paraId="6BA3CD42" w14:textId="77777777" w:rsidTr="007D336A">
        <w:tc>
          <w:tcPr>
            <w:tcW w:w="735" w:type="dxa"/>
            <w:shd w:val="clear" w:color="auto" w:fill="CDD9E4"/>
            <w:vAlign w:val="center"/>
          </w:tcPr>
          <w:p w14:paraId="4EF4D032" w14:textId="423326C2" w:rsidR="00EC0E2A" w:rsidRPr="002C7D64"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20E3EE86"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6139" w:type="dxa"/>
          </w:tcPr>
          <w:p w14:paraId="634254C8"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494" w:type="dxa"/>
          </w:tcPr>
          <w:p w14:paraId="02BB6F27" w14:textId="77777777" w:rsidR="00EC0E2A" w:rsidRPr="002C7D64" w:rsidRDefault="00EC0E2A" w:rsidP="005C0D20">
            <w:pPr>
              <w:widowControl w:val="0"/>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5C0D20">
      <w:pPr>
        <w:pStyle w:val="BodyText"/>
        <w:widowControl w:val="0"/>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F314E1">
        <w:tc>
          <w:tcPr>
            <w:tcW w:w="736" w:type="dxa"/>
          </w:tcPr>
          <w:p w14:paraId="02419B90"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F314E1">
        <w:tc>
          <w:tcPr>
            <w:tcW w:w="736" w:type="dxa"/>
          </w:tcPr>
          <w:p w14:paraId="6E9207A0"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F314E1">
        <w:tc>
          <w:tcPr>
            <w:tcW w:w="736" w:type="dxa"/>
          </w:tcPr>
          <w:p w14:paraId="341BD7BA"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5C0D20">
      <w:pPr>
        <w:pStyle w:val="BodyText"/>
        <w:widowControl w:val="0"/>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F314E1">
        <w:tc>
          <w:tcPr>
            <w:tcW w:w="738" w:type="dxa"/>
          </w:tcPr>
          <w:p w14:paraId="4B39CA4C"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F314E1">
        <w:tc>
          <w:tcPr>
            <w:tcW w:w="738" w:type="dxa"/>
          </w:tcPr>
          <w:p w14:paraId="6A064A63"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F314E1">
        <w:tc>
          <w:tcPr>
            <w:tcW w:w="738" w:type="dxa"/>
          </w:tcPr>
          <w:p w14:paraId="3D11371A"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5C0D20">
      <w:pPr>
        <w:pStyle w:val="BodyText"/>
        <w:widowControl w:val="0"/>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5C0D20">
            <w:pPr>
              <w:widowControl w:val="0"/>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5C0D20">
            <w:pPr>
              <w:widowControl w:val="0"/>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5C0D20">
      <w:pPr>
        <w:pStyle w:val="Heading3"/>
        <w:keepNext w:val="0"/>
        <w:keepLines w:val="0"/>
        <w:widowControl w:val="0"/>
        <w:jc w:val="left"/>
      </w:pPr>
      <w:r w:rsidRPr="005243AC">
        <w:lastRenderedPageBreak/>
        <w:t>Subject Matter Experts</w:t>
      </w:r>
    </w:p>
    <w:p w14:paraId="609E665F"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5C0D20">
      <w:pPr>
        <w:widowControl w:val="0"/>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8C0E36">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5C0D20">
            <w:pPr>
              <w:widowControl w:val="0"/>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5C0D20">
            <w:pPr>
              <w:widowControl w:val="0"/>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5C0D20">
            <w:pPr>
              <w:widowControl w:val="0"/>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5C0D20">
      <w:pPr>
        <w:pStyle w:val="BodyText"/>
        <w:widowControl w:val="0"/>
        <w:rPr>
          <w:szCs w:val="20"/>
        </w:rPr>
      </w:pPr>
    </w:p>
    <w:p w14:paraId="54C6F236" w14:textId="77777777" w:rsidR="0067032F" w:rsidRDefault="0067032F" w:rsidP="005C0D20">
      <w:pPr>
        <w:widowControl w:val="0"/>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A0429A1" w:rsidR="0067032F" w:rsidRPr="002E25D5" w:rsidRDefault="0067032F" w:rsidP="005C0D20">
      <w:pPr>
        <w:pStyle w:val="Heading2"/>
        <w:keepNext w:val="0"/>
        <w:keepLines w:val="0"/>
        <w:widowControl w:val="0"/>
      </w:pPr>
      <w:r w:rsidRPr="002E25D5">
        <w:lastRenderedPageBreak/>
        <w:t>R</w:t>
      </w:r>
      <w:r w:rsidR="00AD2010">
        <w:t>1</w:t>
      </w:r>
      <w:r w:rsidRPr="002E25D5">
        <w:t xml:space="preserve"> Supporting Evidence and Documentation</w:t>
      </w:r>
    </w:p>
    <w:p w14:paraId="615C69F7" w14:textId="30827A56" w:rsidR="00AD2010" w:rsidRDefault="0067032F" w:rsidP="005C0D20">
      <w:pPr>
        <w:widowControl w:val="0"/>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AD2010">
        <w:rPr>
          <w:rFonts w:cs="Arial"/>
          <w:b/>
          <w:spacing w:val="-4"/>
          <w:sz w:val="22"/>
          <w:szCs w:val="22"/>
        </w:rPr>
        <w:t>1</w:t>
      </w:r>
      <w:r w:rsidRPr="00973E93">
        <w:rPr>
          <w:rFonts w:cs="Arial"/>
          <w:b/>
          <w:spacing w:val="-4"/>
          <w:sz w:val="22"/>
          <w:szCs w:val="22"/>
        </w:rPr>
        <w:t>.</w:t>
      </w:r>
      <w:r w:rsidRPr="00973E93">
        <w:rPr>
          <w:rFonts w:cs="Arial"/>
          <w:b/>
          <w:sz w:val="22"/>
          <w:szCs w:val="22"/>
        </w:rPr>
        <w:tab/>
      </w:r>
      <w:r w:rsidR="00AD2010" w:rsidRPr="00AD2010">
        <w:rPr>
          <w:rFonts w:cs="Arial"/>
          <w:sz w:val="22"/>
          <w:szCs w:val="22"/>
        </w:rPr>
        <w:t xml:space="preserve">Each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transmission facility</w:t>
      </w:r>
      <w:r w:rsidR="00AD2010" w:rsidRPr="00AD2010">
        <w:rPr>
          <w:rFonts w:cs="Arial"/>
          <w:sz w:val="22"/>
          <w:szCs w:val="22"/>
        </w:rPr>
        <w:t xml:space="preserve">,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generating unit</w:t>
      </w:r>
      <w:r w:rsidR="00AD2010" w:rsidRPr="00AD2010">
        <w:rPr>
          <w:rFonts w:cs="Arial"/>
          <w:sz w:val="22"/>
          <w:szCs w:val="22"/>
        </w:rPr>
        <w:t xml:space="preserve">, and </w:t>
      </w:r>
      <w:r w:rsidR="00AD2010" w:rsidRPr="00AD2010">
        <w:rPr>
          <w:rFonts w:cs="Arial"/>
          <w:b/>
          <w:bCs/>
          <w:sz w:val="22"/>
          <w:szCs w:val="22"/>
        </w:rPr>
        <w:t>legal</w:t>
      </w:r>
      <w:r w:rsidR="00AD2010" w:rsidRPr="00AD2010">
        <w:rPr>
          <w:rFonts w:cs="Arial"/>
          <w:sz w:val="22"/>
          <w:szCs w:val="22"/>
        </w:rPr>
        <w:t xml:space="preserve"> </w:t>
      </w:r>
      <w:r w:rsidR="00AD2010" w:rsidRPr="00AD2010">
        <w:rPr>
          <w:rFonts w:cs="Arial"/>
          <w:b/>
          <w:bCs/>
          <w:sz w:val="22"/>
          <w:szCs w:val="22"/>
        </w:rPr>
        <w:t>owner</w:t>
      </w:r>
      <w:r w:rsidR="00AD2010" w:rsidRPr="00AD2010">
        <w:rPr>
          <w:rFonts w:cs="Arial"/>
          <w:sz w:val="22"/>
          <w:szCs w:val="22"/>
        </w:rPr>
        <w:t xml:space="preserve"> of an </w:t>
      </w:r>
      <w:r w:rsidR="00AD2010" w:rsidRPr="00AD2010">
        <w:rPr>
          <w:rFonts w:cs="Arial"/>
          <w:b/>
          <w:bCs/>
          <w:sz w:val="22"/>
          <w:szCs w:val="22"/>
        </w:rPr>
        <w:t>aggregated generating facility</w:t>
      </w:r>
      <w:r w:rsidR="00AD2010" w:rsidRPr="00AD2010">
        <w:rPr>
          <w:rFonts w:cs="Arial"/>
          <w:sz w:val="22"/>
          <w:szCs w:val="22"/>
        </w:rPr>
        <w:t xml:space="preserve"> must establish a </w:t>
      </w:r>
      <w:r w:rsidR="00AD2010" w:rsidRPr="00AD2010">
        <w:rPr>
          <w:rFonts w:cs="Arial"/>
          <w:b/>
          <w:bCs/>
          <w:sz w:val="22"/>
          <w:szCs w:val="22"/>
        </w:rPr>
        <w:t>protection system</w:t>
      </w:r>
      <w:r w:rsidR="00AD2010" w:rsidRPr="00AD2010">
        <w:rPr>
          <w:rFonts w:cs="Arial"/>
          <w:sz w:val="22"/>
          <w:szCs w:val="22"/>
        </w:rPr>
        <w:t xml:space="preserve"> maintenance program for its </w:t>
      </w:r>
      <w:r w:rsidR="00AD2010" w:rsidRPr="00AD2010">
        <w:rPr>
          <w:rFonts w:cs="Arial"/>
          <w:b/>
          <w:bCs/>
          <w:sz w:val="22"/>
          <w:szCs w:val="22"/>
        </w:rPr>
        <w:t>protection systems</w:t>
      </w:r>
      <w:r w:rsidR="00AD2010" w:rsidRPr="00AD2010">
        <w:rPr>
          <w:rFonts w:cs="Arial"/>
          <w:sz w:val="22"/>
          <w:szCs w:val="22"/>
        </w:rPr>
        <w:t xml:space="preserve">, automatic reclosing, and sudden pressure relaying. </w:t>
      </w:r>
    </w:p>
    <w:p w14:paraId="12F67890" w14:textId="77777777" w:rsidR="00AD2010" w:rsidRDefault="00AD2010" w:rsidP="005C0D20">
      <w:pPr>
        <w:widowControl w:val="0"/>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AD2010">
        <w:rPr>
          <w:rFonts w:cs="Arial"/>
          <w:sz w:val="22"/>
          <w:szCs w:val="22"/>
        </w:rPr>
        <w:t xml:space="preserve">The </w:t>
      </w:r>
      <w:r w:rsidRPr="00AD2010">
        <w:rPr>
          <w:rFonts w:cs="Arial"/>
          <w:b/>
          <w:bCs/>
          <w:sz w:val="22"/>
          <w:szCs w:val="22"/>
        </w:rPr>
        <w:t>protection system</w:t>
      </w:r>
      <w:r w:rsidRPr="00AD2010">
        <w:rPr>
          <w:rFonts w:cs="Arial"/>
          <w:sz w:val="22"/>
          <w:szCs w:val="22"/>
        </w:rPr>
        <w:t xml:space="preserve"> maintenance program must: </w:t>
      </w:r>
    </w:p>
    <w:p w14:paraId="4EBA10AB" w14:textId="77777777" w:rsidR="00AD2010" w:rsidRDefault="00AD2010" w:rsidP="005C0D20">
      <w:pPr>
        <w:widowControl w:val="0"/>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AD2010">
        <w:rPr>
          <w:rFonts w:cs="Arial"/>
          <w:b/>
          <w:bCs/>
          <w:sz w:val="22"/>
          <w:szCs w:val="22"/>
        </w:rPr>
        <w:t>R1.1</w:t>
      </w:r>
      <w:r w:rsidRPr="00AD2010">
        <w:rPr>
          <w:rFonts w:cs="Arial"/>
          <w:sz w:val="22"/>
          <w:szCs w:val="22"/>
        </w:rPr>
        <w:t xml:space="preserve"> identify which maintenance method (a time-based method, the performance-based method per Appendix 2, or a combination of these maintenance methods) is used to address each </w:t>
      </w:r>
      <w:r w:rsidRPr="00AD2010">
        <w:rPr>
          <w:rFonts w:cs="Arial"/>
          <w:b/>
          <w:bCs/>
          <w:sz w:val="22"/>
          <w:szCs w:val="22"/>
        </w:rPr>
        <w:t>protection system</w:t>
      </w:r>
      <w:r w:rsidRPr="00AD2010">
        <w:rPr>
          <w:rFonts w:cs="Arial"/>
          <w:sz w:val="22"/>
          <w:szCs w:val="22"/>
        </w:rPr>
        <w:t xml:space="preserve">, automatic reclosing, and sudden pressure relaying component type (as identified in Appendix 1). All batteries associated with the station dc supply component type of a </w:t>
      </w:r>
      <w:r w:rsidRPr="00AD2010">
        <w:rPr>
          <w:rFonts w:cs="Arial"/>
          <w:b/>
          <w:bCs/>
          <w:sz w:val="22"/>
          <w:szCs w:val="22"/>
        </w:rPr>
        <w:t>protection system</w:t>
      </w:r>
      <w:r w:rsidRPr="00AD2010">
        <w:rPr>
          <w:rFonts w:cs="Arial"/>
          <w:sz w:val="22"/>
          <w:szCs w:val="22"/>
        </w:rPr>
        <w:t xml:space="preserve"> must be included in a time-based program as described in Table 1-4 and Table 3 of Appendix 1. </w:t>
      </w:r>
    </w:p>
    <w:p w14:paraId="39C8876B" w14:textId="531E4085" w:rsidR="007D21F3" w:rsidRPr="00973E93" w:rsidRDefault="00AD2010" w:rsidP="005C0D20">
      <w:pPr>
        <w:widowControl w:val="0"/>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AD2010">
        <w:rPr>
          <w:rFonts w:cs="Arial"/>
          <w:b/>
          <w:bCs/>
          <w:sz w:val="22"/>
          <w:szCs w:val="22"/>
        </w:rPr>
        <w:t>R1.2</w:t>
      </w:r>
      <w:r w:rsidRPr="00AD2010">
        <w:rPr>
          <w:rFonts w:cs="Arial"/>
          <w:sz w:val="22"/>
          <w:szCs w:val="22"/>
        </w:rPr>
        <w:t xml:space="preserve"> include the applicable monitored component attributes applied to each </w:t>
      </w:r>
      <w:r w:rsidRPr="00AD2010">
        <w:rPr>
          <w:rFonts w:cs="Arial"/>
          <w:b/>
          <w:bCs/>
          <w:sz w:val="22"/>
          <w:szCs w:val="22"/>
        </w:rPr>
        <w:t>protection system</w:t>
      </w:r>
      <w:r w:rsidRPr="00AD2010">
        <w:rPr>
          <w:rFonts w:cs="Arial"/>
          <w:sz w:val="22"/>
          <w:szCs w:val="22"/>
        </w:rPr>
        <w:t xml:space="preserve">, automatic reclosing, and sudden pressure relaying component type consistent with the maintenance intervals specified in Tables 1-1 through 1-5, Table 2, Table 3, Tables 4-1 through 4-3, and Table 5 of Appendix 1, where monitoring is used to extend the maintenance intervals beyond those specified for unmonitored </w:t>
      </w:r>
      <w:r w:rsidRPr="00AD2010">
        <w:rPr>
          <w:rFonts w:cs="Arial"/>
          <w:b/>
          <w:bCs/>
          <w:sz w:val="22"/>
          <w:szCs w:val="22"/>
        </w:rPr>
        <w:t>protection system</w:t>
      </w:r>
      <w:r w:rsidRPr="00AD2010">
        <w:rPr>
          <w:rFonts w:cs="Arial"/>
          <w:sz w:val="22"/>
          <w:szCs w:val="22"/>
        </w:rPr>
        <w:t>, automatic reclosing, and sudden pressure relaying components.</w:t>
      </w:r>
    </w:p>
    <w:p w14:paraId="2ABCE242" w14:textId="226DD175" w:rsidR="00D9768B" w:rsidRPr="00E23282" w:rsidRDefault="00E13D6A" w:rsidP="005C0D20">
      <w:pPr>
        <w:widowControl w:val="0"/>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2010">
        <w:rPr>
          <w:rFonts w:cs="Arial"/>
          <w:b/>
          <w:bCs/>
          <w:sz w:val="22"/>
          <w:szCs w:val="22"/>
        </w:rPr>
        <w:t>1</w:t>
      </w:r>
      <w:r w:rsidRPr="00973E93">
        <w:rPr>
          <w:rFonts w:cs="Arial"/>
          <w:b/>
          <w:bCs/>
          <w:sz w:val="22"/>
          <w:szCs w:val="22"/>
        </w:rPr>
        <w:t>.</w:t>
      </w:r>
      <w:r w:rsidR="00E23282">
        <w:rPr>
          <w:rFonts w:cs="Arial"/>
          <w:b/>
          <w:bCs/>
          <w:sz w:val="22"/>
          <w:szCs w:val="22"/>
        </w:rPr>
        <w:tab/>
      </w:r>
      <w:r w:rsidR="00AD2010" w:rsidRPr="00AD2010">
        <w:rPr>
          <w:rFonts w:cs="Arial"/>
          <w:sz w:val="22"/>
          <w:szCs w:val="22"/>
        </w:rPr>
        <w:t xml:space="preserve">Evidence of having a documented </w:t>
      </w:r>
      <w:r w:rsidR="00AD2010" w:rsidRPr="00AD2010">
        <w:rPr>
          <w:rFonts w:cs="Arial"/>
          <w:b/>
          <w:bCs/>
          <w:sz w:val="22"/>
          <w:szCs w:val="22"/>
        </w:rPr>
        <w:t>protection system</w:t>
      </w:r>
      <w:r w:rsidR="00AD2010" w:rsidRPr="00AD2010">
        <w:rPr>
          <w:rFonts w:cs="Arial"/>
          <w:sz w:val="22"/>
          <w:szCs w:val="22"/>
        </w:rPr>
        <w:t xml:space="preserve"> maintenance program in accordance with requirement R1 exists. Evidence may include, but is not limited to a documented </w:t>
      </w:r>
      <w:r w:rsidR="00AD2010" w:rsidRPr="00AD2010">
        <w:rPr>
          <w:rFonts w:cs="Arial"/>
          <w:b/>
          <w:bCs/>
          <w:sz w:val="22"/>
          <w:szCs w:val="22"/>
        </w:rPr>
        <w:t>protection</w:t>
      </w:r>
      <w:r w:rsidR="00AD2010" w:rsidRPr="00AD2010">
        <w:rPr>
          <w:rFonts w:cs="Arial"/>
          <w:sz w:val="22"/>
          <w:szCs w:val="22"/>
        </w:rPr>
        <w:t xml:space="preserve"> </w:t>
      </w:r>
      <w:r w:rsidR="00AD2010" w:rsidRPr="00AD2010">
        <w:rPr>
          <w:rFonts w:cs="Arial"/>
          <w:b/>
          <w:bCs/>
          <w:sz w:val="22"/>
          <w:szCs w:val="22"/>
        </w:rPr>
        <w:t>system</w:t>
      </w:r>
      <w:r w:rsidR="00AD2010" w:rsidRPr="00AD2010">
        <w:rPr>
          <w:rFonts w:cs="Arial"/>
          <w:sz w:val="22"/>
          <w:szCs w:val="22"/>
        </w:rPr>
        <w:t xml:space="preserve"> maintenance program that may include supporting information such as manufacturer’s specifications or engineering drawings or other equivalent evidence.</w:t>
      </w:r>
    </w:p>
    <w:p w14:paraId="331E64A7" w14:textId="7C01AB37" w:rsidR="00E13D6A" w:rsidRPr="00D9768B" w:rsidRDefault="00D9768B" w:rsidP="005C0D20">
      <w:pPr>
        <w:widowControl w:val="0"/>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Default="005243AC"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0416" w:rsidRPr="002C7D64" w14:paraId="279AFCF2" w14:textId="77777777" w:rsidTr="006556BA">
        <w:tc>
          <w:tcPr>
            <w:tcW w:w="10705" w:type="dxa"/>
            <w:shd w:val="clear" w:color="auto" w:fill="CDD9E4"/>
          </w:tcPr>
          <w:p w14:paraId="27367B88" w14:textId="30D18911" w:rsidR="007F0416" w:rsidRPr="007F0416" w:rsidRDefault="007F0416"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Pr>
                <w:rFonts w:eastAsia="Calibri" w:cs="Arial"/>
                <w:sz w:val="22"/>
                <w:szCs w:val="22"/>
              </w:rPr>
              <w:t xml:space="preserve">Does the entity own </w:t>
            </w:r>
            <w:r>
              <w:rPr>
                <w:rFonts w:eastAsia="Calibri" w:cs="Arial"/>
                <w:b/>
                <w:bCs/>
                <w:sz w:val="22"/>
                <w:szCs w:val="22"/>
              </w:rPr>
              <w:t xml:space="preserve">remedial action scheme </w:t>
            </w:r>
            <w:r>
              <w:rPr>
                <w:rFonts w:eastAsia="Calibri" w:cs="Arial"/>
                <w:sz w:val="22"/>
                <w:szCs w:val="22"/>
              </w:rPr>
              <w:t>equipment?</w:t>
            </w:r>
          </w:p>
          <w:p w14:paraId="702DC993" w14:textId="77777777" w:rsidR="007F0416" w:rsidRPr="001D399B" w:rsidRDefault="00085E3B" w:rsidP="00474DE1">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242399696"/>
                <w14:checkbox>
                  <w14:checked w14:val="0"/>
                  <w14:checkedState w14:val="2612" w14:font="MS Gothic"/>
                  <w14:uncheckedState w14:val="2610" w14:font="MS Gothic"/>
                </w14:checkbox>
              </w:sdtPr>
              <w:sdtEndPr/>
              <w:sdtContent>
                <w:r w:rsidR="007F0416">
                  <w:rPr>
                    <w:rFonts w:ascii="MS Gothic" w:eastAsia="MS Gothic" w:hAnsi="MS Gothic" w:cstheme="minorHAnsi" w:hint="eastAsia"/>
                    <w:b/>
                    <w:bCs/>
                    <w:sz w:val="22"/>
                    <w:szCs w:val="22"/>
                  </w:rPr>
                  <w:t>☐</w:t>
                </w:r>
              </w:sdtContent>
            </w:sdt>
            <w:r w:rsidR="007F041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41262377"/>
                <w14:checkbox>
                  <w14:checked w14:val="0"/>
                  <w14:checkedState w14:val="2612" w14:font="MS Gothic"/>
                  <w14:uncheckedState w14:val="2610" w14:font="MS Gothic"/>
                </w14:checkbox>
              </w:sdtPr>
              <w:sdtEndPr/>
              <w:sdtContent>
                <w:r w:rsidR="007F0416">
                  <w:rPr>
                    <w:rFonts w:ascii="MS Gothic" w:eastAsia="MS Gothic" w:hAnsi="MS Gothic" w:cstheme="minorHAnsi" w:hint="eastAsia"/>
                    <w:b/>
                    <w:bCs/>
                    <w:sz w:val="22"/>
                    <w:szCs w:val="22"/>
                  </w:rPr>
                  <w:t>☐</w:t>
                </w:r>
              </w:sdtContent>
            </w:sdt>
            <w:r w:rsidR="007F0416">
              <w:rPr>
                <w:rFonts w:asciiTheme="minorHAnsi" w:eastAsia="Calibri" w:hAnsiTheme="minorHAnsi" w:cstheme="minorHAnsi"/>
                <w:b/>
                <w:bCs/>
                <w:sz w:val="22"/>
                <w:szCs w:val="22"/>
              </w:rPr>
              <w:t xml:space="preserve"> </w:t>
            </w:r>
            <w:r w:rsidR="007F0416" w:rsidRPr="003028CA">
              <w:rPr>
                <w:rFonts w:asciiTheme="minorHAnsi" w:eastAsia="Calibri" w:hAnsiTheme="minorHAnsi" w:cstheme="minorHAnsi"/>
                <w:b/>
                <w:bCs/>
                <w:sz w:val="22"/>
                <w:szCs w:val="22"/>
              </w:rPr>
              <w:t>No</w:t>
            </w:r>
          </w:p>
        </w:tc>
      </w:tr>
    </w:tbl>
    <w:p w14:paraId="63363C82" w14:textId="77777777" w:rsidR="007F0416" w:rsidRDefault="007F0416" w:rsidP="005C0D20">
      <w:pPr>
        <w:widowControl w:val="0"/>
        <w:spacing w:before="0" w:after="0"/>
      </w:pPr>
    </w:p>
    <w:p w14:paraId="3A666617" w14:textId="250D4A4D" w:rsidR="00474DE1" w:rsidRDefault="00474DE1"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F0416" w:rsidRPr="002C7D64" w14:paraId="31831150" w14:textId="77777777" w:rsidTr="006556BA">
        <w:tc>
          <w:tcPr>
            <w:tcW w:w="10705" w:type="dxa"/>
            <w:shd w:val="clear" w:color="auto" w:fill="CDD9E4"/>
          </w:tcPr>
          <w:p w14:paraId="0AAC8E1D" w14:textId="3A2F43CA" w:rsidR="007F0416" w:rsidRPr="007F0416" w:rsidRDefault="007F0416"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Pr>
                <w:rFonts w:eastAsia="Calibri" w:cs="Arial"/>
                <w:sz w:val="22"/>
                <w:szCs w:val="22"/>
              </w:rPr>
              <w:t xml:space="preserve">Does the entity own </w:t>
            </w:r>
            <w:r>
              <w:rPr>
                <w:rFonts w:eastAsia="Calibri" w:cs="Arial"/>
                <w:b/>
                <w:bCs/>
                <w:sz w:val="22"/>
                <w:szCs w:val="22"/>
              </w:rPr>
              <w:t xml:space="preserve">underfrequency load shedding </w:t>
            </w:r>
            <w:r>
              <w:rPr>
                <w:rFonts w:eastAsia="Calibri" w:cs="Arial"/>
                <w:sz w:val="22"/>
                <w:szCs w:val="22"/>
              </w:rPr>
              <w:t>equipment?</w:t>
            </w:r>
          </w:p>
          <w:p w14:paraId="18D4A9CE" w14:textId="77777777" w:rsidR="007F0416" w:rsidRPr="001D399B" w:rsidRDefault="00085E3B" w:rsidP="00474DE1">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612478919"/>
                <w14:checkbox>
                  <w14:checked w14:val="0"/>
                  <w14:checkedState w14:val="2612" w14:font="MS Gothic"/>
                  <w14:uncheckedState w14:val="2610" w14:font="MS Gothic"/>
                </w14:checkbox>
              </w:sdtPr>
              <w:sdtEndPr/>
              <w:sdtContent>
                <w:r w:rsidR="007F0416">
                  <w:rPr>
                    <w:rFonts w:ascii="MS Gothic" w:eastAsia="MS Gothic" w:hAnsi="MS Gothic" w:cstheme="minorHAnsi" w:hint="eastAsia"/>
                    <w:b/>
                    <w:bCs/>
                    <w:sz w:val="22"/>
                    <w:szCs w:val="22"/>
                  </w:rPr>
                  <w:t>☐</w:t>
                </w:r>
              </w:sdtContent>
            </w:sdt>
            <w:r w:rsidR="007F041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232471206"/>
                <w14:checkbox>
                  <w14:checked w14:val="0"/>
                  <w14:checkedState w14:val="2612" w14:font="MS Gothic"/>
                  <w14:uncheckedState w14:val="2610" w14:font="MS Gothic"/>
                </w14:checkbox>
              </w:sdtPr>
              <w:sdtEndPr/>
              <w:sdtContent>
                <w:r w:rsidR="007F0416">
                  <w:rPr>
                    <w:rFonts w:ascii="MS Gothic" w:eastAsia="MS Gothic" w:hAnsi="MS Gothic" w:cstheme="minorHAnsi" w:hint="eastAsia"/>
                    <w:b/>
                    <w:bCs/>
                    <w:sz w:val="22"/>
                    <w:szCs w:val="22"/>
                  </w:rPr>
                  <w:t>☐</w:t>
                </w:r>
              </w:sdtContent>
            </w:sdt>
            <w:r w:rsidR="007F0416">
              <w:rPr>
                <w:rFonts w:asciiTheme="minorHAnsi" w:eastAsia="Calibri" w:hAnsiTheme="minorHAnsi" w:cstheme="minorHAnsi"/>
                <w:b/>
                <w:bCs/>
                <w:sz w:val="22"/>
                <w:szCs w:val="22"/>
              </w:rPr>
              <w:t xml:space="preserve"> </w:t>
            </w:r>
            <w:r w:rsidR="007F0416" w:rsidRPr="003028CA">
              <w:rPr>
                <w:rFonts w:asciiTheme="minorHAnsi" w:eastAsia="Calibri" w:hAnsiTheme="minorHAnsi" w:cstheme="minorHAnsi"/>
                <w:b/>
                <w:bCs/>
                <w:sz w:val="22"/>
                <w:szCs w:val="22"/>
              </w:rPr>
              <w:t>No</w:t>
            </w:r>
          </w:p>
        </w:tc>
      </w:tr>
    </w:tbl>
    <w:p w14:paraId="794158D5" w14:textId="77777777" w:rsidR="007F0416" w:rsidRDefault="007F0416" w:rsidP="005C0D20">
      <w:pPr>
        <w:widowControl w:val="0"/>
        <w:spacing w:before="0" w:after="0"/>
      </w:pPr>
    </w:p>
    <w:p w14:paraId="2D74FDA0" w14:textId="38831C92" w:rsidR="00474DE1" w:rsidRPr="007F0416" w:rsidRDefault="00474DE1"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6556BA">
        <w:tc>
          <w:tcPr>
            <w:tcW w:w="10705" w:type="dxa"/>
            <w:shd w:val="clear" w:color="auto" w:fill="CDD9E4"/>
          </w:tcPr>
          <w:p w14:paraId="4CB5E504" w14:textId="6D0E6C5C" w:rsidR="00B804F9" w:rsidRPr="007F0416" w:rsidRDefault="00B804F9"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7F0416">
              <w:rPr>
                <w:rFonts w:eastAsia="Calibri" w:cs="Arial"/>
                <w:sz w:val="22"/>
                <w:szCs w:val="22"/>
              </w:rPr>
              <w:t xml:space="preserve">Does the entity own </w:t>
            </w:r>
            <w:r w:rsidR="007F0416">
              <w:rPr>
                <w:rFonts w:eastAsia="Calibri" w:cs="Arial"/>
                <w:b/>
                <w:bCs/>
                <w:sz w:val="22"/>
                <w:szCs w:val="22"/>
              </w:rPr>
              <w:t xml:space="preserve">undervoltage load shed </w:t>
            </w:r>
            <w:r w:rsidR="007F0416">
              <w:rPr>
                <w:rFonts w:eastAsia="Calibri" w:cs="Arial"/>
                <w:sz w:val="22"/>
                <w:szCs w:val="22"/>
              </w:rPr>
              <w:t>equipment?</w:t>
            </w:r>
          </w:p>
          <w:p w14:paraId="41325356" w14:textId="11141A7A" w:rsidR="003028CA" w:rsidRPr="001D399B" w:rsidRDefault="00085E3B" w:rsidP="00474DE1">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tc>
      </w:tr>
    </w:tbl>
    <w:p w14:paraId="58D4394B" w14:textId="613F3A0A" w:rsidR="00421B03" w:rsidRPr="002C7D64" w:rsidRDefault="00421B03" w:rsidP="00474DE1">
      <w:pPr>
        <w:pStyle w:val="Heading3"/>
        <w:rPr>
          <w:iCs/>
        </w:rPr>
      </w:pPr>
      <w:r w:rsidRPr="002C7D64">
        <w:t>Evidence Requested</w:t>
      </w:r>
      <w:r w:rsidR="00693F9B">
        <w:t xml:space="preserve"> </w:t>
      </w:r>
      <w:r w:rsidR="00693F9B" w:rsidRPr="008C0E36">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474DE1">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3B529988" w:rsidR="00F2030F" w:rsidRPr="00F2030F" w:rsidRDefault="00F2030F"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The entity’s </w:t>
            </w:r>
            <w:r>
              <w:rPr>
                <w:rFonts w:cs="Arial"/>
                <w:b/>
                <w:sz w:val="22"/>
                <w:szCs w:val="22"/>
              </w:rPr>
              <w:t xml:space="preserve">protection system </w:t>
            </w:r>
            <w:r>
              <w:rPr>
                <w:rFonts w:cs="Arial"/>
                <w:bCs/>
                <w:sz w:val="22"/>
                <w:szCs w:val="22"/>
              </w:rPr>
              <w:t>maintenance program meeting the criteria of requirement R1</w:t>
            </w:r>
            <w:r w:rsidR="00D96C46">
              <w:rPr>
                <w:rFonts w:cs="Arial"/>
                <w:bCs/>
                <w:sz w:val="22"/>
                <w:szCs w:val="22"/>
              </w:rPr>
              <w:t xml:space="preserve">, which may include </w:t>
            </w:r>
            <w:r w:rsidR="00D96C46" w:rsidRPr="00AD2010">
              <w:rPr>
                <w:rFonts w:cs="Arial"/>
                <w:sz w:val="22"/>
                <w:szCs w:val="22"/>
              </w:rPr>
              <w:t>supporting information such as manufacturer’s specifications or engineering drawings or other equivalent evidence</w:t>
            </w:r>
            <w:r w:rsidR="00D96C46">
              <w:rPr>
                <w:rFonts w:cs="Arial"/>
                <w:sz w:val="22"/>
                <w:szCs w:val="22"/>
              </w:rPr>
              <w:t>.</w:t>
            </w:r>
          </w:p>
        </w:tc>
      </w:tr>
    </w:tbl>
    <w:p w14:paraId="316FBB37" w14:textId="77777777" w:rsidR="00421B03" w:rsidRDefault="00421B03" w:rsidP="005C0D20">
      <w:pPr>
        <w:widowControl w:val="0"/>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474DE1">
      <w:pPr>
        <w:pStyle w:val="Heading3"/>
        <w:spacing w:before="0" w:line="240" w:lineRule="auto"/>
      </w:pPr>
      <w:r w:rsidRPr="00973E93">
        <w:t xml:space="preserve">Entity Response </w:t>
      </w:r>
      <w:r w:rsidRPr="008C0E36">
        <w:rPr>
          <w:color w:val="ED0000"/>
          <w:sz w:val="20"/>
          <w:szCs w:val="20"/>
        </w:rPr>
        <w:t>(Required)</w:t>
      </w:r>
      <w:r w:rsidRPr="00973E93">
        <w:t>:</w:t>
      </w:r>
    </w:p>
    <w:p w14:paraId="66868F5D" w14:textId="77777777" w:rsidR="00F4258A" w:rsidRPr="00B804F9" w:rsidRDefault="00F4258A" w:rsidP="00474D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6556BA">
        <w:tc>
          <w:tcPr>
            <w:tcW w:w="10705" w:type="dxa"/>
            <w:shd w:val="clear" w:color="auto" w:fill="CDD9E4"/>
          </w:tcPr>
          <w:p w14:paraId="5336CCCF" w14:textId="4697D3C6" w:rsidR="00F4258A" w:rsidRPr="001D399B" w:rsidRDefault="00F4258A"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9E4EE8">
              <w:rPr>
                <w:rFonts w:eastAsia="Calibri" w:cs="Arial"/>
                <w:b/>
                <w:bCs/>
                <w:sz w:val="22"/>
                <w:szCs w:val="22"/>
              </w:rPr>
              <w:t>.</w:t>
            </w:r>
          </w:p>
        </w:tc>
      </w:tr>
      <w:tr w:rsidR="00F4258A" w:rsidRPr="002C7D64" w14:paraId="79DF9698" w14:textId="77777777" w:rsidTr="006556BA">
        <w:tc>
          <w:tcPr>
            <w:tcW w:w="10705" w:type="dxa"/>
          </w:tcPr>
          <w:p w14:paraId="7BDA1EE1" w14:textId="77777777" w:rsidR="00F4258A" w:rsidRPr="002C7D64" w:rsidRDefault="00F4258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474DE1">
      <w:pPr>
        <w:pStyle w:val="Heading3"/>
        <w:rPr>
          <w:iCs/>
        </w:rPr>
      </w:pPr>
      <w:r w:rsidRPr="002C7D64">
        <w:lastRenderedPageBreak/>
        <w:t xml:space="preserve">Entity Evidence </w:t>
      </w:r>
      <w:r w:rsidRPr="008C0E3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474DE1">
            <w:pPr>
              <w:widowControl w:val="0"/>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474DE1">
            <w:pPr>
              <w:widowControl w:val="0"/>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474DE1">
            <w:pPr>
              <w:widowControl w:val="0"/>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474DE1">
            <w:pPr>
              <w:widowControl w:val="0"/>
              <w:tabs>
                <w:tab w:val="clear" w:pos="720"/>
              </w:tabs>
              <w:spacing w:before="0" w:after="0" w:line="240" w:lineRule="auto"/>
              <w:jc w:val="left"/>
              <w:rPr>
                <w:rFonts w:cs="Arial"/>
                <w:sz w:val="22"/>
                <w:szCs w:val="22"/>
              </w:rPr>
            </w:pPr>
          </w:p>
        </w:tc>
      </w:tr>
    </w:tbl>
    <w:p w14:paraId="1076FEF0" w14:textId="77777777" w:rsidR="00421B03" w:rsidRPr="00AC61B7" w:rsidRDefault="00421B03"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474DE1">
      <w:pPr>
        <w:pStyle w:val="Heading3"/>
        <w:keepNext w:val="0"/>
        <w:keepLines w:val="0"/>
        <w:spacing w:before="0" w:line="240" w:lineRule="auto"/>
      </w:pPr>
      <w:r w:rsidRPr="00AC61B7">
        <w:t>Audit Team Evidence Reviewed</w:t>
      </w:r>
    </w:p>
    <w:p w14:paraId="5A425121" w14:textId="77777777" w:rsidR="00AD2ADE" w:rsidRPr="008C0E36" w:rsidRDefault="00AD2ADE"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474DE1">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474DE1">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474DE1">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7280B645" w14:textId="1B1528A0" w:rsidR="00421B03" w:rsidRPr="00AC61B7" w:rsidRDefault="00421B03" w:rsidP="00474D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2C3EB4">
        <w:t>PRC-005-AB2-6</w:t>
      </w:r>
      <w:r w:rsidRPr="00AC61B7">
        <w:t xml:space="preserve">, </w:t>
      </w:r>
      <w:r w:rsidRPr="00D77196">
        <w:t>R</w:t>
      </w:r>
      <w:r w:rsidR="00AD2010">
        <w:t>1</w:t>
      </w:r>
    </w:p>
    <w:p w14:paraId="6F7C3596" w14:textId="77777777" w:rsidR="00AC61B7" w:rsidRPr="008C0E36" w:rsidRDefault="00AC61B7"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1B61CBC5" w:rsidR="00421B03" w:rsidRPr="00AC61B7" w:rsidRDefault="00F2030F"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Verify the entity has a </w:t>
            </w:r>
            <w:r>
              <w:rPr>
                <w:rFonts w:cs="Arial"/>
                <w:b/>
                <w:sz w:val="22"/>
                <w:szCs w:val="22"/>
              </w:rPr>
              <w:t xml:space="preserve">protection system </w:t>
            </w:r>
            <w:r>
              <w:rPr>
                <w:rFonts w:cs="Arial"/>
                <w:bCs/>
                <w:sz w:val="22"/>
                <w:szCs w:val="22"/>
              </w:rPr>
              <w:t>maintenance program in accordance with requirement R1.</w:t>
            </w:r>
          </w:p>
        </w:tc>
      </w:tr>
      <w:tr w:rsidR="00421B03" w:rsidRPr="00AC61B7" w14:paraId="7699601E" w14:textId="77777777" w:rsidTr="007D336A">
        <w:tc>
          <w:tcPr>
            <w:tcW w:w="362" w:type="dxa"/>
          </w:tcPr>
          <w:p w14:paraId="69C83641" w14:textId="77777777" w:rsidR="00421B03" w:rsidRPr="00AC61B7" w:rsidRDefault="00421B03"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3FC59C9B" w:rsidR="00421B03" w:rsidRPr="002011FB" w:rsidRDefault="002011FB"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Verify the </w:t>
            </w:r>
            <w:r>
              <w:rPr>
                <w:rFonts w:cs="Arial"/>
                <w:b/>
                <w:bCs/>
                <w:sz w:val="22"/>
                <w:szCs w:val="22"/>
              </w:rPr>
              <w:t xml:space="preserve">protection system </w:t>
            </w:r>
            <w:r>
              <w:rPr>
                <w:rFonts w:cs="Arial"/>
                <w:sz w:val="22"/>
                <w:szCs w:val="22"/>
              </w:rPr>
              <w:t xml:space="preserve">maintenance program </w:t>
            </w:r>
            <w:r w:rsidRPr="00AD2010">
              <w:rPr>
                <w:rFonts w:cs="Arial"/>
                <w:sz w:val="22"/>
                <w:szCs w:val="22"/>
              </w:rPr>
              <w:t>identif</w:t>
            </w:r>
            <w:r>
              <w:rPr>
                <w:rFonts w:cs="Arial"/>
                <w:sz w:val="22"/>
                <w:szCs w:val="22"/>
              </w:rPr>
              <w:t>ies</w:t>
            </w:r>
            <w:r w:rsidRPr="00AD2010">
              <w:rPr>
                <w:rFonts w:cs="Arial"/>
                <w:sz w:val="22"/>
                <w:szCs w:val="22"/>
              </w:rPr>
              <w:t xml:space="preserve"> which maintenance method (a time-based method, the performance-based method per Appendix 2, or a combination of these maintenance methods) is used to address each </w:t>
            </w:r>
            <w:r w:rsidRPr="00AD2010">
              <w:rPr>
                <w:rFonts w:cs="Arial"/>
                <w:b/>
                <w:bCs/>
                <w:sz w:val="22"/>
                <w:szCs w:val="22"/>
              </w:rPr>
              <w:t>protection system</w:t>
            </w:r>
            <w:r w:rsidRPr="00AD2010">
              <w:rPr>
                <w:rFonts w:cs="Arial"/>
                <w:sz w:val="22"/>
                <w:szCs w:val="22"/>
              </w:rPr>
              <w:t xml:space="preserve">, automatic reclosing, and sudden pressure relaying component type (as identified in Appendix 1). </w:t>
            </w:r>
            <w:r>
              <w:rPr>
                <w:rFonts w:cs="Arial"/>
                <w:sz w:val="22"/>
                <w:szCs w:val="22"/>
              </w:rPr>
              <w:t>Note that a</w:t>
            </w:r>
            <w:r w:rsidRPr="00AD2010">
              <w:rPr>
                <w:rFonts w:cs="Arial"/>
                <w:sz w:val="22"/>
                <w:szCs w:val="22"/>
              </w:rPr>
              <w:t xml:space="preserve">ll batteries associated with the station dc supply component type of a </w:t>
            </w:r>
            <w:r w:rsidRPr="00AD2010">
              <w:rPr>
                <w:rFonts w:cs="Arial"/>
                <w:b/>
                <w:bCs/>
                <w:sz w:val="22"/>
                <w:szCs w:val="22"/>
              </w:rPr>
              <w:t>protection system</w:t>
            </w:r>
            <w:r w:rsidRPr="00AD2010">
              <w:rPr>
                <w:rFonts w:cs="Arial"/>
                <w:sz w:val="22"/>
                <w:szCs w:val="22"/>
              </w:rPr>
              <w:t xml:space="preserve"> must be included in a time-based program as described in Table 1-4 and Table 3 of Appendix 1.</w:t>
            </w:r>
          </w:p>
        </w:tc>
      </w:tr>
      <w:tr w:rsidR="00B96548" w:rsidRPr="00AC61B7" w14:paraId="30AF95BE" w14:textId="77777777" w:rsidTr="007D336A">
        <w:tc>
          <w:tcPr>
            <w:tcW w:w="362" w:type="dxa"/>
          </w:tcPr>
          <w:p w14:paraId="0B6B258E" w14:textId="77777777" w:rsidR="00B96548" w:rsidRPr="00AC61B7" w:rsidRDefault="00B96548"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88C7D4C" w14:textId="7EBDD646" w:rsidR="00B96548" w:rsidRPr="00B96548" w:rsidRDefault="00B96548"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Verify the </w:t>
            </w:r>
            <w:r>
              <w:rPr>
                <w:rFonts w:cs="Arial"/>
                <w:b/>
                <w:bCs/>
                <w:sz w:val="22"/>
                <w:szCs w:val="22"/>
              </w:rPr>
              <w:t xml:space="preserve">protection system </w:t>
            </w:r>
            <w:r>
              <w:rPr>
                <w:rFonts w:cs="Arial"/>
                <w:sz w:val="22"/>
                <w:szCs w:val="22"/>
              </w:rPr>
              <w:t xml:space="preserve">maintenance program </w:t>
            </w:r>
            <w:r w:rsidRPr="00AD2010">
              <w:rPr>
                <w:rFonts w:cs="Arial"/>
                <w:sz w:val="22"/>
                <w:szCs w:val="22"/>
              </w:rPr>
              <w:t>include</w:t>
            </w:r>
            <w:r>
              <w:rPr>
                <w:rFonts w:cs="Arial"/>
                <w:sz w:val="22"/>
                <w:szCs w:val="22"/>
              </w:rPr>
              <w:t>s</w:t>
            </w:r>
            <w:r w:rsidRPr="00AD2010">
              <w:rPr>
                <w:rFonts w:cs="Arial"/>
                <w:sz w:val="22"/>
                <w:szCs w:val="22"/>
              </w:rPr>
              <w:t xml:space="preserve"> the applicable monitored component attributes applied to each </w:t>
            </w:r>
            <w:r w:rsidRPr="00AD2010">
              <w:rPr>
                <w:rFonts w:cs="Arial"/>
                <w:b/>
                <w:bCs/>
                <w:sz w:val="22"/>
                <w:szCs w:val="22"/>
              </w:rPr>
              <w:t>protection system</w:t>
            </w:r>
            <w:r w:rsidRPr="00AD2010">
              <w:rPr>
                <w:rFonts w:cs="Arial"/>
                <w:sz w:val="22"/>
                <w:szCs w:val="22"/>
              </w:rPr>
              <w:t xml:space="preserve">, automatic reclosing, and sudden pressure relaying component type consistent with the maintenance intervals specified in Tables 1-1 through 1-5, Table 2, Table 3, Tables 4-1 through 4-3, and Table 5 of Appendix 1, where monitoring is used to extend the maintenance intervals beyond those specified for unmonitored </w:t>
            </w:r>
            <w:r w:rsidRPr="00AD2010">
              <w:rPr>
                <w:rFonts w:cs="Arial"/>
                <w:b/>
                <w:bCs/>
                <w:sz w:val="22"/>
                <w:szCs w:val="22"/>
              </w:rPr>
              <w:t>protection system</w:t>
            </w:r>
            <w:r w:rsidRPr="00AD2010">
              <w:rPr>
                <w:rFonts w:cs="Arial"/>
                <w:sz w:val="22"/>
                <w:szCs w:val="22"/>
              </w:rPr>
              <w:t>, automatic reclosing, and sudden pressure relaying components.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5C0D20">
      <w:pPr>
        <w:widowControl w:val="0"/>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474D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474DE1">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474DE1">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474DE1">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474DE1">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474DE1">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474DE1">
            <w:pPr>
              <w:tabs>
                <w:tab w:val="clear" w:pos="720"/>
              </w:tabs>
              <w:autoSpaceDE w:val="0"/>
              <w:autoSpaceDN w:val="0"/>
              <w:adjustRightInd w:val="0"/>
              <w:spacing w:before="0" w:after="0" w:line="240" w:lineRule="auto"/>
              <w:jc w:val="left"/>
              <w:outlineLvl w:val="1"/>
              <w:rPr>
                <w:rFonts w:cs="Arial"/>
                <w:bCs/>
                <w:sz w:val="22"/>
                <w:szCs w:val="22"/>
              </w:rPr>
            </w:pPr>
          </w:p>
        </w:tc>
      </w:tr>
    </w:tbl>
    <w:p w14:paraId="24EC5A96" w14:textId="1EAA5438" w:rsidR="00EC0E2A" w:rsidRPr="002E25D5" w:rsidRDefault="00AC61B7" w:rsidP="005C0D20">
      <w:pPr>
        <w:pStyle w:val="Heading2"/>
        <w:keepNext w:val="0"/>
        <w:keepLines w:val="0"/>
        <w:widowControl w:val="0"/>
      </w:pPr>
      <w:r>
        <w:br w:type="page"/>
      </w:r>
      <w:bookmarkStart w:id="1" w:name="_Hlk214530684"/>
      <w:r w:rsidR="00EC0E2A" w:rsidRPr="002E25D5">
        <w:lastRenderedPageBreak/>
        <w:t>R</w:t>
      </w:r>
      <w:r w:rsidR="00AD2010">
        <w:t>2</w:t>
      </w:r>
      <w:r w:rsidR="00EC0E2A" w:rsidRPr="002E25D5">
        <w:t xml:space="preserve"> Supporting Evidence and Documentation</w:t>
      </w:r>
    </w:p>
    <w:p w14:paraId="1A5BEC09" w14:textId="304DBFA7" w:rsidR="00EC0E2A" w:rsidRPr="00973E93" w:rsidRDefault="00EC0E2A" w:rsidP="005C0D20">
      <w:pPr>
        <w:widowControl w:val="0"/>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D2010">
        <w:rPr>
          <w:rFonts w:cs="Arial"/>
          <w:b/>
          <w:spacing w:val="-4"/>
          <w:sz w:val="22"/>
          <w:szCs w:val="22"/>
        </w:rPr>
        <w:t>2</w:t>
      </w:r>
      <w:r w:rsidRPr="00973E93">
        <w:rPr>
          <w:rFonts w:cs="Arial"/>
          <w:b/>
          <w:spacing w:val="-4"/>
          <w:sz w:val="22"/>
          <w:szCs w:val="22"/>
        </w:rPr>
        <w:t>.</w:t>
      </w:r>
      <w:r w:rsidRPr="00973E93">
        <w:rPr>
          <w:rFonts w:cs="Arial"/>
          <w:b/>
          <w:sz w:val="22"/>
          <w:szCs w:val="22"/>
        </w:rPr>
        <w:tab/>
      </w:r>
      <w:r w:rsidR="00AD2010" w:rsidRPr="00AD2010">
        <w:rPr>
          <w:rFonts w:cs="Arial"/>
          <w:sz w:val="22"/>
          <w:szCs w:val="22"/>
        </w:rPr>
        <w:t xml:space="preserve">Each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transmission facility</w:t>
      </w:r>
      <w:r w:rsidR="00AD2010" w:rsidRPr="00AD2010">
        <w:rPr>
          <w:rFonts w:cs="Arial"/>
          <w:sz w:val="22"/>
          <w:szCs w:val="22"/>
        </w:rPr>
        <w:t xml:space="preserve">,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generating unit</w:t>
      </w:r>
      <w:r w:rsidR="00AD2010" w:rsidRPr="00AD2010">
        <w:rPr>
          <w:rFonts w:cs="Arial"/>
          <w:sz w:val="22"/>
          <w:szCs w:val="22"/>
        </w:rPr>
        <w:t xml:space="preserve">, and </w:t>
      </w:r>
      <w:r w:rsidR="00AD2010" w:rsidRPr="00AD2010">
        <w:rPr>
          <w:rFonts w:cs="Arial"/>
          <w:b/>
          <w:bCs/>
          <w:sz w:val="22"/>
          <w:szCs w:val="22"/>
        </w:rPr>
        <w:t>legal</w:t>
      </w:r>
      <w:r w:rsidR="00AD2010" w:rsidRPr="00AD2010">
        <w:rPr>
          <w:rFonts w:cs="Arial"/>
          <w:sz w:val="22"/>
          <w:szCs w:val="22"/>
        </w:rPr>
        <w:t xml:space="preserve"> </w:t>
      </w:r>
      <w:r w:rsidR="00AD2010" w:rsidRPr="00AD2010">
        <w:rPr>
          <w:rFonts w:cs="Arial"/>
          <w:b/>
          <w:bCs/>
          <w:sz w:val="22"/>
          <w:szCs w:val="22"/>
        </w:rPr>
        <w:t>owner</w:t>
      </w:r>
      <w:r w:rsidR="00AD2010" w:rsidRPr="00AD2010">
        <w:rPr>
          <w:rFonts w:cs="Arial"/>
          <w:sz w:val="22"/>
          <w:szCs w:val="22"/>
        </w:rPr>
        <w:t xml:space="preserve"> of an </w:t>
      </w:r>
      <w:r w:rsidR="00AD2010" w:rsidRPr="00AD2010">
        <w:rPr>
          <w:rFonts w:cs="Arial"/>
          <w:b/>
          <w:bCs/>
          <w:sz w:val="22"/>
          <w:szCs w:val="22"/>
        </w:rPr>
        <w:t>aggregated generating facility</w:t>
      </w:r>
      <w:r w:rsidR="00AD2010" w:rsidRPr="00AD2010">
        <w:rPr>
          <w:rFonts w:cs="Arial"/>
          <w:sz w:val="22"/>
          <w:szCs w:val="22"/>
        </w:rPr>
        <w:t xml:space="preserve"> that uses performance-based maintenance intervals in its </w:t>
      </w:r>
      <w:r w:rsidR="00AD2010" w:rsidRPr="00AD2010">
        <w:rPr>
          <w:rFonts w:cs="Arial"/>
          <w:b/>
          <w:bCs/>
          <w:sz w:val="22"/>
          <w:szCs w:val="22"/>
        </w:rPr>
        <w:t>protection system</w:t>
      </w:r>
      <w:r w:rsidR="00AD2010" w:rsidRPr="00AD2010">
        <w:rPr>
          <w:rFonts w:cs="Arial"/>
          <w:sz w:val="22"/>
          <w:szCs w:val="22"/>
        </w:rPr>
        <w:t xml:space="preserve"> maintenance program must follow the procedure established in Appendix 2 to establish and maintain its performance-based intervals.</w:t>
      </w:r>
    </w:p>
    <w:p w14:paraId="537AC9F1" w14:textId="691448C7" w:rsidR="00EC0E2A" w:rsidRPr="00E23282"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2010">
        <w:rPr>
          <w:rFonts w:cs="Arial"/>
          <w:b/>
          <w:bCs/>
          <w:sz w:val="22"/>
          <w:szCs w:val="22"/>
        </w:rPr>
        <w:t>2</w:t>
      </w:r>
      <w:r w:rsidRPr="00973E93">
        <w:rPr>
          <w:rFonts w:cs="Arial"/>
          <w:b/>
          <w:bCs/>
          <w:sz w:val="22"/>
          <w:szCs w:val="22"/>
        </w:rPr>
        <w:t>.</w:t>
      </w:r>
      <w:r>
        <w:rPr>
          <w:rFonts w:cs="Arial"/>
          <w:b/>
          <w:bCs/>
          <w:sz w:val="22"/>
          <w:szCs w:val="22"/>
        </w:rPr>
        <w:tab/>
      </w:r>
      <w:r w:rsidR="00AD2010" w:rsidRPr="00AD2010">
        <w:rPr>
          <w:rFonts w:cs="Arial"/>
          <w:sz w:val="22"/>
          <w:szCs w:val="22"/>
        </w:rPr>
        <w:t>Evidence of following the procedure for performance-based maintenance intervals as required in requirement R2 exists. Evidence may include, but is not limited to, component lists, dated maintenance records and dated analysis records and results or other equivalent evidence.</w:t>
      </w:r>
    </w:p>
    <w:p w14:paraId="28A216FE" w14:textId="77777777" w:rsidR="00EC0E2A" w:rsidRPr="00D9768B"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D58CC16"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48AA4056" w14:textId="77777777" w:rsidTr="006556BA">
        <w:tc>
          <w:tcPr>
            <w:tcW w:w="10705" w:type="dxa"/>
            <w:shd w:val="clear" w:color="auto" w:fill="CDD9E4"/>
          </w:tcPr>
          <w:p w14:paraId="029A6294" w14:textId="056B7CB1" w:rsidR="00EC0E2A" w:rsidRPr="00291127" w:rsidRDefault="00EC0E2A"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291127">
              <w:rPr>
                <w:rFonts w:eastAsia="Calibri" w:cs="Arial"/>
                <w:sz w:val="22"/>
                <w:szCs w:val="22"/>
              </w:rPr>
              <w:t>Has the entity used performance-based maintenance during the audit period?</w:t>
            </w:r>
          </w:p>
          <w:p w14:paraId="6A6C197D" w14:textId="77777777" w:rsidR="00EC0E2A" w:rsidRDefault="00085E3B" w:rsidP="00474D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545753873"/>
                <w14:checkbox>
                  <w14:checked w14:val="0"/>
                  <w14:checkedState w14:val="2612" w14:font="MS Gothic"/>
                  <w14:uncheckedState w14:val="2610" w14:font="MS Gothic"/>
                </w14:checkbox>
              </w:sdtPr>
              <w:sdtEndPr/>
              <w:sdtContent>
                <w:r w:rsidR="00EC0E2A">
                  <w:rPr>
                    <w:rFonts w:ascii="MS Gothic" w:eastAsia="MS Gothic" w:hAnsi="MS Gothic" w:cstheme="minorHAnsi" w:hint="eastAsia"/>
                    <w:b/>
                    <w:bCs/>
                    <w:sz w:val="22"/>
                    <w:szCs w:val="22"/>
                  </w:rPr>
                  <w:t>☐</w:t>
                </w:r>
              </w:sdtContent>
            </w:sdt>
            <w:r w:rsidR="00EC0E2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348682819"/>
                <w14:checkbox>
                  <w14:checked w14:val="0"/>
                  <w14:checkedState w14:val="2612" w14:font="MS Gothic"/>
                  <w14:uncheckedState w14:val="2610" w14:font="MS Gothic"/>
                </w14:checkbox>
              </w:sdtPr>
              <w:sdtEndPr/>
              <w:sdtContent>
                <w:r w:rsidR="00EC0E2A">
                  <w:rPr>
                    <w:rFonts w:ascii="MS Gothic" w:eastAsia="MS Gothic" w:hAnsi="MS Gothic" w:cstheme="minorHAnsi" w:hint="eastAsia"/>
                    <w:b/>
                    <w:bCs/>
                    <w:sz w:val="22"/>
                    <w:szCs w:val="22"/>
                  </w:rPr>
                  <w:t>☐</w:t>
                </w:r>
              </w:sdtContent>
            </w:sdt>
            <w:r w:rsidR="00EC0E2A">
              <w:rPr>
                <w:rFonts w:asciiTheme="minorHAnsi" w:eastAsia="Calibri" w:hAnsiTheme="minorHAnsi" w:cstheme="minorHAnsi"/>
                <w:b/>
                <w:bCs/>
                <w:sz w:val="22"/>
                <w:szCs w:val="22"/>
              </w:rPr>
              <w:t xml:space="preserve"> </w:t>
            </w:r>
            <w:r w:rsidR="00EC0E2A" w:rsidRPr="003028CA">
              <w:rPr>
                <w:rFonts w:asciiTheme="minorHAnsi" w:eastAsia="Calibri" w:hAnsiTheme="minorHAnsi" w:cstheme="minorHAnsi"/>
                <w:b/>
                <w:bCs/>
                <w:sz w:val="22"/>
                <w:szCs w:val="22"/>
              </w:rPr>
              <w:t>No</w:t>
            </w:r>
          </w:p>
          <w:p w14:paraId="1624850A" w14:textId="69684251" w:rsidR="00291127" w:rsidRDefault="00291127"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sz w:val="22"/>
                <w:szCs w:val="22"/>
              </w:rPr>
              <w:t xml:space="preserve">[If yes, proceed to the </w:t>
            </w:r>
            <w:r w:rsidR="00D3642F">
              <w:rPr>
                <w:rFonts w:eastAsia="Calibri" w:cs="Arial"/>
                <w:sz w:val="22"/>
                <w:szCs w:val="22"/>
              </w:rPr>
              <w:t>Compliance Narrative</w:t>
            </w:r>
            <w:r>
              <w:rPr>
                <w:rFonts w:eastAsia="Calibri" w:cs="Arial"/>
                <w:sz w:val="22"/>
                <w:szCs w:val="22"/>
              </w:rPr>
              <w:t xml:space="preserve"> section below. If no, requirement R2 is not applicable.]</w:t>
            </w:r>
          </w:p>
          <w:p w14:paraId="77C48188" w14:textId="664053EA" w:rsidR="00291127" w:rsidRPr="00291127" w:rsidRDefault="00291127" w:rsidP="00474DE1">
            <w:pPr>
              <w:keepNext/>
              <w:keepLines/>
              <w:tabs>
                <w:tab w:val="clear" w:pos="720"/>
              </w:tabs>
              <w:autoSpaceDE w:val="0"/>
              <w:autoSpaceDN w:val="0"/>
              <w:adjustRightInd w:val="0"/>
              <w:spacing w:before="0" w:after="0" w:line="240" w:lineRule="auto"/>
              <w:jc w:val="left"/>
              <w:rPr>
                <w:rFonts w:eastAsia="Calibri" w:cs="Arial"/>
                <w:sz w:val="22"/>
                <w:szCs w:val="22"/>
              </w:rPr>
            </w:pPr>
            <w:r w:rsidRPr="00291127">
              <w:rPr>
                <w:rFonts w:eastAsia="Calibri" w:cs="Arial"/>
                <w:sz w:val="22"/>
                <w:szCs w:val="22"/>
              </w:rPr>
              <w:t>[Note: A separate spreadsheet or other document may be used. If so, provide the document reference below.]</w:t>
            </w:r>
          </w:p>
        </w:tc>
      </w:tr>
      <w:tr w:rsidR="00C465DB" w:rsidRPr="002C7D64" w14:paraId="78281EB4" w14:textId="77777777" w:rsidTr="006556BA">
        <w:tc>
          <w:tcPr>
            <w:tcW w:w="10705" w:type="dxa"/>
          </w:tcPr>
          <w:p w14:paraId="07A8F769" w14:textId="77777777" w:rsidR="00C465DB" w:rsidRDefault="00C465DB" w:rsidP="00474DE1">
            <w:pPr>
              <w:keepNext/>
              <w:keepLines/>
              <w:tabs>
                <w:tab w:val="clear" w:pos="720"/>
              </w:tabs>
              <w:autoSpaceDE w:val="0"/>
              <w:autoSpaceDN w:val="0"/>
              <w:adjustRightInd w:val="0"/>
              <w:spacing w:before="0" w:after="0" w:line="240" w:lineRule="auto"/>
              <w:jc w:val="left"/>
              <w:rPr>
                <w:rFonts w:eastAsia="Calibri" w:cs="Arial"/>
                <w:b/>
                <w:bCs/>
                <w:sz w:val="22"/>
                <w:szCs w:val="22"/>
              </w:rPr>
            </w:pPr>
          </w:p>
        </w:tc>
      </w:tr>
    </w:tbl>
    <w:p w14:paraId="613CDFED" w14:textId="77777777" w:rsidR="007A7348" w:rsidRPr="002C7D64" w:rsidRDefault="007A7348" w:rsidP="00474DE1">
      <w:pPr>
        <w:pStyle w:val="Heading3"/>
        <w:keepNext w:val="0"/>
        <w:keepLines w:val="0"/>
        <w:rPr>
          <w:iCs/>
        </w:rPr>
      </w:pPr>
      <w:r w:rsidRPr="002C7D64">
        <w:t>Evidence Requested</w:t>
      </w:r>
      <w:r>
        <w:t xml:space="preserve"> </w:t>
      </w:r>
      <w:r w:rsidRPr="008C0E36">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7A7348" w:rsidRPr="002C7D64" w14:paraId="5426FE0D" w14:textId="77777777" w:rsidTr="00F314E1">
        <w:tc>
          <w:tcPr>
            <w:tcW w:w="10705" w:type="dxa"/>
            <w:shd w:val="clear" w:color="auto" w:fill="CDD9E4"/>
          </w:tcPr>
          <w:p w14:paraId="776761FC" w14:textId="77777777" w:rsidR="007A7348" w:rsidRPr="002C7D64" w:rsidRDefault="007A7348" w:rsidP="00474DE1">
            <w:pPr>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1F113A" w:rsidRPr="002C7D64" w14:paraId="4119A23B" w14:textId="77777777" w:rsidTr="00F314E1">
        <w:tc>
          <w:tcPr>
            <w:tcW w:w="10705" w:type="dxa"/>
            <w:shd w:val="clear" w:color="auto" w:fill="CDD9E4"/>
          </w:tcPr>
          <w:p w14:paraId="2687C191" w14:textId="3AFD6D81" w:rsidR="001F113A" w:rsidRDefault="001F113A" w:rsidP="00474DE1">
            <w:pPr>
              <w:tabs>
                <w:tab w:val="clear" w:pos="720"/>
                <w:tab w:val="left" w:pos="0"/>
              </w:tabs>
              <w:autoSpaceDE w:val="0"/>
              <w:autoSpaceDN w:val="0"/>
              <w:adjustRightInd w:val="0"/>
              <w:spacing w:before="0" w:after="0" w:line="240" w:lineRule="auto"/>
              <w:jc w:val="left"/>
              <w:rPr>
                <w:rFonts w:cs="Arial"/>
                <w:bCs/>
                <w:sz w:val="22"/>
                <w:szCs w:val="22"/>
              </w:rPr>
            </w:pPr>
            <w:r w:rsidRPr="001F113A">
              <w:rPr>
                <w:rFonts w:cs="Arial"/>
                <w:bCs/>
                <w:sz w:val="22"/>
                <w:szCs w:val="22"/>
                <w:lang w:val="en-CA"/>
              </w:rPr>
              <w:t xml:space="preserve">A tabulation listing </w:t>
            </w:r>
            <w:proofErr w:type="gramStart"/>
            <w:r w:rsidRPr="001F113A">
              <w:rPr>
                <w:rFonts w:cs="Arial"/>
                <w:bCs/>
                <w:sz w:val="22"/>
                <w:szCs w:val="22"/>
                <w:lang w:val="en-CA"/>
              </w:rPr>
              <w:t>all of</w:t>
            </w:r>
            <w:proofErr w:type="gramEnd"/>
            <w:r w:rsidRPr="001F113A">
              <w:rPr>
                <w:rFonts w:cs="Arial"/>
                <w:bCs/>
                <w:sz w:val="22"/>
                <w:szCs w:val="22"/>
                <w:lang w:val="en-CA"/>
              </w:rPr>
              <w:t xml:space="preserve"> the </w:t>
            </w:r>
            <w:r>
              <w:rPr>
                <w:rFonts w:cs="Arial"/>
                <w:bCs/>
                <w:sz w:val="22"/>
                <w:szCs w:val="22"/>
                <w:lang w:val="en-CA"/>
              </w:rPr>
              <w:t>s</w:t>
            </w:r>
            <w:r w:rsidRPr="001F113A">
              <w:rPr>
                <w:rFonts w:cs="Arial"/>
                <w:bCs/>
                <w:sz w:val="22"/>
                <w:szCs w:val="22"/>
                <w:lang w:val="en-CA"/>
              </w:rPr>
              <w:t>egments that were established and/or maintained as part of performance-based</w:t>
            </w:r>
            <w:r>
              <w:rPr>
                <w:rFonts w:cs="Arial"/>
                <w:bCs/>
                <w:sz w:val="22"/>
                <w:szCs w:val="22"/>
                <w:lang w:val="en-CA"/>
              </w:rPr>
              <w:t xml:space="preserve"> </w:t>
            </w:r>
            <w:r w:rsidRPr="001F113A">
              <w:rPr>
                <w:rFonts w:cs="Arial"/>
                <w:bCs/>
                <w:sz w:val="22"/>
                <w:szCs w:val="22"/>
                <w:lang w:val="en-CA"/>
              </w:rPr>
              <w:t xml:space="preserve">maintenance during the audit period. The list shall identify for all </w:t>
            </w:r>
            <w:r>
              <w:rPr>
                <w:rFonts w:cs="Arial"/>
                <w:bCs/>
                <w:sz w:val="22"/>
                <w:szCs w:val="22"/>
                <w:lang w:val="en-CA"/>
              </w:rPr>
              <w:t>s</w:t>
            </w:r>
            <w:r w:rsidRPr="001F113A">
              <w:rPr>
                <w:rFonts w:cs="Arial"/>
                <w:bCs/>
                <w:sz w:val="22"/>
                <w:szCs w:val="22"/>
                <w:lang w:val="en-CA"/>
              </w:rPr>
              <w:t xml:space="preserve">egments, a </w:t>
            </w:r>
            <w:r>
              <w:rPr>
                <w:rFonts w:cs="Arial"/>
                <w:bCs/>
                <w:sz w:val="22"/>
                <w:szCs w:val="22"/>
                <w:lang w:val="en-CA"/>
              </w:rPr>
              <w:t>s</w:t>
            </w:r>
            <w:r w:rsidRPr="001F113A">
              <w:rPr>
                <w:rFonts w:cs="Arial"/>
                <w:bCs/>
                <w:sz w:val="22"/>
                <w:szCs w:val="22"/>
                <w:lang w:val="en-CA"/>
              </w:rPr>
              <w:t xml:space="preserve">egment </w:t>
            </w:r>
            <w:r>
              <w:rPr>
                <w:rFonts w:cs="Arial"/>
                <w:bCs/>
                <w:sz w:val="22"/>
                <w:szCs w:val="22"/>
                <w:lang w:val="en-CA"/>
              </w:rPr>
              <w:t>t</w:t>
            </w:r>
            <w:r w:rsidRPr="001F113A">
              <w:rPr>
                <w:rFonts w:cs="Arial"/>
                <w:bCs/>
                <w:sz w:val="22"/>
                <w:szCs w:val="22"/>
                <w:lang w:val="en-CA"/>
              </w:rPr>
              <w:t xml:space="preserve">itle, the </w:t>
            </w:r>
            <w:r>
              <w:rPr>
                <w:rFonts w:cs="Arial"/>
                <w:bCs/>
                <w:sz w:val="22"/>
                <w:szCs w:val="22"/>
                <w:lang w:val="en-CA"/>
              </w:rPr>
              <w:t>c</w:t>
            </w:r>
            <w:r w:rsidRPr="001F113A">
              <w:rPr>
                <w:rFonts w:cs="Arial"/>
                <w:bCs/>
                <w:sz w:val="22"/>
                <w:szCs w:val="22"/>
                <w:lang w:val="en-CA"/>
              </w:rPr>
              <w:t>omponent</w:t>
            </w:r>
            <w:r>
              <w:rPr>
                <w:rFonts w:cs="Arial"/>
                <w:bCs/>
                <w:sz w:val="22"/>
                <w:szCs w:val="22"/>
                <w:lang w:val="en-CA"/>
              </w:rPr>
              <w:t xml:space="preserve"> t</w:t>
            </w:r>
            <w:r w:rsidRPr="001F113A">
              <w:rPr>
                <w:rFonts w:cs="Arial"/>
                <w:bCs/>
                <w:sz w:val="22"/>
                <w:szCs w:val="22"/>
                <w:lang w:val="en-CA"/>
              </w:rPr>
              <w:t xml:space="preserve">ype, the number of </w:t>
            </w:r>
            <w:r>
              <w:rPr>
                <w:rFonts w:cs="Arial"/>
                <w:bCs/>
                <w:sz w:val="22"/>
                <w:szCs w:val="22"/>
                <w:lang w:val="en-CA"/>
              </w:rPr>
              <w:t>c</w:t>
            </w:r>
            <w:r w:rsidRPr="001F113A">
              <w:rPr>
                <w:rFonts w:cs="Arial"/>
                <w:bCs/>
                <w:sz w:val="22"/>
                <w:szCs w:val="22"/>
                <w:lang w:val="en-CA"/>
              </w:rPr>
              <w:t xml:space="preserve">omponents included in the </w:t>
            </w:r>
            <w:r>
              <w:rPr>
                <w:rFonts w:cs="Arial"/>
                <w:bCs/>
                <w:sz w:val="22"/>
                <w:szCs w:val="22"/>
                <w:lang w:val="en-CA"/>
              </w:rPr>
              <w:t>s</w:t>
            </w:r>
            <w:r w:rsidRPr="001F113A">
              <w:rPr>
                <w:rFonts w:cs="Arial"/>
                <w:bCs/>
                <w:sz w:val="22"/>
                <w:szCs w:val="22"/>
                <w:lang w:val="en-CA"/>
              </w:rPr>
              <w:t xml:space="preserve">egment, and the time periods in which the </w:t>
            </w:r>
            <w:r>
              <w:rPr>
                <w:rFonts w:cs="Arial"/>
                <w:bCs/>
                <w:sz w:val="22"/>
                <w:szCs w:val="22"/>
                <w:lang w:val="en-CA"/>
              </w:rPr>
              <w:t>s</w:t>
            </w:r>
            <w:r w:rsidRPr="001F113A">
              <w:rPr>
                <w:rFonts w:cs="Arial"/>
                <w:bCs/>
                <w:sz w:val="22"/>
                <w:szCs w:val="22"/>
                <w:lang w:val="en-CA"/>
              </w:rPr>
              <w:t>egment was</w:t>
            </w:r>
            <w:r>
              <w:rPr>
                <w:rFonts w:cs="Arial"/>
                <w:bCs/>
                <w:sz w:val="22"/>
                <w:szCs w:val="22"/>
                <w:lang w:val="en-CA"/>
              </w:rPr>
              <w:t xml:space="preserve"> </w:t>
            </w:r>
            <w:r w:rsidRPr="001F113A">
              <w:rPr>
                <w:rFonts w:cs="Arial"/>
                <w:bCs/>
                <w:sz w:val="22"/>
                <w:szCs w:val="22"/>
                <w:lang w:val="en-CA"/>
              </w:rPr>
              <w:t xml:space="preserve">being established, and/or was being used, as part of the performance-based </w:t>
            </w:r>
            <w:r w:rsidRPr="001F113A">
              <w:rPr>
                <w:rFonts w:cs="Arial"/>
                <w:b/>
                <w:sz w:val="22"/>
                <w:szCs w:val="22"/>
                <w:lang w:val="en-CA"/>
              </w:rPr>
              <w:t>protection</w:t>
            </w:r>
            <w:r w:rsidRPr="001F113A">
              <w:rPr>
                <w:rFonts w:cs="Arial"/>
                <w:bCs/>
                <w:sz w:val="22"/>
                <w:szCs w:val="22"/>
                <w:lang w:val="en-CA"/>
              </w:rPr>
              <w:t xml:space="preserve"> </w:t>
            </w:r>
            <w:r w:rsidRPr="001F113A">
              <w:rPr>
                <w:rFonts w:cs="Arial"/>
                <w:b/>
                <w:sz w:val="22"/>
                <w:szCs w:val="22"/>
                <w:lang w:val="en-CA"/>
              </w:rPr>
              <w:t>system</w:t>
            </w:r>
            <w:r w:rsidRPr="001F113A">
              <w:rPr>
                <w:rFonts w:cs="Arial"/>
                <w:bCs/>
                <w:sz w:val="22"/>
                <w:szCs w:val="22"/>
                <w:lang w:val="en-CA"/>
              </w:rPr>
              <w:t xml:space="preserve"> </w:t>
            </w:r>
            <w:r>
              <w:rPr>
                <w:rFonts w:cs="Arial"/>
                <w:bCs/>
                <w:sz w:val="22"/>
                <w:szCs w:val="22"/>
                <w:lang w:val="en-CA"/>
              </w:rPr>
              <w:t>m</w:t>
            </w:r>
            <w:r w:rsidRPr="001F113A">
              <w:rPr>
                <w:rFonts w:cs="Arial"/>
                <w:bCs/>
                <w:sz w:val="22"/>
                <w:szCs w:val="22"/>
                <w:lang w:val="en-CA"/>
              </w:rPr>
              <w:t>aintenance</w:t>
            </w:r>
            <w:r>
              <w:rPr>
                <w:rFonts w:cs="Arial"/>
                <w:bCs/>
                <w:sz w:val="22"/>
                <w:szCs w:val="22"/>
                <w:lang w:val="en-CA"/>
              </w:rPr>
              <w:t xml:space="preserve"> p</w:t>
            </w:r>
            <w:r w:rsidRPr="001F113A">
              <w:rPr>
                <w:rFonts w:cs="Arial"/>
                <w:bCs/>
                <w:sz w:val="22"/>
                <w:szCs w:val="22"/>
                <w:lang w:val="en-CA"/>
              </w:rPr>
              <w:t xml:space="preserve">rogram. (This is also required for </w:t>
            </w:r>
            <w:r>
              <w:rPr>
                <w:rFonts w:cs="Arial"/>
                <w:bCs/>
                <w:sz w:val="22"/>
                <w:szCs w:val="22"/>
                <w:lang w:val="en-CA"/>
              </w:rPr>
              <w:t>r</w:t>
            </w:r>
            <w:r w:rsidRPr="001F113A">
              <w:rPr>
                <w:rFonts w:cs="Arial"/>
                <w:bCs/>
                <w:sz w:val="22"/>
                <w:szCs w:val="22"/>
                <w:lang w:val="en-CA"/>
              </w:rPr>
              <w:t xml:space="preserve">equirement </w:t>
            </w:r>
            <w:r>
              <w:rPr>
                <w:rFonts w:cs="Arial"/>
                <w:bCs/>
                <w:sz w:val="22"/>
                <w:szCs w:val="22"/>
                <w:lang w:val="en-CA"/>
              </w:rPr>
              <w:t>R</w:t>
            </w:r>
            <w:r w:rsidRPr="001F113A">
              <w:rPr>
                <w:rFonts w:cs="Arial"/>
                <w:bCs/>
                <w:sz w:val="22"/>
                <w:szCs w:val="22"/>
                <w:lang w:val="en-CA"/>
              </w:rPr>
              <w:t>4).</w:t>
            </w:r>
          </w:p>
        </w:tc>
      </w:tr>
      <w:tr w:rsidR="001F113A" w:rsidRPr="002C7D64" w14:paraId="1F330008" w14:textId="77777777" w:rsidTr="00F314E1">
        <w:tc>
          <w:tcPr>
            <w:tcW w:w="10705" w:type="dxa"/>
            <w:shd w:val="clear" w:color="auto" w:fill="CDD9E4"/>
          </w:tcPr>
          <w:p w14:paraId="6CA91D1A" w14:textId="77777777" w:rsidR="00EE37BC" w:rsidRPr="00EE37BC" w:rsidRDefault="00EE37BC"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EE37BC">
              <w:rPr>
                <w:rFonts w:cs="Arial"/>
                <w:bCs/>
                <w:sz w:val="22"/>
                <w:szCs w:val="22"/>
                <w:lang w:val="en-CA"/>
              </w:rPr>
              <w:t>All lists, developed by the entity during the audit period, used to establish the technical justification for the</w:t>
            </w:r>
          </w:p>
          <w:p w14:paraId="6CB963B5" w14:textId="1EFAF50B" w:rsidR="001F113A" w:rsidRPr="00EE37BC" w:rsidRDefault="00EE37BC"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EE37BC">
              <w:rPr>
                <w:rFonts w:cs="Arial"/>
                <w:bCs/>
                <w:sz w:val="22"/>
                <w:szCs w:val="22"/>
                <w:lang w:val="en-CA"/>
              </w:rPr>
              <w:t xml:space="preserve">initial use of performance-based </w:t>
            </w:r>
            <w:r w:rsidRPr="001F113A">
              <w:rPr>
                <w:rFonts w:cs="Arial"/>
                <w:b/>
                <w:sz w:val="22"/>
                <w:szCs w:val="22"/>
                <w:lang w:val="en-CA"/>
              </w:rPr>
              <w:t>protection</w:t>
            </w:r>
            <w:r w:rsidRPr="001F113A">
              <w:rPr>
                <w:rFonts w:cs="Arial"/>
                <w:bCs/>
                <w:sz w:val="22"/>
                <w:szCs w:val="22"/>
                <w:lang w:val="en-CA"/>
              </w:rPr>
              <w:t xml:space="preserve"> </w:t>
            </w:r>
            <w:r w:rsidRPr="001F113A">
              <w:rPr>
                <w:rFonts w:cs="Arial"/>
                <w:b/>
                <w:sz w:val="22"/>
                <w:szCs w:val="22"/>
                <w:lang w:val="en-CA"/>
              </w:rPr>
              <w:t>system</w:t>
            </w:r>
            <w:r w:rsidRPr="001F113A">
              <w:rPr>
                <w:rFonts w:cs="Arial"/>
                <w:bCs/>
                <w:sz w:val="22"/>
                <w:szCs w:val="22"/>
                <w:lang w:val="en-CA"/>
              </w:rPr>
              <w:t xml:space="preserve"> </w:t>
            </w:r>
            <w:r>
              <w:rPr>
                <w:rFonts w:cs="Arial"/>
                <w:bCs/>
                <w:sz w:val="22"/>
                <w:szCs w:val="22"/>
                <w:lang w:val="en-CA"/>
              </w:rPr>
              <w:t>m</w:t>
            </w:r>
            <w:r w:rsidRPr="001F113A">
              <w:rPr>
                <w:rFonts w:cs="Arial"/>
                <w:bCs/>
                <w:sz w:val="22"/>
                <w:szCs w:val="22"/>
                <w:lang w:val="en-CA"/>
              </w:rPr>
              <w:t>aintenance</w:t>
            </w:r>
            <w:r>
              <w:rPr>
                <w:rFonts w:cs="Arial"/>
                <w:bCs/>
                <w:sz w:val="22"/>
                <w:szCs w:val="22"/>
                <w:lang w:val="en-CA"/>
              </w:rPr>
              <w:t xml:space="preserve"> p</w:t>
            </w:r>
            <w:r w:rsidRPr="001F113A">
              <w:rPr>
                <w:rFonts w:cs="Arial"/>
                <w:bCs/>
                <w:sz w:val="22"/>
                <w:szCs w:val="22"/>
                <w:lang w:val="en-CA"/>
              </w:rPr>
              <w:t>rogram</w:t>
            </w:r>
            <w:r w:rsidRPr="00EE37BC">
              <w:rPr>
                <w:rFonts w:cs="Arial"/>
                <w:bCs/>
                <w:sz w:val="22"/>
                <w:szCs w:val="22"/>
                <w:lang w:val="en-CA"/>
              </w:rPr>
              <w:t xml:space="preserve">s. (Lists shall include a description of all </w:t>
            </w:r>
            <w:r>
              <w:rPr>
                <w:rFonts w:cs="Arial"/>
                <w:bCs/>
                <w:sz w:val="22"/>
                <w:szCs w:val="22"/>
                <w:lang w:val="en-CA"/>
              </w:rPr>
              <w:t>c</w:t>
            </w:r>
            <w:r w:rsidRPr="00EE37BC">
              <w:rPr>
                <w:rFonts w:cs="Arial"/>
                <w:bCs/>
                <w:sz w:val="22"/>
                <w:szCs w:val="22"/>
                <w:lang w:val="en-CA"/>
              </w:rPr>
              <w:t>omponents in each</w:t>
            </w:r>
            <w:r>
              <w:rPr>
                <w:rFonts w:cs="Arial"/>
                <w:bCs/>
                <w:sz w:val="22"/>
                <w:szCs w:val="22"/>
                <w:lang w:val="en-CA"/>
              </w:rPr>
              <w:t xml:space="preserve"> s</w:t>
            </w:r>
            <w:r w:rsidRPr="00EE37BC">
              <w:rPr>
                <w:rFonts w:cs="Arial"/>
                <w:bCs/>
                <w:sz w:val="22"/>
                <w:szCs w:val="22"/>
                <w:lang w:val="en-CA"/>
              </w:rPr>
              <w:t>egment.)</w:t>
            </w:r>
          </w:p>
        </w:tc>
      </w:tr>
      <w:tr w:rsidR="00CF5D3F" w:rsidRPr="002C7D64" w14:paraId="003DB5D5" w14:textId="77777777" w:rsidTr="00F314E1">
        <w:tc>
          <w:tcPr>
            <w:tcW w:w="10705" w:type="dxa"/>
            <w:shd w:val="clear" w:color="auto" w:fill="CDD9E4"/>
          </w:tcPr>
          <w:p w14:paraId="3E87F138" w14:textId="30A9F0C2" w:rsidR="00CF5D3F" w:rsidRDefault="00CF5D3F"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w:t>
            </w:r>
            <w:r w:rsidR="00EE37BC" w:rsidRPr="00EE37BC">
              <w:rPr>
                <w:rFonts w:cs="Arial"/>
                <w:bCs/>
                <w:sz w:val="22"/>
                <w:szCs w:val="22"/>
              </w:rPr>
              <w:t xml:space="preserve">that the entity, while establishing the technical justification for the initial use of all </w:t>
            </w:r>
            <w:r w:rsidR="00EE37BC">
              <w:rPr>
                <w:rFonts w:cs="Arial"/>
                <w:bCs/>
                <w:sz w:val="22"/>
                <w:szCs w:val="22"/>
              </w:rPr>
              <w:t>performance-based maintenance s</w:t>
            </w:r>
            <w:r w:rsidR="00EE37BC" w:rsidRPr="00EE37BC">
              <w:rPr>
                <w:rFonts w:cs="Arial"/>
                <w:bCs/>
                <w:sz w:val="22"/>
                <w:szCs w:val="22"/>
              </w:rPr>
              <w:t>egments,</w:t>
            </w:r>
            <w:r w:rsidR="00EE37BC">
              <w:rPr>
                <w:rFonts w:cs="Arial"/>
                <w:bCs/>
                <w:sz w:val="22"/>
                <w:szCs w:val="22"/>
              </w:rPr>
              <w:t xml:space="preserve"> </w:t>
            </w:r>
            <w:r>
              <w:rPr>
                <w:rFonts w:cs="Arial"/>
                <w:bCs/>
                <w:sz w:val="22"/>
                <w:szCs w:val="22"/>
              </w:rPr>
              <w:t>m</w:t>
            </w:r>
            <w:r w:rsidRPr="00CF5D3F">
              <w:rPr>
                <w:rFonts w:cs="Arial"/>
                <w:bCs/>
                <w:sz w:val="22"/>
                <w:szCs w:val="22"/>
              </w:rPr>
              <w:t>aintain</w:t>
            </w:r>
            <w:r>
              <w:rPr>
                <w:rFonts w:cs="Arial"/>
                <w:bCs/>
                <w:sz w:val="22"/>
                <w:szCs w:val="22"/>
              </w:rPr>
              <w:t>ed</w:t>
            </w:r>
            <w:r w:rsidRPr="00CF5D3F">
              <w:rPr>
                <w:rFonts w:cs="Arial"/>
                <w:bCs/>
                <w:sz w:val="22"/>
                <w:szCs w:val="22"/>
              </w:rPr>
              <w:t xml:space="preserve"> the components in each segment according to the time-based maximum allowable intervals established in Tables 1-1 through 1-5, Table 3, Tables 4-1 through 4-2, and Table 5 until results of maintenance activities for the segment </w:t>
            </w:r>
            <w:r>
              <w:rPr>
                <w:rFonts w:cs="Arial"/>
                <w:bCs/>
                <w:sz w:val="22"/>
                <w:szCs w:val="22"/>
              </w:rPr>
              <w:t>we</w:t>
            </w:r>
            <w:r w:rsidRPr="00CF5D3F">
              <w:rPr>
                <w:rFonts w:cs="Arial"/>
                <w:bCs/>
                <w:sz w:val="22"/>
                <w:szCs w:val="22"/>
              </w:rPr>
              <w:t>re available for a minimum of 30 individual components of the segment</w:t>
            </w:r>
            <w:r>
              <w:rPr>
                <w:rFonts w:cs="Arial"/>
                <w:bCs/>
                <w:sz w:val="22"/>
                <w:szCs w:val="22"/>
              </w:rPr>
              <w:t>.</w:t>
            </w:r>
            <w:r w:rsidR="00EE37BC">
              <w:rPr>
                <w:rFonts w:cs="Arial"/>
                <w:bCs/>
                <w:sz w:val="22"/>
                <w:szCs w:val="22"/>
              </w:rPr>
              <w:t xml:space="preserve"> Evidence should address each performance-based maintenance segment established during the audit period.</w:t>
            </w:r>
          </w:p>
        </w:tc>
      </w:tr>
      <w:tr w:rsidR="00CF5D3F" w:rsidRPr="002C7D64" w14:paraId="1DE6B01E" w14:textId="77777777" w:rsidTr="00F314E1">
        <w:tc>
          <w:tcPr>
            <w:tcW w:w="10705" w:type="dxa"/>
            <w:shd w:val="clear" w:color="auto" w:fill="CDD9E4"/>
          </w:tcPr>
          <w:p w14:paraId="6407E4F0" w14:textId="5535C07E" w:rsidR="00CF5D3F" w:rsidRDefault="003D49BB"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w:t>
            </w:r>
            <w:r w:rsidRPr="00EE37BC">
              <w:rPr>
                <w:rFonts w:cs="Arial"/>
                <w:bCs/>
                <w:sz w:val="22"/>
                <w:szCs w:val="22"/>
              </w:rPr>
              <w:t xml:space="preserve">that the entity, while establishing </w:t>
            </w:r>
            <w:proofErr w:type="gramStart"/>
            <w:r w:rsidRPr="00EE37BC">
              <w:rPr>
                <w:rFonts w:cs="Arial"/>
                <w:bCs/>
                <w:sz w:val="22"/>
                <w:szCs w:val="22"/>
              </w:rPr>
              <w:t>the technical</w:t>
            </w:r>
            <w:proofErr w:type="gramEnd"/>
            <w:r w:rsidRPr="00EE37BC">
              <w:rPr>
                <w:rFonts w:cs="Arial"/>
                <w:bCs/>
                <w:sz w:val="22"/>
                <w:szCs w:val="22"/>
              </w:rPr>
              <w:t xml:space="preserve"> justification for the initial use of all </w:t>
            </w:r>
            <w:r>
              <w:rPr>
                <w:rFonts w:cs="Arial"/>
                <w:bCs/>
                <w:sz w:val="22"/>
                <w:szCs w:val="22"/>
              </w:rPr>
              <w:t>performance-based maintenance s</w:t>
            </w:r>
            <w:r w:rsidRPr="00EE37BC">
              <w:rPr>
                <w:rFonts w:cs="Arial"/>
                <w:bCs/>
                <w:sz w:val="22"/>
                <w:szCs w:val="22"/>
              </w:rPr>
              <w:t>egments,</w:t>
            </w:r>
            <w:r>
              <w:rPr>
                <w:rFonts w:cs="Arial"/>
                <w:bCs/>
                <w:sz w:val="22"/>
                <w:szCs w:val="22"/>
              </w:rPr>
              <w:t xml:space="preserve"> </w:t>
            </w:r>
            <w:r w:rsidR="00CF5D3F">
              <w:rPr>
                <w:rFonts w:cs="Arial"/>
                <w:bCs/>
                <w:sz w:val="22"/>
                <w:szCs w:val="22"/>
              </w:rPr>
              <w:t>do</w:t>
            </w:r>
            <w:r w:rsidR="00CF5D3F" w:rsidRPr="00CF5D3F">
              <w:rPr>
                <w:rFonts w:cs="Arial"/>
                <w:bCs/>
                <w:sz w:val="22"/>
                <w:szCs w:val="22"/>
              </w:rPr>
              <w:t>cument</w:t>
            </w:r>
            <w:r w:rsidR="00CF5D3F">
              <w:rPr>
                <w:rFonts w:cs="Arial"/>
                <w:bCs/>
                <w:sz w:val="22"/>
                <w:szCs w:val="22"/>
              </w:rPr>
              <w:t>ed</w:t>
            </w:r>
            <w:r w:rsidR="00CF5D3F" w:rsidRPr="00CF5D3F">
              <w:rPr>
                <w:rFonts w:cs="Arial"/>
                <w:bCs/>
                <w:sz w:val="22"/>
                <w:szCs w:val="22"/>
              </w:rPr>
              <w:t xml:space="preserve"> the maintenance program activities and results for each segment, including maintenance dates and countable events for each included component</w:t>
            </w:r>
            <w:r w:rsidR="00CF5D3F">
              <w:rPr>
                <w:rFonts w:cs="Arial"/>
                <w:bCs/>
                <w:sz w:val="22"/>
                <w:szCs w:val="22"/>
              </w:rPr>
              <w:t>.</w:t>
            </w:r>
            <w:r>
              <w:rPr>
                <w:rFonts w:cs="Arial"/>
                <w:bCs/>
                <w:sz w:val="22"/>
                <w:szCs w:val="22"/>
              </w:rPr>
              <w:t xml:space="preserve"> Evidence should address each performance-based maintenance segment established during the audit period.</w:t>
            </w:r>
          </w:p>
        </w:tc>
      </w:tr>
      <w:tr w:rsidR="00CF5D3F" w:rsidRPr="002C7D64" w14:paraId="5D7F4ABF" w14:textId="77777777" w:rsidTr="00F314E1">
        <w:tc>
          <w:tcPr>
            <w:tcW w:w="10705" w:type="dxa"/>
            <w:shd w:val="clear" w:color="auto" w:fill="CDD9E4"/>
          </w:tcPr>
          <w:p w14:paraId="1BB08231" w14:textId="3FE948B1" w:rsidR="00CF5D3F" w:rsidRDefault="003D49BB"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w:t>
            </w:r>
            <w:r w:rsidRPr="00EE37BC">
              <w:rPr>
                <w:rFonts w:cs="Arial"/>
                <w:bCs/>
                <w:sz w:val="22"/>
                <w:szCs w:val="22"/>
              </w:rPr>
              <w:t xml:space="preserve">that the entity, while establishing the technical justification for the initial use of all </w:t>
            </w:r>
            <w:r>
              <w:rPr>
                <w:rFonts w:cs="Arial"/>
                <w:bCs/>
                <w:sz w:val="22"/>
                <w:szCs w:val="22"/>
              </w:rPr>
              <w:t>performance-based maintenance s</w:t>
            </w:r>
            <w:r w:rsidRPr="00EE37BC">
              <w:rPr>
                <w:rFonts w:cs="Arial"/>
                <w:bCs/>
                <w:sz w:val="22"/>
                <w:szCs w:val="22"/>
              </w:rPr>
              <w:t>egments,</w:t>
            </w:r>
            <w:r>
              <w:rPr>
                <w:rFonts w:cs="Arial"/>
                <w:bCs/>
                <w:sz w:val="22"/>
                <w:szCs w:val="22"/>
              </w:rPr>
              <w:t xml:space="preserve"> </w:t>
            </w:r>
            <w:r w:rsidR="00CF5D3F">
              <w:rPr>
                <w:rFonts w:cs="Arial"/>
                <w:bCs/>
                <w:sz w:val="22"/>
                <w:szCs w:val="22"/>
              </w:rPr>
              <w:t>a</w:t>
            </w:r>
            <w:r w:rsidR="00CF5D3F" w:rsidRPr="00CF5D3F">
              <w:rPr>
                <w:rFonts w:cs="Arial"/>
                <w:bCs/>
                <w:sz w:val="22"/>
                <w:szCs w:val="22"/>
              </w:rPr>
              <w:t>nalyze</w:t>
            </w:r>
            <w:r w:rsidR="00CF5D3F">
              <w:rPr>
                <w:rFonts w:cs="Arial"/>
                <w:bCs/>
                <w:sz w:val="22"/>
                <w:szCs w:val="22"/>
              </w:rPr>
              <w:t>d</w:t>
            </w:r>
            <w:r w:rsidR="00CF5D3F" w:rsidRPr="00CF5D3F">
              <w:rPr>
                <w:rFonts w:cs="Arial"/>
                <w:bCs/>
                <w:sz w:val="22"/>
                <w:szCs w:val="22"/>
              </w:rPr>
              <w:t xml:space="preserve"> the maintenance program activities and results for each segment to determine the overall performance of the segment and develop maintenance intervals</w:t>
            </w:r>
            <w:r w:rsidR="00CF5D3F">
              <w:rPr>
                <w:rFonts w:cs="Arial"/>
                <w:bCs/>
                <w:sz w:val="22"/>
                <w:szCs w:val="22"/>
              </w:rPr>
              <w:t>.</w:t>
            </w:r>
            <w:r>
              <w:rPr>
                <w:rFonts w:cs="Arial"/>
                <w:bCs/>
                <w:sz w:val="22"/>
                <w:szCs w:val="22"/>
              </w:rPr>
              <w:t xml:space="preserve"> Evidence should address each performance-based maintenance segment established during the audit period.</w:t>
            </w:r>
          </w:p>
        </w:tc>
      </w:tr>
      <w:tr w:rsidR="00CF5D3F" w:rsidRPr="002C7D64" w14:paraId="7610ECF0" w14:textId="77777777" w:rsidTr="00F314E1">
        <w:tc>
          <w:tcPr>
            <w:tcW w:w="10705" w:type="dxa"/>
            <w:shd w:val="clear" w:color="auto" w:fill="CDD9E4"/>
          </w:tcPr>
          <w:p w14:paraId="39F48EA4" w14:textId="0408E583" w:rsidR="00CF5D3F" w:rsidRDefault="003D49BB"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w:t>
            </w:r>
            <w:r w:rsidRPr="00EE37BC">
              <w:rPr>
                <w:rFonts w:cs="Arial"/>
                <w:bCs/>
                <w:sz w:val="22"/>
                <w:szCs w:val="22"/>
              </w:rPr>
              <w:t xml:space="preserve">that the entity, while establishing the technical justification for the initial use of all </w:t>
            </w:r>
            <w:r>
              <w:rPr>
                <w:rFonts w:cs="Arial"/>
                <w:bCs/>
                <w:sz w:val="22"/>
                <w:szCs w:val="22"/>
              </w:rPr>
              <w:t>performance-based maintenance s</w:t>
            </w:r>
            <w:r w:rsidRPr="00EE37BC">
              <w:rPr>
                <w:rFonts w:cs="Arial"/>
                <w:bCs/>
                <w:sz w:val="22"/>
                <w:szCs w:val="22"/>
              </w:rPr>
              <w:t>egments,</w:t>
            </w:r>
            <w:r>
              <w:rPr>
                <w:rFonts w:cs="Arial"/>
                <w:bCs/>
                <w:sz w:val="22"/>
                <w:szCs w:val="22"/>
              </w:rPr>
              <w:t xml:space="preserve"> </w:t>
            </w:r>
            <w:r w:rsidR="00CF5D3F">
              <w:rPr>
                <w:rFonts w:cs="Arial"/>
                <w:bCs/>
                <w:sz w:val="22"/>
                <w:szCs w:val="22"/>
              </w:rPr>
              <w:t>d</w:t>
            </w:r>
            <w:r w:rsidR="00CF5D3F" w:rsidRPr="00CF5D3F">
              <w:rPr>
                <w:rFonts w:cs="Arial"/>
                <w:bCs/>
                <w:sz w:val="22"/>
                <w:szCs w:val="22"/>
              </w:rPr>
              <w:t>etermine</w:t>
            </w:r>
            <w:r w:rsidR="00CF5D3F">
              <w:rPr>
                <w:rFonts w:cs="Arial"/>
                <w:bCs/>
                <w:sz w:val="22"/>
                <w:szCs w:val="22"/>
              </w:rPr>
              <w:t>d</w:t>
            </w:r>
            <w:r w:rsidR="00CF5D3F" w:rsidRPr="00CF5D3F">
              <w:rPr>
                <w:rFonts w:cs="Arial"/>
                <w:bCs/>
                <w:sz w:val="22"/>
                <w:szCs w:val="22"/>
              </w:rPr>
              <w:t xml:space="preserve"> the maximum allowable maintenance interval for each segment such that the segment experiences countable events on no more than 4% of the components within the segment, for the greater of either the last 30 components maintained or all components maintained in the previous year.</w:t>
            </w:r>
            <w:r>
              <w:rPr>
                <w:rFonts w:cs="Arial"/>
                <w:bCs/>
                <w:sz w:val="22"/>
                <w:szCs w:val="22"/>
              </w:rPr>
              <w:t xml:space="preserve"> Evidence should address each performance-based maintenance segment established during the audit period.</w:t>
            </w:r>
          </w:p>
        </w:tc>
      </w:tr>
      <w:tr w:rsidR="00D66550" w:rsidRPr="002C7D64" w14:paraId="5A583405" w14:textId="77777777" w:rsidTr="00F314E1">
        <w:tc>
          <w:tcPr>
            <w:tcW w:w="10705" w:type="dxa"/>
            <w:shd w:val="clear" w:color="auto" w:fill="CDD9E4"/>
          </w:tcPr>
          <w:p w14:paraId="31746BCC" w14:textId="6B540733" w:rsidR="00D66550" w:rsidRDefault="00D66550"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lastRenderedPageBreak/>
              <w:t>Evidence that</w:t>
            </w:r>
            <w:r w:rsidR="003D49BB">
              <w:rPr>
                <w:rFonts w:cs="Arial"/>
                <w:bCs/>
                <w:sz w:val="22"/>
                <w:szCs w:val="22"/>
              </w:rPr>
              <w:t xml:space="preserve"> the entity, while maintaining the technical justification for the ongoing use of all performance-based</w:t>
            </w:r>
            <w:r>
              <w:rPr>
                <w:rFonts w:cs="Arial"/>
                <w:bCs/>
                <w:sz w:val="22"/>
                <w:szCs w:val="22"/>
              </w:rPr>
              <w:t xml:space="preserve"> </w:t>
            </w:r>
            <w:r w:rsidRPr="00CF5D3F">
              <w:rPr>
                <w:rFonts w:cs="Arial"/>
                <w:b/>
                <w:sz w:val="22"/>
                <w:szCs w:val="22"/>
              </w:rPr>
              <w:t>protection</w:t>
            </w:r>
            <w:r>
              <w:rPr>
                <w:rFonts w:cs="Arial"/>
                <w:bCs/>
                <w:sz w:val="22"/>
                <w:szCs w:val="22"/>
              </w:rPr>
              <w:t xml:space="preserve"> </w:t>
            </w:r>
            <w:r w:rsidRPr="00CF5D3F">
              <w:rPr>
                <w:rFonts w:cs="Arial"/>
                <w:b/>
                <w:sz w:val="22"/>
                <w:szCs w:val="22"/>
              </w:rPr>
              <w:t>system</w:t>
            </w:r>
            <w:r w:rsidR="00D436E3">
              <w:rPr>
                <w:rFonts w:cs="Arial"/>
                <w:b/>
                <w:sz w:val="22"/>
                <w:szCs w:val="22"/>
              </w:rPr>
              <w:t xml:space="preserve"> </w:t>
            </w:r>
            <w:r w:rsidR="00D436E3">
              <w:rPr>
                <w:rFonts w:cs="Arial"/>
                <w:bCs/>
                <w:sz w:val="22"/>
                <w:szCs w:val="22"/>
              </w:rPr>
              <w:t>maintenance program</w:t>
            </w:r>
            <w:r w:rsidR="003D49BB">
              <w:rPr>
                <w:rFonts w:cs="Arial"/>
                <w:bCs/>
                <w:sz w:val="22"/>
                <w:szCs w:val="22"/>
              </w:rPr>
              <w:t>s,</w:t>
            </w:r>
            <w:r w:rsidR="00D436E3">
              <w:rPr>
                <w:rFonts w:cs="Arial"/>
                <w:bCs/>
                <w:sz w:val="22"/>
                <w:szCs w:val="22"/>
              </w:rPr>
              <w:t xml:space="preserve"> a</w:t>
            </w:r>
            <w:r w:rsidR="00D436E3" w:rsidRPr="00D436E3">
              <w:rPr>
                <w:rFonts w:cs="Arial"/>
                <w:bCs/>
                <w:sz w:val="22"/>
                <w:szCs w:val="22"/>
              </w:rPr>
              <w:t>t least annually</w:t>
            </w:r>
            <w:r w:rsidR="003D49BB">
              <w:rPr>
                <w:rFonts w:cs="Arial"/>
                <w:bCs/>
                <w:sz w:val="22"/>
                <w:szCs w:val="22"/>
              </w:rPr>
              <w:t>,</w:t>
            </w:r>
            <w:r w:rsidR="00D436E3" w:rsidRPr="00D436E3">
              <w:rPr>
                <w:rFonts w:cs="Arial"/>
                <w:bCs/>
                <w:sz w:val="22"/>
                <w:szCs w:val="22"/>
              </w:rPr>
              <w:t xml:space="preserve"> update</w:t>
            </w:r>
            <w:r w:rsidR="00D436E3">
              <w:rPr>
                <w:rFonts w:cs="Arial"/>
                <w:bCs/>
                <w:sz w:val="22"/>
                <w:szCs w:val="22"/>
              </w:rPr>
              <w:t>d</w:t>
            </w:r>
            <w:r w:rsidR="00D436E3" w:rsidRPr="00D436E3">
              <w:rPr>
                <w:rFonts w:cs="Arial"/>
                <w:bCs/>
                <w:sz w:val="22"/>
                <w:szCs w:val="22"/>
              </w:rPr>
              <w:t xml:space="preserve"> the list of components and segments, and/or description if any changes occur</w:t>
            </w:r>
            <w:r w:rsidR="00D436E3">
              <w:rPr>
                <w:rFonts w:cs="Arial"/>
                <w:bCs/>
                <w:sz w:val="22"/>
                <w:szCs w:val="22"/>
              </w:rPr>
              <w:t>red</w:t>
            </w:r>
            <w:r w:rsidR="00D436E3" w:rsidRPr="00D436E3">
              <w:rPr>
                <w:rFonts w:cs="Arial"/>
                <w:bCs/>
                <w:sz w:val="22"/>
                <w:szCs w:val="22"/>
              </w:rPr>
              <w:t xml:space="preserve"> within </w:t>
            </w:r>
            <w:r w:rsidR="003D49BB">
              <w:rPr>
                <w:rFonts w:cs="Arial"/>
                <w:bCs/>
                <w:sz w:val="22"/>
                <w:szCs w:val="22"/>
              </w:rPr>
              <w:t xml:space="preserve">all </w:t>
            </w:r>
            <w:r w:rsidR="00D436E3" w:rsidRPr="00D436E3">
              <w:rPr>
                <w:rFonts w:cs="Arial"/>
                <w:bCs/>
                <w:sz w:val="22"/>
                <w:szCs w:val="22"/>
              </w:rPr>
              <w:t>segment</w:t>
            </w:r>
            <w:r w:rsidR="003D49BB">
              <w:rPr>
                <w:rFonts w:cs="Arial"/>
                <w:bCs/>
                <w:sz w:val="22"/>
                <w:szCs w:val="22"/>
              </w:rPr>
              <w:t>s, in every year during the audit period</w:t>
            </w:r>
            <w:r w:rsidR="00D436E3">
              <w:rPr>
                <w:rFonts w:cs="Arial"/>
                <w:bCs/>
                <w:sz w:val="22"/>
                <w:szCs w:val="22"/>
              </w:rPr>
              <w:t>.</w:t>
            </w:r>
          </w:p>
        </w:tc>
      </w:tr>
      <w:tr w:rsidR="00D66550" w:rsidRPr="002C7D64" w14:paraId="5211B26C" w14:textId="77777777" w:rsidTr="00F314E1">
        <w:tc>
          <w:tcPr>
            <w:tcW w:w="10705" w:type="dxa"/>
            <w:shd w:val="clear" w:color="auto" w:fill="CDD9E4"/>
          </w:tcPr>
          <w:p w14:paraId="04D09C88" w14:textId="382F7182" w:rsidR="00D66550" w:rsidRDefault="00334EC1"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that the entity, while maintaining the technical justification for the ongoing use of all performance-based </w:t>
            </w:r>
            <w:r w:rsidRPr="00CF5D3F">
              <w:rPr>
                <w:rFonts w:cs="Arial"/>
                <w:b/>
                <w:sz w:val="22"/>
                <w:szCs w:val="22"/>
              </w:rPr>
              <w:t>protection</w:t>
            </w:r>
            <w:r>
              <w:rPr>
                <w:rFonts w:cs="Arial"/>
                <w:bCs/>
                <w:sz w:val="22"/>
                <w:szCs w:val="22"/>
              </w:rPr>
              <w:t xml:space="preserve"> </w:t>
            </w:r>
            <w:r w:rsidRPr="00CF5D3F">
              <w:rPr>
                <w:rFonts w:cs="Arial"/>
                <w:b/>
                <w:sz w:val="22"/>
                <w:szCs w:val="22"/>
              </w:rPr>
              <w:t>system</w:t>
            </w:r>
            <w:r>
              <w:rPr>
                <w:rFonts w:cs="Arial"/>
                <w:b/>
                <w:sz w:val="22"/>
                <w:szCs w:val="22"/>
              </w:rPr>
              <w:t xml:space="preserve"> </w:t>
            </w:r>
            <w:r>
              <w:rPr>
                <w:rFonts w:cs="Arial"/>
                <w:bCs/>
                <w:sz w:val="22"/>
                <w:szCs w:val="22"/>
              </w:rPr>
              <w:t xml:space="preserve">maintenance programs, </w:t>
            </w:r>
            <w:r w:rsidR="00D436E3">
              <w:rPr>
                <w:rFonts w:cs="Arial"/>
                <w:bCs/>
                <w:sz w:val="22"/>
                <w:szCs w:val="22"/>
              </w:rPr>
              <w:t>p</w:t>
            </w:r>
            <w:r w:rsidR="00D436E3" w:rsidRPr="00D436E3">
              <w:rPr>
                <w:rFonts w:cs="Arial"/>
                <w:bCs/>
                <w:sz w:val="22"/>
                <w:szCs w:val="22"/>
              </w:rPr>
              <w:t>erform</w:t>
            </w:r>
            <w:r w:rsidR="00D436E3">
              <w:rPr>
                <w:rFonts w:cs="Arial"/>
                <w:bCs/>
                <w:sz w:val="22"/>
                <w:szCs w:val="22"/>
              </w:rPr>
              <w:t>ed</w:t>
            </w:r>
            <w:r w:rsidR="00D436E3" w:rsidRPr="00D436E3">
              <w:rPr>
                <w:rFonts w:cs="Arial"/>
                <w:bCs/>
                <w:sz w:val="22"/>
                <w:szCs w:val="22"/>
              </w:rPr>
              <w:t xml:space="preserve"> maintenance on</w:t>
            </w:r>
            <w:r w:rsidR="005E14C0">
              <w:rPr>
                <w:rFonts w:cs="Arial"/>
                <w:bCs/>
                <w:sz w:val="22"/>
                <w:szCs w:val="22"/>
              </w:rPr>
              <w:t xml:space="preserve"> at least</w:t>
            </w:r>
            <w:r w:rsidR="00D436E3" w:rsidRPr="00D436E3">
              <w:rPr>
                <w:rFonts w:cs="Arial"/>
                <w:bCs/>
                <w:sz w:val="22"/>
                <w:szCs w:val="22"/>
              </w:rPr>
              <w:t xml:space="preserve"> the </w:t>
            </w:r>
            <w:proofErr w:type="gramStart"/>
            <w:r w:rsidR="00D436E3" w:rsidRPr="00D436E3">
              <w:rPr>
                <w:rFonts w:cs="Arial"/>
                <w:bCs/>
                <w:sz w:val="22"/>
                <w:szCs w:val="22"/>
              </w:rPr>
              <w:t>greater of</w:t>
            </w:r>
            <w:proofErr w:type="gramEnd"/>
            <w:r w:rsidR="00D436E3" w:rsidRPr="00D436E3">
              <w:rPr>
                <w:rFonts w:cs="Arial"/>
                <w:bCs/>
                <w:sz w:val="22"/>
                <w:szCs w:val="22"/>
              </w:rPr>
              <w:t xml:space="preserve"> 5% of the components (addressed in the </w:t>
            </w:r>
            <w:proofErr w:type="gramStart"/>
            <w:r w:rsidR="00D436E3" w:rsidRPr="00D436E3">
              <w:rPr>
                <w:rFonts w:cs="Arial"/>
                <w:bCs/>
                <w:sz w:val="22"/>
                <w:szCs w:val="22"/>
              </w:rPr>
              <w:t>performance based</w:t>
            </w:r>
            <w:proofErr w:type="gramEnd"/>
            <w:r w:rsidR="00D436E3" w:rsidRPr="00D436E3">
              <w:rPr>
                <w:rFonts w:cs="Arial"/>
                <w:bCs/>
                <w:sz w:val="22"/>
                <w:szCs w:val="22"/>
              </w:rPr>
              <w:t xml:space="preserve"> </w:t>
            </w:r>
            <w:r w:rsidR="00D436E3" w:rsidRPr="00D436E3">
              <w:rPr>
                <w:rFonts w:cs="Arial"/>
                <w:b/>
                <w:sz w:val="22"/>
                <w:szCs w:val="22"/>
              </w:rPr>
              <w:t>protection system</w:t>
            </w:r>
            <w:r w:rsidR="00D436E3" w:rsidRPr="00D436E3">
              <w:rPr>
                <w:rFonts w:cs="Arial"/>
                <w:bCs/>
                <w:sz w:val="22"/>
                <w:szCs w:val="22"/>
              </w:rPr>
              <w:t xml:space="preserve"> maintenance program) in each segment or 3 individual components within the segment in </w:t>
            </w:r>
            <w:r w:rsidR="00DF0C31">
              <w:rPr>
                <w:rFonts w:cs="Arial"/>
                <w:bCs/>
                <w:sz w:val="22"/>
                <w:szCs w:val="22"/>
              </w:rPr>
              <w:t>every year of</w:t>
            </w:r>
            <w:r>
              <w:rPr>
                <w:rFonts w:cs="Arial"/>
                <w:bCs/>
                <w:sz w:val="22"/>
                <w:szCs w:val="22"/>
              </w:rPr>
              <w:t xml:space="preserve"> the audit period</w:t>
            </w:r>
            <w:r w:rsidR="00D436E3">
              <w:rPr>
                <w:rFonts w:cs="Arial"/>
                <w:bCs/>
                <w:sz w:val="22"/>
                <w:szCs w:val="22"/>
              </w:rPr>
              <w:t>.</w:t>
            </w:r>
          </w:p>
        </w:tc>
      </w:tr>
      <w:tr w:rsidR="00D66550" w:rsidRPr="002C7D64" w14:paraId="10B4036D" w14:textId="77777777" w:rsidTr="00F314E1">
        <w:tc>
          <w:tcPr>
            <w:tcW w:w="10705" w:type="dxa"/>
            <w:shd w:val="clear" w:color="auto" w:fill="CDD9E4"/>
          </w:tcPr>
          <w:p w14:paraId="0BF6A8BD" w14:textId="45E0141A" w:rsidR="00D66550" w:rsidRDefault="005E14C0"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that the entity, while maintaining the technical justification for the ongoing use of all performance-based </w:t>
            </w:r>
            <w:r w:rsidRPr="00CF5D3F">
              <w:rPr>
                <w:rFonts w:cs="Arial"/>
                <w:b/>
                <w:sz w:val="22"/>
                <w:szCs w:val="22"/>
              </w:rPr>
              <w:t>protection</w:t>
            </w:r>
            <w:r>
              <w:rPr>
                <w:rFonts w:cs="Arial"/>
                <w:bCs/>
                <w:sz w:val="22"/>
                <w:szCs w:val="22"/>
              </w:rPr>
              <w:t xml:space="preserve"> </w:t>
            </w:r>
            <w:r w:rsidRPr="00CF5D3F">
              <w:rPr>
                <w:rFonts w:cs="Arial"/>
                <w:b/>
                <w:sz w:val="22"/>
                <w:szCs w:val="22"/>
              </w:rPr>
              <w:t>system</w:t>
            </w:r>
            <w:r>
              <w:rPr>
                <w:rFonts w:cs="Arial"/>
                <w:b/>
                <w:sz w:val="22"/>
                <w:szCs w:val="22"/>
              </w:rPr>
              <w:t xml:space="preserve"> </w:t>
            </w:r>
            <w:r>
              <w:rPr>
                <w:rFonts w:cs="Arial"/>
                <w:bCs/>
                <w:sz w:val="22"/>
                <w:szCs w:val="22"/>
              </w:rPr>
              <w:t xml:space="preserve">maintenance programs, </w:t>
            </w:r>
            <w:r w:rsidR="00D436E3" w:rsidRPr="00D436E3">
              <w:rPr>
                <w:rFonts w:cs="Arial"/>
                <w:bCs/>
                <w:sz w:val="22"/>
                <w:szCs w:val="22"/>
              </w:rPr>
              <w:t>analyze</w:t>
            </w:r>
            <w:r w:rsidR="00D436E3">
              <w:rPr>
                <w:rFonts w:cs="Arial"/>
                <w:bCs/>
                <w:sz w:val="22"/>
                <w:szCs w:val="22"/>
              </w:rPr>
              <w:t>d</w:t>
            </w:r>
            <w:r w:rsidR="00D436E3" w:rsidRPr="00D436E3">
              <w:rPr>
                <w:rFonts w:cs="Arial"/>
                <w:bCs/>
                <w:sz w:val="22"/>
                <w:szCs w:val="22"/>
              </w:rPr>
              <w:t xml:space="preserve"> the maintenance program activities and results for each segment </w:t>
            </w:r>
            <w:r>
              <w:rPr>
                <w:rFonts w:cs="Arial"/>
                <w:bCs/>
                <w:sz w:val="22"/>
                <w:szCs w:val="22"/>
              </w:rPr>
              <w:t xml:space="preserve">in the prior year </w:t>
            </w:r>
            <w:r w:rsidR="00D436E3" w:rsidRPr="00D436E3">
              <w:rPr>
                <w:rFonts w:cs="Arial"/>
                <w:bCs/>
                <w:sz w:val="22"/>
                <w:szCs w:val="22"/>
              </w:rPr>
              <w:t>to determine the overall performance of the segment</w:t>
            </w:r>
            <w:r>
              <w:rPr>
                <w:rFonts w:cs="Arial"/>
                <w:bCs/>
                <w:sz w:val="22"/>
                <w:szCs w:val="22"/>
              </w:rPr>
              <w:t>, in every year during the audit period</w:t>
            </w:r>
            <w:r w:rsidR="00D436E3">
              <w:rPr>
                <w:rFonts w:cs="Arial"/>
                <w:bCs/>
                <w:sz w:val="22"/>
                <w:szCs w:val="22"/>
              </w:rPr>
              <w:t>.</w:t>
            </w:r>
            <w:r w:rsidR="00334EC1">
              <w:rPr>
                <w:rFonts w:cs="Arial"/>
                <w:bCs/>
                <w:sz w:val="22"/>
                <w:szCs w:val="22"/>
              </w:rPr>
              <w:t xml:space="preserve"> </w:t>
            </w:r>
          </w:p>
        </w:tc>
      </w:tr>
      <w:tr w:rsidR="00D66550" w:rsidRPr="002C7D64" w14:paraId="036B56FE" w14:textId="77777777" w:rsidTr="00F314E1">
        <w:tc>
          <w:tcPr>
            <w:tcW w:w="10705" w:type="dxa"/>
            <w:shd w:val="clear" w:color="auto" w:fill="CDD9E4"/>
          </w:tcPr>
          <w:p w14:paraId="64F418E1" w14:textId="11CF9DF8" w:rsidR="00D66550" w:rsidRDefault="00F0115E"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that the entity, in every year during the audit period, while maintaining the technical justification for the ongoing use of all performance-based </w:t>
            </w:r>
            <w:r w:rsidRPr="00CF5D3F">
              <w:rPr>
                <w:rFonts w:cs="Arial"/>
                <w:b/>
                <w:sz w:val="22"/>
                <w:szCs w:val="22"/>
              </w:rPr>
              <w:t>protection</w:t>
            </w:r>
            <w:r>
              <w:rPr>
                <w:rFonts w:cs="Arial"/>
                <w:bCs/>
                <w:sz w:val="22"/>
                <w:szCs w:val="22"/>
              </w:rPr>
              <w:t xml:space="preserve"> </w:t>
            </w:r>
            <w:r w:rsidRPr="00CF5D3F">
              <w:rPr>
                <w:rFonts w:cs="Arial"/>
                <w:b/>
                <w:sz w:val="22"/>
                <w:szCs w:val="22"/>
              </w:rPr>
              <w:t>system</w:t>
            </w:r>
            <w:r>
              <w:rPr>
                <w:rFonts w:cs="Arial"/>
                <w:b/>
                <w:sz w:val="22"/>
                <w:szCs w:val="22"/>
              </w:rPr>
              <w:t xml:space="preserve"> </w:t>
            </w:r>
            <w:r>
              <w:rPr>
                <w:rFonts w:cs="Arial"/>
                <w:bCs/>
                <w:sz w:val="22"/>
                <w:szCs w:val="22"/>
              </w:rPr>
              <w:t xml:space="preserve">maintenance programs, </w:t>
            </w:r>
            <w:r w:rsidR="00D436E3">
              <w:rPr>
                <w:rFonts w:cs="Arial"/>
                <w:bCs/>
                <w:sz w:val="22"/>
                <w:szCs w:val="22"/>
              </w:rPr>
              <w:t>u</w:t>
            </w:r>
            <w:r w:rsidR="00D436E3" w:rsidRPr="00D436E3">
              <w:rPr>
                <w:rFonts w:cs="Arial"/>
                <w:bCs/>
                <w:sz w:val="22"/>
                <w:szCs w:val="22"/>
              </w:rPr>
              <w:t>sing the prior year’s data, determine</w:t>
            </w:r>
            <w:r w:rsidR="00D436E3">
              <w:rPr>
                <w:rFonts w:cs="Arial"/>
                <w:bCs/>
                <w:sz w:val="22"/>
                <w:szCs w:val="22"/>
              </w:rPr>
              <w:t>d</w:t>
            </w:r>
            <w:r w:rsidR="00D436E3" w:rsidRPr="00D436E3">
              <w:rPr>
                <w:rFonts w:cs="Arial"/>
                <w:bCs/>
                <w:sz w:val="22"/>
                <w:szCs w:val="22"/>
              </w:rPr>
              <w:t xml:space="preserve"> the maximum allowable maintenance interval for each segment such that the segment experiences countable events on no more than 4% of the components within the segment, for the greater of either the last 30 components maintained or all components maintained in the previous year.</w:t>
            </w:r>
          </w:p>
        </w:tc>
      </w:tr>
      <w:tr w:rsidR="00D66550" w:rsidRPr="002C7D64" w14:paraId="1F0BA082" w14:textId="77777777" w:rsidTr="00F314E1">
        <w:tc>
          <w:tcPr>
            <w:tcW w:w="10705" w:type="dxa"/>
            <w:shd w:val="clear" w:color="auto" w:fill="CDD9E4"/>
          </w:tcPr>
          <w:p w14:paraId="47F50D4A" w14:textId="36438646" w:rsidR="00D66550" w:rsidRDefault="00284918" w:rsidP="00474DE1">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Evidence that</w:t>
            </w:r>
            <w:r w:rsidR="00F0115E">
              <w:rPr>
                <w:rFonts w:cs="Arial"/>
                <w:bCs/>
                <w:sz w:val="22"/>
                <w:szCs w:val="22"/>
              </w:rPr>
              <w:t xml:space="preserve"> in every year during the audit period, while maintaining the technical justification for the ongoing use of all performance-based </w:t>
            </w:r>
            <w:r w:rsidR="00F0115E" w:rsidRPr="00CF5D3F">
              <w:rPr>
                <w:rFonts w:cs="Arial"/>
                <w:b/>
                <w:sz w:val="22"/>
                <w:szCs w:val="22"/>
              </w:rPr>
              <w:t>protection</w:t>
            </w:r>
            <w:r w:rsidR="00F0115E">
              <w:rPr>
                <w:rFonts w:cs="Arial"/>
                <w:bCs/>
                <w:sz w:val="22"/>
                <w:szCs w:val="22"/>
              </w:rPr>
              <w:t xml:space="preserve"> </w:t>
            </w:r>
            <w:r w:rsidR="00F0115E" w:rsidRPr="00CF5D3F">
              <w:rPr>
                <w:rFonts w:cs="Arial"/>
                <w:b/>
                <w:sz w:val="22"/>
                <w:szCs w:val="22"/>
              </w:rPr>
              <w:t>system</w:t>
            </w:r>
            <w:r w:rsidR="00F0115E">
              <w:rPr>
                <w:rFonts w:cs="Arial"/>
                <w:b/>
                <w:sz w:val="22"/>
                <w:szCs w:val="22"/>
              </w:rPr>
              <w:t xml:space="preserve"> </w:t>
            </w:r>
            <w:r w:rsidR="00F0115E">
              <w:rPr>
                <w:rFonts w:cs="Arial"/>
                <w:bCs/>
                <w:sz w:val="22"/>
                <w:szCs w:val="22"/>
              </w:rPr>
              <w:t>maintenance programs</w:t>
            </w:r>
            <w:r w:rsidRPr="00284918">
              <w:rPr>
                <w:rFonts w:cs="Arial"/>
                <w:bCs/>
                <w:sz w:val="22"/>
                <w:szCs w:val="22"/>
              </w:rPr>
              <w:t xml:space="preserve">, </w:t>
            </w:r>
            <w:r>
              <w:rPr>
                <w:rFonts w:cs="Arial"/>
                <w:bCs/>
                <w:sz w:val="22"/>
                <w:szCs w:val="22"/>
              </w:rPr>
              <w:t xml:space="preserve">the entity </w:t>
            </w:r>
            <w:r w:rsidRPr="00284918">
              <w:rPr>
                <w:rFonts w:cs="Arial"/>
                <w:bCs/>
                <w:sz w:val="22"/>
                <w:szCs w:val="22"/>
              </w:rPr>
              <w:t>develop</w:t>
            </w:r>
            <w:r>
              <w:rPr>
                <w:rFonts w:cs="Arial"/>
                <w:bCs/>
                <w:sz w:val="22"/>
                <w:szCs w:val="22"/>
              </w:rPr>
              <w:t>ed</w:t>
            </w:r>
            <w:r w:rsidRPr="00284918">
              <w:rPr>
                <w:rFonts w:cs="Arial"/>
                <w:bCs/>
                <w:sz w:val="22"/>
                <w:szCs w:val="22"/>
              </w:rPr>
              <w:t>, document</w:t>
            </w:r>
            <w:r>
              <w:rPr>
                <w:rFonts w:cs="Arial"/>
                <w:bCs/>
                <w:sz w:val="22"/>
                <w:szCs w:val="22"/>
              </w:rPr>
              <w:t>ed</w:t>
            </w:r>
            <w:r w:rsidRPr="00284918">
              <w:rPr>
                <w:rFonts w:cs="Arial"/>
                <w:bCs/>
                <w:sz w:val="22"/>
                <w:szCs w:val="22"/>
              </w:rPr>
              <w:t xml:space="preserve"> and implement</w:t>
            </w:r>
            <w:r>
              <w:rPr>
                <w:rFonts w:cs="Arial"/>
                <w:bCs/>
                <w:sz w:val="22"/>
                <w:szCs w:val="22"/>
              </w:rPr>
              <w:t>ed</w:t>
            </w:r>
            <w:r w:rsidRPr="00284918">
              <w:rPr>
                <w:rFonts w:cs="Arial"/>
                <w:bCs/>
                <w:sz w:val="22"/>
                <w:szCs w:val="22"/>
              </w:rPr>
              <w:t xml:space="preserve"> an action plan to reduce the countable events to less than 4% of the segment population within 3 years</w:t>
            </w:r>
            <w:r w:rsidR="00F0115E">
              <w:rPr>
                <w:rFonts w:cs="Arial"/>
                <w:bCs/>
                <w:sz w:val="22"/>
                <w:szCs w:val="22"/>
              </w:rPr>
              <w:t xml:space="preserve"> i</w:t>
            </w:r>
            <w:r w:rsidR="00F0115E" w:rsidRPr="00284918">
              <w:rPr>
                <w:rFonts w:cs="Arial"/>
                <w:bCs/>
                <w:sz w:val="22"/>
                <w:szCs w:val="22"/>
              </w:rPr>
              <w:t xml:space="preserve">f the components in a segment maintained through a performance-based </w:t>
            </w:r>
            <w:r w:rsidR="00F0115E" w:rsidRPr="00284918">
              <w:rPr>
                <w:rFonts w:cs="Arial"/>
                <w:b/>
                <w:sz w:val="22"/>
                <w:szCs w:val="22"/>
              </w:rPr>
              <w:t>protection system</w:t>
            </w:r>
            <w:r w:rsidR="00F0115E" w:rsidRPr="00284918">
              <w:rPr>
                <w:rFonts w:cs="Arial"/>
                <w:bCs/>
                <w:sz w:val="22"/>
                <w:szCs w:val="22"/>
              </w:rPr>
              <w:t xml:space="preserve"> maintenance program experience</w:t>
            </w:r>
            <w:r w:rsidR="00F0115E">
              <w:rPr>
                <w:rFonts w:cs="Arial"/>
                <w:bCs/>
                <w:sz w:val="22"/>
                <w:szCs w:val="22"/>
              </w:rPr>
              <w:t>d</w:t>
            </w:r>
            <w:r w:rsidR="00F0115E" w:rsidRPr="00284918">
              <w:rPr>
                <w:rFonts w:cs="Arial"/>
                <w:bCs/>
                <w:sz w:val="22"/>
                <w:szCs w:val="22"/>
              </w:rPr>
              <w:t xml:space="preserve"> 4% or more countable events</w:t>
            </w:r>
            <w:r w:rsidR="00F0115E">
              <w:rPr>
                <w:rFonts w:cs="Arial"/>
                <w:bCs/>
                <w:sz w:val="22"/>
                <w:szCs w:val="22"/>
              </w:rPr>
              <w:t>.</w:t>
            </w:r>
          </w:p>
        </w:tc>
      </w:tr>
      <w:tr w:rsidR="00E13117" w:rsidRPr="002C7D64" w14:paraId="76697684" w14:textId="77777777" w:rsidTr="00F314E1">
        <w:tc>
          <w:tcPr>
            <w:tcW w:w="10705" w:type="dxa"/>
            <w:shd w:val="clear" w:color="auto" w:fill="CDD9E4"/>
          </w:tcPr>
          <w:p w14:paraId="516EAD44" w14:textId="401CAB48" w:rsidR="00E13117" w:rsidRPr="00E13117" w:rsidRDefault="00E13117"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E13117">
              <w:rPr>
                <w:rFonts w:cs="Arial"/>
                <w:bCs/>
                <w:sz w:val="22"/>
                <w:szCs w:val="22"/>
                <w:lang w:val="en-CA"/>
              </w:rPr>
              <w:t xml:space="preserve">Evidence that, in any year during the audit period, if the </w:t>
            </w:r>
            <w:r>
              <w:rPr>
                <w:rFonts w:cs="Arial"/>
                <w:bCs/>
                <w:sz w:val="22"/>
                <w:szCs w:val="22"/>
                <w:lang w:val="en-CA"/>
              </w:rPr>
              <w:t>c</w:t>
            </w:r>
            <w:r w:rsidRPr="00E13117">
              <w:rPr>
                <w:rFonts w:cs="Arial"/>
                <w:bCs/>
                <w:sz w:val="22"/>
                <w:szCs w:val="22"/>
                <w:lang w:val="en-CA"/>
              </w:rPr>
              <w:t xml:space="preserve">omponents in any </w:t>
            </w:r>
            <w:r>
              <w:rPr>
                <w:rFonts w:cs="Arial"/>
                <w:bCs/>
                <w:sz w:val="22"/>
                <w:szCs w:val="22"/>
                <w:lang w:val="en-CA"/>
              </w:rPr>
              <w:t>s</w:t>
            </w:r>
            <w:r w:rsidRPr="00E13117">
              <w:rPr>
                <w:rFonts w:cs="Arial"/>
                <w:bCs/>
                <w:sz w:val="22"/>
                <w:szCs w:val="22"/>
                <w:lang w:val="en-CA"/>
              </w:rPr>
              <w:t>egment maintained through a</w:t>
            </w:r>
          </w:p>
          <w:p w14:paraId="29247356" w14:textId="609EEA9E" w:rsidR="00E13117" w:rsidRDefault="00E13117" w:rsidP="00474DE1">
            <w:pPr>
              <w:tabs>
                <w:tab w:val="clear" w:pos="720"/>
                <w:tab w:val="left" w:pos="0"/>
              </w:tabs>
              <w:autoSpaceDE w:val="0"/>
              <w:autoSpaceDN w:val="0"/>
              <w:adjustRightInd w:val="0"/>
              <w:spacing w:before="0" w:after="0" w:line="240" w:lineRule="auto"/>
              <w:jc w:val="left"/>
              <w:rPr>
                <w:rFonts w:cs="Arial"/>
                <w:bCs/>
                <w:sz w:val="22"/>
                <w:szCs w:val="22"/>
              </w:rPr>
            </w:pPr>
            <w:r w:rsidRPr="00284918">
              <w:rPr>
                <w:rFonts w:cs="Arial"/>
                <w:b/>
                <w:sz w:val="22"/>
                <w:szCs w:val="22"/>
              </w:rPr>
              <w:t>protection system</w:t>
            </w:r>
            <w:r w:rsidRPr="00284918">
              <w:rPr>
                <w:rFonts w:cs="Arial"/>
                <w:bCs/>
                <w:sz w:val="22"/>
                <w:szCs w:val="22"/>
              </w:rPr>
              <w:t xml:space="preserve"> maintenance program</w:t>
            </w:r>
            <w:r w:rsidRPr="00E13117">
              <w:rPr>
                <w:rFonts w:cs="Arial"/>
                <w:bCs/>
                <w:sz w:val="22"/>
                <w:szCs w:val="22"/>
                <w:lang w:val="en-CA"/>
              </w:rPr>
              <w:t xml:space="preserve"> had experienced more than 4% </w:t>
            </w:r>
            <w:r>
              <w:rPr>
                <w:rFonts w:cs="Arial"/>
                <w:bCs/>
                <w:sz w:val="22"/>
                <w:szCs w:val="22"/>
                <w:lang w:val="en-CA"/>
              </w:rPr>
              <w:t>c</w:t>
            </w:r>
            <w:r w:rsidRPr="00E13117">
              <w:rPr>
                <w:rFonts w:cs="Arial"/>
                <w:bCs/>
                <w:sz w:val="22"/>
                <w:szCs w:val="22"/>
                <w:lang w:val="en-CA"/>
              </w:rPr>
              <w:t xml:space="preserve">ountable </w:t>
            </w:r>
            <w:proofErr w:type="gramStart"/>
            <w:r>
              <w:rPr>
                <w:rFonts w:cs="Arial"/>
                <w:bCs/>
                <w:sz w:val="22"/>
                <w:szCs w:val="22"/>
                <w:lang w:val="en-CA"/>
              </w:rPr>
              <w:t>e</w:t>
            </w:r>
            <w:r w:rsidRPr="00E13117">
              <w:rPr>
                <w:rFonts w:cs="Arial"/>
                <w:bCs/>
                <w:sz w:val="22"/>
                <w:szCs w:val="22"/>
                <w:lang w:val="en-CA"/>
              </w:rPr>
              <w:t>vents,</w:t>
            </w:r>
            <w:proofErr w:type="gramEnd"/>
            <w:r w:rsidRPr="00E13117">
              <w:rPr>
                <w:rFonts w:cs="Arial"/>
                <w:bCs/>
                <w:sz w:val="22"/>
                <w:szCs w:val="22"/>
                <w:lang w:val="en-CA"/>
              </w:rPr>
              <w:t xml:space="preserve"> the entity had reduced the </w:t>
            </w:r>
            <w:r>
              <w:rPr>
                <w:rFonts w:cs="Arial"/>
                <w:bCs/>
                <w:sz w:val="22"/>
                <w:szCs w:val="22"/>
                <w:lang w:val="en-CA"/>
              </w:rPr>
              <w:t>c</w:t>
            </w:r>
            <w:r w:rsidRPr="00E13117">
              <w:rPr>
                <w:rFonts w:cs="Arial"/>
                <w:bCs/>
                <w:sz w:val="22"/>
                <w:szCs w:val="22"/>
                <w:lang w:val="en-CA"/>
              </w:rPr>
              <w:t xml:space="preserve">ountable </w:t>
            </w:r>
            <w:r>
              <w:rPr>
                <w:rFonts w:cs="Arial"/>
                <w:bCs/>
                <w:sz w:val="22"/>
                <w:szCs w:val="22"/>
                <w:lang w:val="en-CA"/>
              </w:rPr>
              <w:t>e</w:t>
            </w:r>
            <w:r w:rsidRPr="00E13117">
              <w:rPr>
                <w:rFonts w:cs="Arial"/>
                <w:bCs/>
                <w:sz w:val="22"/>
                <w:szCs w:val="22"/>
                <w:lang w:val="en-CA"/>
              </w:rPr>
              <w:t>vents to 4%</w:t>
            </w:r>
            <w:r>
              <w:rPr>
                <w:rFonts w:cs="Arial"/>
                <w:bCs/>
                <w:sz w:val="22"/>
                <w:szCs w:val="22"/>
                <w:lang w:val="en-CA"/>
              </w:rPr>
              <w:t xml:space="preserve"> </w:t>
            </w:r>
            <w:r w:rsidRPr="00E13117">
              <w:rPr>
                <w:rFonts w:cs="Arial"/>
                <w:bCs/>
                <w:sz w:val="22"/>
                <w:szCs w:val="22"/>
                <w:lang w:val="en-CA"/>
              </w:rPr>
              <w:t xml:space="preserve">or less of the population of that </w:t>
            </w:r>
            <w:r>
              <w:rPr>
                <w:rFonts w:cs="Arial"/>
                <w:bCs/>
                <w:sz w:val="22"/>
                <w:szCs w:val="22"/>
                <w:lang w:val="en-CA"/>
              </w:rPr>
              <w:t>s</w:t>
            </w:r>
            <w:r w:rsidRPr="00E13117">
              <w:rPr>
                <w:rFonts w:cs="Arial"/>
                <w:bCs/>
                <w:sz w:val="22"/>
                <w:szCs w:val="22"/>
                <w:lang w:val="en-CA"/>
              </w:rPr>
              <w:t>egment within 3 years of the initial determination of the exceedance of</w:t>
            </w:r>
            <w:r>
              <w:rPr>
                <w:rFonts w:cs="Arial"/>
                <w:bCs/>
                <w:sz w:val="22"/>
                <w:szCs w:val="22"/>
                <w:lang w:val="en-CA"/>
              </w:rPr>
              <w:t xml:space="preserve"> </w:t>
            </w:r>
            <w:r w:rsidRPr="00E13117">
              <w:rPr>
                <w:rFonts w:cs="Arial"/>
                <w:bCs/>
                <w:sz w:val="22"/>
                <w:szCs w:val="22"/>
                <w:lang w:val="en-CA"/>
              </w:rPr>
              <w:t>4%.</w:t>
            </w:r>
          </w:p>
        </w:tc>
      </w:tr>
      <w:tr w:rsidR="00E13117" w:rsidRPr="002C7D64" w14:paraId="3212E43A" w14:textId="77777777" w:rsidTr="00F314E1">
        <w:tc>
          <w:tcPr>
            <w:tcW w:w="10705" w:type="dxa"/>
            <w:shd w:val="clear" w:color="auto" w:fill="CDD9E4"/>
          </w:tcPr>
          <w:p w14:paraId="46F4A2B5" w14:textId="77C34956" w:rsidR="00E13117" w:rsidRDefault="00E13117" w:rsidP="00474DE1">
            <w:pPr>
              <w:tabs>
                <w:tab w:val="clear" w:pos="720"/>
                <w:tab w:val="left" w:pos="0"/>
              </w:tabs>
              <w:autoSpaceDE w:val="0"/>
              <w:autoSpaceDN w:val="0"/>
              <w:adjustRightInd w:val="0"/>
              <w:spacing w:before="0" w:after="0" w:line="240" w:lineRule="auto"/>
              <w:jc w:val="left"/>
              <w:rPr>
                <w:rFonts w:cs="Arial"/>
                <w:bCs/>
                <w:sz w:val="22"/>
                <w:szCs w:val="22"/>
              </w:rPr>
            </w:pPr>
            <w:r w:rsidRPr="00E13117">
              <w:rPr>
                <w:rFonts w:cs="Arial"/>
                <w:bCs/>
                <w:sz w:val="22"/>
                <w:szCs w:val="22"/>
              </w:rPr>
              <w:t xml:space="preserve">All </w:t>
            </w:r>
            <w:r>
              <w:rPr>
                <w:rFonts w:cs="Arial"/>
                <w:bCs/>
                <w:sz w:val="22"/>
                <w:szCs w:val="22"/>
              </w:rPr>
              <w:t>performance-based maintenance</w:t>
            </w:r>
            <w:r w:rsidRPr="00E13117">
              <w:rPr>
                <w:rFonts w:cs="Arial"/>
                <w:bCs/>
                <w:sz w:val="22"/>
                <w:szCs w:val="22"/>
              </w:rPr>
              <w:t xml:space="preserve"> corrective action plans developed</w:t>
            </w:r>
            <w:r w:rsidR="00456C0D">
              <w:rPr>
                <w:rFonts w:cs="Arial"/>
                <w:bCs/>
                <w:sz w:val="22"/>
                <w:szCs w:val="22"/>
              </w:rPr>
              <w:t xml:space="preserve"> </w:t>
            </w:r>
            <w:r w:rsidRPr="00E13117">
              <w:rPr>
                <w:rFonts w:cs="Arial"/>
                <w:bCs/>
                <w:sz w:val="22"/>
                <w:szCs w:val="22"/>
              </w:rPr>
              <w:t>and implemented by the entity during the audit period.</w:t>
            </w:r>
          </w:p>
        </w:tc>
      </w:tr>
      <w:tr w:rsidR="00E13117" w:rsidRPr="002C7D64" w14:paraId="044BBAF3" w14:textId="77777777" w:rsidTr="00F314E1">
        <w:tc>
          <w:tcPr>
            <w:tcW w:w="10705" w:type="dxa"/>
            <w:shd w:val="clear" w:color="auto" w:fill="CDD9E4"/>
          </w:tcPr>
          <w:p w14:paraId="19CA632F" w14:textId="18CFD8BB" w:rsidR="00E13117" w:rsidRPr="00456C0D" w:rsidRDefault="00456C0D"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456C0D">
              <w:rPr>
                <w:rFonts w:cs="Arial"/>
                <w:bCs/>
                <w:sz w:val="22"/>
                <w:szCs w:val="22"/>
                <w:lang w:val="en-CA"/>
              </w:rPr>
              <w:t xml:space="preserve">The actual </w:t>
            </w:r>
            <w:r>
              <w:rPr>
                <w:rFonts w:cs="Arial"/>
                <w:bCs/>
                <w:sz w:val="22"/>
                <w:szCs w:val="22"/>
                <w:lang w:val="en-CA"/>
              </w:rPr>
              <w:t>c</w:t>
            </w:r>
            <w:r w:rsidRPr="00456C0D">
              <w:rPr>
                <w:rFonts w:cs="Arial"/>
                <w:bCs/>
                <w:sz w:val="22"/>
                <w:szCs w:val="22"/>
                <w:lang w:val="en-CA"/>
              </w:rPr>
              <w:t xml:space="preserve">ountable </w:t>
            </w:r>
            <w:r>
              <w:rPr>
                <w:rFonts w:cs="Arial"/>
                <w:bCs/>
                <w:sz w:val="22"/>
                <w:szCs w:val="22"/>
                <w:lang w:val="en-CA"/>
              </w:rPr>
              <w:t>e</w:t>
            </w:r>
            <w:r w:rsidRPr="00456C0D">
              <w:rPr>
                <w:rFonts w:cs="Arial"/>
                <w:bCs/>
                <w:sz w:val="22"/>
                <w:szCs w:val="22"/>
                <w:lang w:val="en-CA"/>
              </w:rPr>
              <w:t xml:space="preserve">vents percentage experienced by all </w:t>
            </w:r>
            <w:r>
              <w:rPr>
                <w:rFonts w:cs="Arial"/>
                <w:bCs/>
                <w:sz w:val="22"/>
                <w:szCs w:val="22"/>
                <w:lang w:val="en-CA"/>
              </w:rPr>
              <w:t>performance-based maintenance</w:t>
            </w:r>
            <w:r w:rsidRPr="00456C0D">
              <w:rPr>
                <w:rFonts w:cs="Arial"/>
                <w:bCs/>
                <w:sz w:val="22"/>
                <w:szCs w:val="22"/>
                <w:lang w:val="en-CA"/>
              </w:rPr>
              <w:t xml:space="preserve"> </w:t>
            </w:r>
            <w:r>
              <w:rPr>
                <w:rFonts w:cs="Arial"/>
                <w:bCs/>
                <w:sz w:val="22"/>
                <w:szCs w:val="22"/>
                <w:lang w:val="en-CA"/>
              </w:rPr>
              <w:t>se</w:t>
            </w:r>
            <w:r w:rsidRPr="00456C0D">
              <w:rPr>
                <w:rFonts w:cs="Arial"/>
                <w:bCs/>
                <w:sz w:val="22"/>
                <w:szCs w:val="22"/>
                <w:lang w:val="en-CA"/>
              </w:rPr>
              <w:t>gments each year during the audit</w:t>
            </w:r>
            <w:r>
              <w:rPr>
                <w:rFonts w:cs="Arial"/>
                <w:bCs/>
                <w:sz w:val="22"/>
                <w:szCs w:val="22"/>
                <w:lang w:val="en-CA"/>
              </w:rPr>
              <w:t xml:space="preserve"> </w:t>
            </w:r>
            <w:r w:rsidRPr="00456C0D">
              <w:rPr>
                <w:rFonts w:cs="Arial"/>
                <w:bCs/>
                <w:sz w:val="22"/>
                <w:szCs w:val="22"/>
                <w:lang w:val="en-CA"/>
              </w:rPr>
              <w:t>period.</w:t>
            </w:r>
          </w:p>
        </w:tc>
      </w:tr>
    </w:tbl>
    <w:p w14:paraId="122CF21D" w14:textId="77777777" w:rsidR="007A7348" w:rsidRDefault="007A7348" w:rsidP="005C0D20">
      <w:pPr>
        <w:pStyle w:val="BodyText"/>
        <w:widowControl w:val="0"/>
        <w:spacing w:after="0"/>
      </w:pPr>
    </w:p>
    <w:bookmarkEnd w:id="1"/>
    <w:p w14:paraId="28A35FAA" w14:textId="09516218"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p w14:paraId="1E99CE35" w14:textId="77777777" w:rsidR="00EC0E2A" w:rsidRPr="00B804F9" w:rsidRDefault="00EC0E2A" w:rsidP="00474D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4A65AC40" w14:textId="77777777" w:rsidTr="006556BA">
        <w:tc>
          <w:tcPr>
            <w:tcW w:w="10705" w:type="dxa"/>
            <w:shd w:val="clear" w:color="auto" w:fill="CDD9E4"/>
          </w:tcPr>
          <w:p w14:paraId="0D888BBE" w14:textId="4C936015" w:rsidR="00EC0E2A" w:rsidRPr="001D399B" w:rsidRDefault="00EC0E2A"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9E4EE8">
              <w:rPr>
                <w:rFonts w:eastAsia="Calibri" w:cs="Arial"/>
                <w:b/>
                <w:bCs/>
                <w:sz w:val="22"/>
                <w:szCs w:val="22"/>
              </w:rPr>
              <w:t>d.</w:t>
            </w:r>
          </w:p>
        </w:tc>
      </w:tr>
      <w:tr w:rsidR="00EC0E2A" w:rsidRPr="002C7D64" w14:paraId="1285D749" w14:textId="77777777" w:rsidTr="006556BA">
        <w:tc>
          <w:tcPr>
            <w:tcW w:w="10705" w:type="dxa"/>
          </w:tcPr>
          <w:p w14:paraId="398DDDE1"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A0B721" w14:textId="77777777" w:rsidR="00EC0E2A" w:rsidRPr="002C7D64" w:rsidRDefault="00EC0E2A" w:rsidP="00474DE1">
      <w:pPr>
        <w:pStyle w:val="Heading3"/>
        <w:rPr>
          <w:iCs/>
        </w:rPr>
      </w:pPr>
      <w:r w:rsidRPr="002C7D64">
        <w:t xml:space="preserve">Entity Evidence </w:t>
      </w:r>
      <w:r w:rsidRPr="008C0E3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C0E2A" w:rsidRPr="002C7D64" w14:paraId="4C6C5792" w14:textId="77777777" w:rsidTr="00F314E1">
        <w:trPr>
          <w:trHeight w:val="622"/>
        </w:trPr>
        <w:tc>
          <w:tcPr>
            <w:tcW w:w="10687" w:type="dxa"/>
            <w:gridSpan w:val="6"/>
            <w:shd w:val="clear" w:color="auto" w:fill="CDD9E4"/>
            <w:vAlign w:val="bottom"/>
          </w:tcPr>
          <w:p w14:paraId="379E3BE3"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C0E2A" w:rsidRPr="002C7D64" w14:paraId="26C3CC71" w14:textId="77777777" w:rsidTr="00F314E1">
        <w:trPr>
          <w:trHeight w:val="609"/>
        </w:trPr>
        <w:tc>
          <w:tcPr>
            <w:tcW w:w="1706" w:type="dxa"/>
            <w:shd w:val="clear" w:color="auto" w:fill="CDD9E4"/>
            <w:vAlign w:val="bottom"/>
          </w:tcPr>
          <w:p w14:paraId="7368494A"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2D08024"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3D09A0E"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4B2CEAC"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AAF872F"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AE1E2B9"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C0E2A" w:rsidRPr="002C7D64" w14:paraId="370C1A2C" w14:textId="77777777" w:rsidTr="00F314E1">
        <w:trPr>
          <w:trHeight w:val="207"/>
        </w:trPr>
        <w:tc>
          <w:tcPr>
            <w:tcW w:w="1706" w:type="dxa"/>
          </w:tcPr>
          <w:p w14:paraId="4086E0D8"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116C977D"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0DFC41CC"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2174E91B"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1D1F7AEA"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5BBB2F22"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0C7525A9" w14:textId="77777777" w:rsidTr="00F314E1">
        <w:trPr>
          <w:trHeight w:val="194"/>
        </w:trPr>
        <w:tc>
          <w:tcPr>
            <w:tcW w:w="1706" w:type="dxa"/>
          </w:tcPr>
          <w:p w14:paraId="6654D642"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5FAC9EBB"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7C525654"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7DC6D204"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4F73ED3F"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2D61653A"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40A7B08F" w14:textId="77777777" w:rsidTr="00F314E1">
        <w:trPr>
          <w:trHeight w:val="207"/>
        </w:trPr>
        <w:tc>
          <w:tcPr>
            <w:tcW w:w="1706" w:type="dxa"/>
          </w:tcPr>
          <w:p w14:paraId="053271BB"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7B41C249"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24C762EE"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102B1A68"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60A0C85E"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1333AE05" w14:textId="77777777" w:rsidR="00EC0E2A" w:rsidRPr="002C7D64" w:rsidRDefault="00EC0E2A" w:rsidP="00474DE1">
            <w:pPr>
              <w:tabs>
                <w:tab w:val="clear" w:pos="720"/>
              </w:tabs>
              <w:spacing w:before="0" w:after="0" w:line="240" w:lineRule="auto"/>
              <w:jc w:val="left"/>
              <w:rPr>
                <w:rFonts w:cs="Arial"/>
                <w:sz w:val="22"/>
                <w:szCs w:val="22"/>
              </w:rPr>
            </w:pPr>
          </w:p>
        </w:tc>
      </w:tr>
    </w:tbl>
    <w:p w14:paraId="7C2D475F"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7017F727" w14:textId="77777777" w:rsidR="00EC0E2A" w:rsidRDefault="00EC0E2A" w:rsidP="00474DE1">
      <w:pPr>
        <w:pStyle w:val="Heading3"/>
        <w:keepNext w:val="0"/>
        <w:keepLines w:val="0"/>
        <w:spacing w:before="0" w:line="240" w:lineRule="auto"/>
      </w:pPr>
      <w:r w:rsidRPr="00AC61B7">
        <w:t>Audit Team Evidence Reviewed</w:t>
      </w:r>
    </w:p>
    <w:p w14:paraId="627185E2"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lastRenderedPageBreak/>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C0E2A" w:rsidRPr="00AC61B7" w14:paraId="402FD104" w14:textId="77777777" w:rsidTr="00F314E1">
        <w:tc>
          <w:tcPr>
            <w:tcW w:w="10705" w:type="dxa"/>
          </w:tcPr>
          <w:p w14:paraId="382A0C8A"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0EEDBA0B" w14:textId="77777777" w:rsidTr="00F314E1">
        <w:tc>
          <w:tcPr>
            <w:tcW w:w="10705" w:type="dxa"/>
          </w:tcPr>
          <w:p w14:paraId="057259DA"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12D1C3A1" w14:textId="77777777" w:rsidTr="00F314E1">
        <w:tc>
          <w:tcPr>
            <w:tcW w:w="10705" w:type="dxa"/>
          </w:tcPr>
          <w:p w14:paraId="5106F42A"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bl>
    <w:p w14:paraId="144ABF33"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1295B47D" w14:textId="6810AC55" w:rsidR="00EC0E2A" w:rsidRPr="00AC61B7" w:rsidRDefault="00EC0E2A" w:rsidP="00474D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4A5B98">
        <w:t>Compliance Assessment Approach Specific to PRC-005-AB2-6, R</w:t>
      </w:r>
      <w:r w:rsidR="00AD2010" w:rsidRPr="004A5B98">
        <w:t>2</w:t>
      </w:r>
    </w:p>
    <w:p w14:paraId="1439D24A"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926A4" w:rsidRPr="00AC61B7" w14:paraId="0AF2CC73" w14:textId="77777777" w:rsidTr="00F314E1">
        <w:tc>
          <w:tcPr>
            <w:tcW w:w="362" w:type="dxa"/>
          </w:tcPr>
          <w:p w14:paraId="4601C5C6"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0D1BDD" w14:textId="7DE9AACB" w:rsidR="007926A4" w:rsidRPr="007926A4"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7926A4">
              <w:rPr>
                <w:rFonts w:cs="Arial"/>
                <w:sz w:val="22"/>
                <w:szCs w:val="22"/>
              </w:rPr>
              <w:t xml:space="preserve">The following steps focus on validating that the technical </w:t>
            </w:r>
            <w:r w:rsidR="006B26FB">
              <w:rPr>
                <w:rFonts w:cs="Arial"/>
                <w:sz w:val="22"/>
                <w:szCs w:val="22"/>
              </w:rPr>
              <w:t>justification established</w:t>
            </w:r>
            <w:r w:rsidRPr="007926A4">
              <w:rPr>
                <w:rFonts w:cs="Arial"/>
                <w:sz w:val="22"/>
                <w:szCs w:val="22"/>
              </w:rPr>
              <w:t xml:space="preserve"> by the entity for initial use of performance-based </w:t>
            </w:r>
            <w:r w:rsidRPr="007926A4">
              <w:rPr>
                <w:rFonts w:cs="Arial"/>
                <w:b/>
                <w:bCs/>
                <w:sz w:val="22"/>
                <w:szCs w:val="22"/>
              </w:rPr>
              <w:t>protection system</w:t>
            </w:r>
            <w:r w:rsidRPr="007926A4">
              <w:rPr>
                <w:rFonts w:cs="Arial"/>
                <w:sz w:val="22"/>
                <w:szCs w:val="22"/>
              </w:rPr>
              <w:t xml:space="preserve"> </w:t>
            </w:r>
            <w:r>
              <w:rPr>
                <w:rFonts w:cs="Arial"/>
                <w:sz w:val="22"/>
                <w:szCs w:val="22"/>
              </w:rPr>
              <w:t>m</w:t>
            </w:r>
            <w:r w:rsidRPr="007926A4">
              <w:rPr>
                <w:rFonts w:cs="Arial"/>
                <w:sz w:val="22"/>
                <w:szCs w:val="22"/>
              </w:rPr>
              <w:t xml:space="preserve">aintenance were developed in accordance with </w:t>
            </w:r>
            <w:r>
              <w:rPr>
                <w:rFonts w:cs="Arial"/>
                <w:sz w:val="22"/>
                <w:szCs w:val="22"/>
              </w:rPr>
              <w:t>r</w:t>
            </w:r>
            <w:r w:rsidRPr="007926A4">
              <w:rPr>
                <w:rFonts w:cs="Arial"/>
                <w:sz w:val="22"/>
                <w:szCs w:val="22"/>
              </w:rPr>
              <w:t>equirement R2, PRC-005-</w:t>
            </w:r>
            <w:r>
              <w:rPr>
                <w:rFonts w:cs="Arial"/>
                <w:sz w:val="22"/>
                <w:szCs w:val="22"/>
              </w:rPr>
              <w:t>AB2-</w:t>
            </w:r>
            <w:r w:rsidRPr="007926A4">
              <w:rPr>
                <w:rFonts w:cs="Arial"/>
                <w:sz w:val="22"/>
                <w:szCs w:val="22"/>
              </w:rPr>
              <w:t>6:</w:t>
            </w:r>
          </w:p>
        </w:tc>
      </w:tr>
      <w:tr w:rsidR="007926A4" w:rsidRPr="00AC61B7" w14:paraId="42065D9F" w14:textId="77777777" w:rsidTr="00F314E1">
        <w:tc>
          <w:tcPr>
            <w:tcW w:w="362" w:type="dxa"/>
          </w:tcPr>
          <w:p w14:paraId="1F99FF1E"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1DCE33C" w14:textId="657F9EA3" w:rsidR="007926A4" w:rsidRDefault="006B26FB"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6B26FB">
              <w:rPr>
                <w:rFonts w:cs="Arial"/>
                <w:sz w:val="22"/>
                <w:szCs w:val="22"/>
              </w:rPr>
              <w:t xml:space="preserve">Select all, or a sample, of the performance-based </w:t>
            </w:r>
            <w:r>
              <w:rPr>
                <w:rFonts w:cs="Arial"/>
                <w:sz w:val="22"/>
                <w:szCs w:val="22"/>
              </w:rPr>
              <w:t>s</w:t>
            </w:r>
            <w:r w:rsidRPr="006B26FB">
              <w:rPr>
                <w:rFonts w:cs="Arial"/>
                <w:sz w:val="22"/>
                <w:szCs w:val="22"/>
              </w:rPr>
              <w:t>egments that were established under performance-based maintenance during the audit period</w:t>
            </w:r>
            <w:r>
              <w:rPr>
                <w:rFonts w:cs="Arial"/>
                <w:sz w:val="22"/>
                <w:szCs w:val="22"/>
              </w:rPr>
              <w:t>.</w:t>
            </w:r>
          </w:p>
        </w:tc>
      </w:tr>
      <w:tr w:rsidR="007926A4" w:rsidRPr="00AC61B7" w14:paraId="03FA2F3B" w14:textId="77777777" w:rsidTr="00F314E1">
        <w:tc>
          <w:tcPr>
            <w:tcW w:w="362" w:type="dxa"/>
          </w:tcPr>
          <w:p w14:paraId="09427B1A"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793BDB" w14:textId="232077FC" w:rsidR="007926A4" w:rsidRDefault="006B26FB"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6B26FB">
              <w:rPr>
                <w:rFonts w:cs="Arial"/>
                <w:sz w:val="22"/>
                <w:szCs w:val="22"/>
              </w:rPr>
              <w:t xml:space="preserve">For each </w:t>
            </w:r>
            <w:r>
              <w:rPr>
                <w:rFonts w:cs="Arial"/>
                <w:sz w:val="22"/>
                <w:szCs w:val="22"/>
              </w:rPr>
              <w:t>s</w:t>
            </w:r>
            <w:r w:rsidRPr="006B26FB">
              <w:rPr>
                <w:rFonts w:cs="Arial"/>
                <w:sz w:val="22"/>
                <w:szCs w:val="22"/>
              </w:rPr>
              <w:t xml:space="preserve">egment selected, verify that the </w:t>
            </w:r>
            <w:r>
              <w:rPr>
                <w:rFonts w:cs="Arial"/>
                <w:sz w:val="22"/>
                <w:szCs w:val="22"/>
              </w:rPr>
              <w:t>s</w:t>
            </w:r>
            <w:r w:rsidRPr="006B26FB">
              <w:rPr>
                <w:rFonts w:cs="Arial"/>
                <w:sz w:val="22"/>
                <w:szCs w:val="22"/>
              </w:rPr>
              <w:t xml:space="preserve">egments were comprised of at least 60 </w:t>
            </w:r>
            <w:r>
              <w:rPr>
                <w:rFonts w:cs="Arial"/>
                <w:sz w:val="22"/>
                <w:szCs w:val="22"/>
              </w:rPr>
              <w:t>c</w:t>
            </w:r>
            <w:r w:rsidRPr="006B26FB">
              <w:rPr>
                <w:rFonts w:cs="Arial"/>
                <w:sz w:val="22"/>
                <w:szCs w:val="22"/>
              </w:rPr>
              <w:t>omponents.</w:t>
            </w:r>
          </w:p>
        </w:tc>
      </w:tr>
      <w:tr w:rsidR="007926A4" w:rsidRPr="00AC61B7" w14:paraId="6DA087F5" w14:textId="77777777" w:rsidTr="00F314E1">
        <w:tc>
          <w:tcPr>
            <w:tcW w:w="362" w:type="dxa"/>
          </w:tcPr>
          <w:p w14:paraId="2FF2A8C6"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419291" w14:textId="2ABBC6BC" w:rsidR="007926A4" w:rsidRDefault="004468A6"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468A6">
              <w:rPr>
                <w:rFonts w:cs="Arial"/>
                <w:sz w:val="22"/>
                <w:szCs w:val="22"/>
              </w:rPr>
              <w:t xml:space="preserve">Validate that the entity developed lists with a description of </w:t>
            </w:r>
            <w:r>
              <w:rPr>
                <w:rFonts w:cs="Arial"/>
                <w:sz w:val="22"/>
                <w:szCs w:val="22"/>
              </w:rPr>
              <w:t>c</w:t>
            </w:r>
            <w:r w:rsidRPr="004468A6">
              <w:rPr>
                <w:rFonts w:cs="Arial"/>
                <w:sz w:val="22"/>
                <w:szCs w:val="22"/>
              </w:rPr>
              <w:t xml:space="preserve">omponents included in each selected </w:t>
            </w:r>
            <w:r>
              <w:rPr>
                <w:rFonts w:cs="Arial"/>
                <w:sz w:val="22"/>
                <w:szCs w:val="22"/>
              </w:rPr>
              <w:t>s</w:t>
            </w:r>
            <w:r w:rsidRPr="004468A6">
              <w:rPr>
                <w:rFonts w:cs="Arial"/>
                <w:sz w:val="22"/>
                <w:szCs w:val="22"/>
              </w:rPr>
              <w:t xml:space="preserve">egment, with a minimum </w:t>
            </w:r>
            <w:r>
              <w:rPr>
                <w:rFonts w:cs="Arial"/>
                <w:sz w:val="22"/>
                <w:szCs w:val="22"/>
              </w:rPr>
              <w:t>s</w:t>
            </w:r>
            <w:r w:rsidRPr="004468A6">
              <w:rPr>
                <w:rFonts w:cs="Arial"/>
                <w:sz w:val="22"/>
                <w:szCs w:val="22"/>
              </w:rPr>
              <w:t xml:space="preserve">egment population of 60 </w:t>
            </w:r>
            <w:r>
              <w:rPr>
                <w:rFonts w:cs="Arial"/>
                <w:sz w:val="22"/>
                <w:szCs w:val="22"/>
              </w:rPr>
              <w:t>c</w:t>
            </w:r>
            <w:r w:rsidRPr="004468A6">
              <w:rPr>
                <w:rFonts w:cs="Arial"/>
                <w:sz w:val="22"/>
                <w:szCs w:val="22"/>
              </w:rPr>
              <w:t>omponents.</w:t>
            </w:r>
          </w:p>
        </w:tc>
      </w:tr>
      <w:tr w:rsidR="007926A4" w:rsidRPr="00AC61B7" w14:paraId="3B1F8BE3" w14:textId="77777777" w:rsidTr="00F314E1">
        <w:tc>
          <w:tcPr>
            <w:tcW w:w="362" w:type="dxa"/>
          </w:tcPr>
          <w:p w14:paraId="55E60449"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3F4AA5" w14:textId="787C0436" w:rsidR="007926A4" w:rsidRDefault="004468A6"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468A6">
              <w:rPr>
                <w:rFonts w:cs="Arial"/>
                <w:sz w:val="22"/>
                <w:szCs w:val="22"/>
              </w:rPr>
              <w:t xml:space="preserve">Validate that the entity maintained the </w:t>
            </w:r>
            <w:r>
              <w:rPr>
                <w:rFonts w:cs="Arial"/>
                <w:sz w:val="22"/>
                <w:szCs w:val="22"/>
              </w:rPr>
              <w:t>c</w:t>
            </w:r>
            <w:r w:rsidRPr="004468A6">
              <w:rPr>
                <w:rFonts w:cs="Arial"/>
                <w:sz w:val="22"/>
                <w:szCs w:val="22"/>
              </w:rPr>
              <w:t xml:space="preserve">omponents in each selected </w:t>
            </w:r>
            <w:r>
              <w:rPr>
                <w:rFonts w:cs="Arial"/>
                <w:sz w:val="22"/>
                <w:szCs w:val="22"/>
              </w:rPr>
              <w:t>s</w:t>
            </w:r>
            <w:r w:rsidRPr="004468A6">
              <w:rPr>
                <w:rFonts w:cs="Arial"/>
                <w:sz w:val="22"/>
                <w:szCs w:val="22"/>
              </w:rPr>
              <w:t>egment according to the time-based maximum allowable interval</w:t>
            </w:r>
            <w:r>
              <w:rPr>
                <w:rFonts w:cs="Arial"/>
                <w:sz w:val="22"/>
                <w:szCs w:val="22"/>
              </w:rPr>
              <w:t xml:space="preserve">s </w:t>
            </w:r>
            <w:r w:rsidRPr="004468A6">
              <w:rPr>
                <w:rFonts w:cs="Arial"/>
                <w:sz w:val="22"/>
                <w:szCs w:val="22"/>
              </w:rPr>
              <w:t xml:space="preserve">established in </w:t>
            </w:r>
            <w:r w:rsidRPr="00D3642F">
              <w:rPr>
                <w:rFonts w:cs="Arial"/>
                <w:sz w:val="22"/>
                <w:szCs w:val="22"/>
              </w:rPr>
              <w:t>Tables 1-1 through 1-5, Table 3, Tables 4-1 through 4-2, and Table 5</w:t>
            </w:r>
            <w:r w:rsidRPr="004468A6">
              <w:rPr>
                <w:rFonts w:cs="Arial"/>
                <w:sz w:val="22"/>
                <w:szCs w:val="22"/>
              </w:rPr>
              <w:t xml:space="preserve"> until results of maintenance activities for a minimum of 30 </w:t>
            </w:r>
            <w:r>
              <w:rPr>
                <w:rFonts w:cs="Arial"/>
                <w:sz w:val="22"/>
                <w:szCs w:val="22"/>
              </w:rPr>
              <w:t>c</w:t>
            </w:r>
            <w:r w:rsidRPr="004468A6">
              <w:rPr>
                <w:rFonts w:cs="Arial"/>
                <w:sz w:val="22"/>
                <w:szCs w:val="22"/>
              </w:rPr>
              <w:t xml:space="preserve">omponents were available as part of the process to establish the </w:t>
            </w:r>
            <w:r>
              <w:rPr>
                <w:rFonts w:cs="Arial"/>
                <w:sz w:val="22"/>
                <w:szCs w:val="22"/>
              </w:rPr>
              <w:t>s</w:t>
            </w:r>
            <w:r w:rsidRPr="004468A6">
              <w:rPr>
                <w:rFonts w:cs="Arial"/>
                <w:sz w:val="22"/>
                <w:szCs w:val="22"/>
              </w:rPr>
              <w:t>egment.</w:t>
            </w:r>
          </w:p>
        </w:tc>
      </w:tr>
      <w:tr w:rsidR="007926A4" w:rsidRPr="00AC61B7" w14:paraId="2F24081B" w14:textId="77777777" w:rsidTr="00F314E1">
        <w:tc>
          <w:tcPr>
            <w:tcW w:w="362" w:type="dxa"/>
          </w:tcPr>
          <w:p w14:paraId="44464554"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DE7464" w14:textId="3010E34E" w:rsidR="007926A4"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documented the maintenance program activities and results for each selected </w:t>
            </w:r>
            <w:r>
              <w:rPr>
                <w:rFonts w:cs="Arial"/>
                <w:sz w:val="22"/>
                <w:szCs w:val="22"/>
              </w:rPr>
              <w:t>s</w:t>
            </w:r>
            <w:r w:rsidRPr="00482C09">
              <w:rPr>
                <w:rFonts w:cs="Arial"/>
                <w:sz w:val="22"/>
                <w:szCs w:val="22"/>
              </w:rPr>
              <w:t xml:space="preserve">egment, including maintenance dates and </w:t>
            </w:r>
            <w:r>
              <w:rPr>
                <w:rFonts w:cs="Arial"/>
                <w:sz w:val="22"/>
                <w:szCs w:val="22"/>
              </w:rPr>
              <w:t>c</w:t>
            </w:r>
            <w:r w:rsidRPr="00482C09">
              <w:rPr>
                <w:rFonts w:cs="Arial"/>
                <w:sz w:val="22"/>
                <w:szCs w:val="22"/>
              </w:rPr>
              <w:t xml:space="preserve">ountable </w:t>
            </w:r>
            <w:r>
              <w:rPr>
                <w:rFonts w:cs="Arial"/>
                <w:sz w:val="22"/>
                <w:szCs w:val="22"/>
              </w:rPr>
              <w:t>ev</w:t>
            </w:r>
            <w:r w:rsidRPr="00482C09">
              <w:rPr>
                <w:rFonts w:cs="Arial"/>
                <w:sz w:val="22"/>
                <w:szCs w:val="22"/>
              </w:rPr>
              <w:t xml:space="preserve">ents for each included </w:t>
            </w:r>
            <w:r>
              <w:rPr>
                <w:rFonts w:cs="Arial"/>
                <w:sz w:val="22"/>
                <w:szCs w:val="22"/>
              </w:rPr>
              <w:t>c</w:t>
            </w:r>
            <w:r w:rsidRPr="00482C09">
              <w:rPr>
                <w:rFonts w:cs="Arial"/>
                <w:sz w:val="22"/>
                <w:szCs w:val="22"/>
              </w:rPr>
              <w:t>omponent.</w:t>
            </w:r>
          </w:p>
        </w:tc>
      </w:tr>
      <w:tr w:rsidR="007926A4" w:rsidRPr="00AC61B7" w14:paraId="7835FC27" w14:textId="77777777" w:rsidTr="00F314E1">
        <w:tc>
          <w:tcPr>
            <w:tcW w:w="362" w:type="dxa"/>
          </w:tcPr>
          <w:p w14:paraId="1457BD3E"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03A74E" w14:textId="39C7B32E" w:rsidR="007926A4"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analyzed the maintenance activities and results to determine the overall performance for each selected </w:t>
            </w:r>
            <w:r>
              <w:rPr>
                <w:rFonts w:cs="Arial"/>
                <w:sz w:val="22"/>
                <w:szCs w:val="22"/>
              </w:rPr>
              <w:t>s</w:t>
            </w:r>
            <w:r w:rsidRPr="00482C09">
              <w:rPr>
                <w:rFonts w:cs="Arial"/>
                <w:sz w:val="22"/>
                <w:szCs w:val="22"/>
              </w:rPr>
              <w:t>egment to develop maintenance intervals.</w:t>
            </w:r>
          </w:p>
        </w:tc>
      </w:tr>
      <w:tr w:rsidR="007926A4" w:rsidRPr="00AC61B7" w14:paraId="2B06E30C" w14:textId="77777777" w:rsidTr="00F314E1">
        <w:tc>
          <w:tcPr>
            <w:tcW w:w="362" w:type="dxa"/>
          </w:tcPr>
          <w:p w14:paraId="4A175370" w14:textId="77777777" w:rsidR="007926A4" w:rsidRPr="00AC61B7" w:rsidRDefault="007926A4"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E8BF7C" w14:textId="5ED42B94" w:rsidR="007926A4"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in every year during the audit period, determined the maximum allowable maintenance interval for each </w:t>
            </w:r>
            <w:r>
              <w:rPr>
                <w:rFonts w:cs="Arial"/>
                <w:sz w:val="22"/>
                <w:szCs w:val="22"/>
              </w:rPr>
              <w:t>s</w:t>
            </w:r>
            <w:r w:rsidRPr="00482C09">
              <w:rPr>
                <w:rFonts w:cs="Arial"/>
                <w:sz w:val="22"/>
                <w:szCs w:val="22"/>
              </w:rPr>
              <w:t xml:space="preserve">egment such that the </w:t>
            </w:r>
            <w:r>
              <w:rPr>
                <w:rFonts w:cs="Arial"/>
                <w:sz w:val="22"/>
                <w:szCs w:val="22"/>
              </w:rPr>
              <w:t>s</w:t>
            </w:r>
            <w:r w:rsidRPr="00482C09">
              <w:rPr>
                <w:rFonts w:cs="Arial"/>
                <w:sz w:val="22"/>
                <w:szCs w:val="22"/>
              </w:rPr>
              <w:t xml:space="preserve">egment experiences </w:t>
            </w:r>
            <w:r>
              <w:rPr>
                <w:rFonts w:cs="Arial"/>
                <w:sz w:val="22"/>
                <w:szCs w:val="22"/>
              </w:rPr>
              <w:t>co</w:t>
            </w:r>
            <w:r w:rsidRPr="00482C09">
              <w:rPr>
                <w:rFonts w:cs="Arial"/>
                <w:sz w:val="22"/>
                <w:szCs w:val="22"/>
              </w:rPr>
              <w:t xml:space="preserve">untable </w:t>
            </w:r>
            <w:r>
              <w:rPr>
                <w:rFonts w:cs="Arial"/>
                <w:sz w:val="22"/>
                <w:szCs w:val="22"/>
              </w:rPr>
              <w:t>e</w:t>
            </w:r>
            <w:r w:rsidRPr="00482C09">
              <w:rPr>
                <w:rFonts w:cs="Arial"/>
                <w:sz w:val="22"/>
                <w:szCs w:val="22"/>
              </w:rPr>
              <w:t xml:space="preserve">vents on no more than 4% of the </w:t>
            </w:r>
            <w:r>
              <w:rPr>
                <w:rFonts w:cs="Arial"/>
                <w:sz w:val="22"/>
                <w:szCs w:val="22"/>
              </w:rPr>
              <w:t>c</w:t>
            </w:r>
            <w:r w:rsidRPr="00482C09">
              <w:rPr>
                <w:rFonts w:cs="Arial"/>
                <w:sz w:val="22"/>
                <w:szCs w:val="22"/>
              </w:rPr>
              <w:t xml:space="preserve">omponents within the </w:t>
            </w:r>
            <w:r>
              <w:rPr>
                <w:rFonts w:cs="Arial"/>
                <w:sz w:val="22"/>
                <w:szCs w:val="22"/>
              </w:rPr>
              <w:t>s</w:t>
            </w:r>
            <w:r w:rsidRPr="00482C09">
              <w:rPr>
                <w:rFonts w:cs="Arial"/>
                <w:sz w:val="22"/>
                <w:szCs w:val="22"/>
              </w:rPr>
              <w:t xml:space="preserve">egment, for the greater of either the last 30 </w:t>
            </w:r>
            <w:r>
              <w:rPr>
                <w:rFonts w:cs="Arial"/>
                <w:sz w:val="22"/>
                <w:szCs w:val="22"/>
              </w:rPr>
              <w:t>c</w:t>
            </w:r>
            <w:r w:rsidRPr="00482C09">
              <w:rPr>
                <w:rFonts w:cs="Arial"/>
                <w:sz w:val="22"/>
                <w:szCs w:val="22"/>
              </w:rPr>
              <w:t xml:space="preserve">omponents </w:t>
            </w:r>
            <w:proofErr w:type="gramStart"/>
            <w:r w:rsidRPr="00482C09">
              <w:rPr>
                <w:rFonts w:cs="Arial"/>
                <w:sz w:val="22"/>
                <w:szCs w:val="22"/>
              </w:rPr>
              <w:t>maintained</w:t>
            </w:r>
            <w:proofErr w:type="gramEnd"/>
            <w:r w:rsidRPr="00482C09">
              <w:rPr>
                <w:rFonts w:cs="Arial"/>
                <w:sz w:val="22"/>
                <w:szCs w:val="22"/>
              </w:rPr>
              <w:t xml:space="preserve"> or all </w:t>
            </w:r>
            <w:r>
              <w:rPr>
                <w:rFonts w:cs="Arial"/>
                <w:sz w:val="22"/>
                <w:szCs w:val="22"/>
              </w:rPr>
              <w:t>c</w:t>
            </w:r>
            <w:r w:rsidRPr="00482C09">
              <w:rPr>
                <w:rFonts w:cs="Arial"/>
                <w:sz w:val="22"/>
                <w:szCs w:val="22"/>
              </w:rPr>
              <w:t>omponents maintained in the previous year.</w:t>
            </w:r>
          </w:p>
        </w:tc>
      </w:tr>
      <w:tr w:rsidR="00482C09" w:rsidRPr="00AC61B7" w14:paraId="303C8C9F" w14:textId="77777777" w:rsidTr="00F314E1">
        <w:tc>
          <w:tcPr>
            <w:tcW w:w="362" w:type="dxa"/>
          </w:tcPr>
          <w:p w14:paraId="386008E9"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7429435" w14:textId="6F1E0AA5"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The following steps focus on validating that the technical justifications </w:t>
            </w:r>
            <w:r>
              <w:rPr>
                <w:rFonts w:cs="Arial"/>
                <w:sz w:val="22"/>
                <w:szCs w:val="22"/>
              </w:rPr>
              <w:t>maintained</w:t>
            </w:r>
            <w:r w:rsidRPr="00482C09">
              <w:rPr>
                <w:rFonts w:cs="Arial"/>
                <w:sz w:val="22"/>
                <w:szCs w:val="22"/>
              </w:rPr>
              <w:t xml:space="preserve"> by the entity for the ongoing use of the performance-based maintenance were developed in accordance with </w:t>
            </w:r>
            <w:r>
              <w:rPr>
                <w:rFonts w:cs="Arial"/>
                <w:sz w:val="22"/>
                <w:szCs w:val="22"/>
              </w:rPr>
              <w:t>r</w:t>
            </w:r>
            <w:r w:rsidRPr="00482C09">
              <w:rPr>
                <w:rFonts w:cs="Arial"/>
                <w:sz w:val="22"/>
                <w:szCs w:val="22"/>
              </w:rPr>
              <w:t>equirement R2, PRC-005-</w:t>
            </w:r>
            <w:r>
              <w:rPr>
                <w:rFonts w:cs="Arial"/>
                <w:sz w:val="22"/>
                <w:szCs w:val="22"/>
              </w:rPr>
              <w:t>AB2-</w:t>
            </w:r>
            <w:r w:rsidRPr="00482C09">
              <w:rPr>
                <w:rFonts w:cs="Arial"/>
                <w:sz w:val="22"/>
                <w:szCs w:val="22"/>
              </w:rPr>
              <w:t>6:</w:t>
            </w:r>
          </w:p>
        </w:tc>
      </w:tr>
      <w:tr w:rsidR="00482C09" w:rsidRPr="00AC61B7" w14:paraId="3B187061" w14:textId="77777777" w:rsidTr="00F314E1">
        <w:tc>
          <w:tcPr>
            <w:tcW w:w="362" w:type="dxa"/>
          </w:tcPr>
          <w:p w14:paraId="1DEB81A9"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D9F853" w14:textId="13A08F31"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Select all, or a sample, of the designated performance-based designated </w:t>
            </w:r>
            <w:r>
              <w:rPr>
                <w:rFonts w:cs="Arial"/>
                <w:sz w:val="22"/>
                <w:szCs w:val="22"/>
              </w:rPr>
              <w:t>s</w:t>
            </w:r>
            <w:r w:rsidRPr="00482C09">
              <w:rPr>
                <w:rFonts w:cs="Arial"/>
                <w:sz w:val="22"/>
                <w:szCs w:val="22"/>
              </w:rPr>
              <w:t>egments that were used by the entity in its performance-based maintenance program during the audit period.</w:t>
            </w:r>
          </w:p>
        </w:tc>
      </w:tr>
      <w:tr w:rsidR="00482C09" w:rsidRPr="00AC61B7" w14:paraId="1E122663" w14:textId="77777777" w:rsidTr="00F314E1">
        <w:tc>
          <w:tcPr>
            <w:tcW w:w="362" w:type="dxa"/>
          </w:tcPr>
          <w:p w14:paraId="339C0631"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3A64E2F" w14:textId="623E2F8F"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For each </w:t>
            </w:r>
            <w:r>
              <w:rPr>
                <w:rFonts w:cs="Arial"/>
                <w:sz w:val="22"/>
                <w:szCs w:val="22"/>
              </w:rPr>
              <w:t>s</w:t>
            </w:r>
            <w:r w:rsidRPr="00482C09">
              <w:rPr>
                <w:rFonts w:cs="Arial"/>
                <w:sz w:val="22"/>
                <w:szCs w:val="22"/>
              </w:rPr>
              <w:t xml:space="preserve">egment selected, verify that the </w:t>
            </w:r>
            <w:r>
              <w:rPr>
                <w:rFonts w:cs="Arial"/>
                <w:sz w:val="22"/>
                <w:szCs w:val="22"/>
              </w:rPr>
              <w:t>s</w:t>
            </w:r>
            <w:r w:rsidRPr="00482C09">
              <w:rPr>
                <w:rFonts w:cs="Arial"/>
                <w:sz w:val="22"/>
                <w:szCs w:val="22"/>
              </w:rPr>
              <w:t xml:space="preserve">egments were comprised of at least 60 </w:t>
            </w:r>
            <w:r>
              <w:rPr>
                <w:rFonts w:cs="Arial"/>
                <w:sz w:val="22"/>
                <w:szCs w:val="22"/>
              </w:rPr>
              <w:t>c</w:t>
            </w:r>
            <w:r w:rsidRPr="00482C09">
              <w:rPr>
                <w:rFonts w:cs="Arial"/>
                <w:sz w:val="22"/>
                <w:szCs w:val="22"/>
              </w:rPr>
              <w:t>omponents, in each year during the audit period.</w:t>
            </w:r>
          </w:p>
        </w:tc>
      </w:tr>
      <w:tr w:rsidR="00482C09" w:rsidRPr="00AC61B7" w14:paraId="29BF5A9D" w14:textId="77777777" w:rsidTr="00F314E1">
        <w:tc>
          <w:tcPr>
            <w:tcW w:w="362" w:type="dxa"/>
          </w:tcPr>
          <w:p w14:paraId="3957581E"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6DC3A8F" w14:textId="7F714FEB"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annually updated the list of </w:t>
            </w:r>
            <w:r>
              <w:rPr>
                <w:rFonts w:cs="Arial"/>
                <w:sz w:val="22"/>
                <w:szCs w:val="22"/>
              </w:rPr>
              <w:t>c</w:t>
            </w:r>
            <w:r w:rsidRPr="00482C09">
              <w:rPr>
                <w:rFonts w:cs="Arial"/>
                <w:sz w:val="22"/>
                <w:szCs w:val="22"/>
              </w:rPr>
              <w:t xml:space="preserve">omponents and </w:t>
            </w:r>
            <w:r>
              <w:rPr>
                <w:rFonts w:cs="Arial"/>
                <w:sz w:val="22"/>
                <w:szCs w:val="22"/>
              </w:rPr>
              <w:t>s</w:t>
            </w:r>
            <w:r w:rsidRPr="00482C09">
              <w:rPr>
                <w:rFonts w:cs="Arial"/>
                <w:sz w:val="22"/>
                <w:szCs w:val="22"/>
              </w:rPr>
              <w:t xml:space="preserve">egments and/or descriptions in the selected </w:t>
            </w:r>
            <w:r>
              <w:rPr>
                <w:rFonts w:cs="Arial"/>
                <w:sz w:val="22"/>
                <w:szCs w:val="22"/>
              </w:rPr>
              <w:t>s</w:t>
            </w:r>
            <w:r w:rsidRPr="00482C09">
              <w:rPr>
                <w:rFonts w:cs="Arial"/>
                <w:sz w:val="22"/>
                <w:szCs w:val="22"/>
              </w:rPr>
              <w:t xml:space="preserve">egments if any changes occurred within the </w:t>
            </w:r>
            <w:r>
              <w:rPr>
                <w:rFonts w:cs="Arial"/>
                <w:sz w:val="22"/>
                <w:szCs w:val="22"/>
              </w:rPr>
              <w:t>s</w:t>
            </w:r>
            <w:r w:rsidRPr="00482C09">
              <w:rPr>
                <w:rFonts w:cs="Arial"/>
                <w:sz w:val="22"/>
                <w:szCs w:val="22"/>
              </w:rPr>
              <w:t>egment, in every year during the audit period.</w:t>
            </w:r>
          </w:p>
        </w:tc>
      </w:tr>
      <w:tr w:rsidR="00482C09" w:rsidRPr="00AC61B7" w14:paraId="42D53EC7" w14:textId="77777777" w:rsidTr="00F314E1">
        <w:tc>
          <w:tcPr>
            <w:tcW w:w="362" w:type="dxa"/>
          </w:tcPr>
          <w:p w14:paraId="2D040AA2"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18BB47" w14:textId="0DD64A2B"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performed maintenance on at least the </w:t>
            </w:r>
            <w:proofErr w:type="gramStart"/>
            <w:r w:rsidRPr="00482C09">
              <w:rPr>
                <w:rFonts w:cs="Arial"/>
                <w:sz w:val="22"/>
                <w:szCs w:val="22"/>
              </w:rPr>
              <w:t>greater of</w:t>
            </w:r>
            <w:proofErr w:type="gramEnd"/>
            <w:r w:rsidRPr="00482C09">
              <w:rPr>
                <w:rFonts w:cs="Arial"/>
                <w:sz w:val="22"/>
                <w:szCs w:val="22"/>
              </w:rPr>
              <w:t xml:space="preserve"> 5% of the </w:t>
            </w:r>
            <w:r>
              <w:rPr>
                <w:rFonts w:cs="Arial"/>
                <w:sz w:val="22"/>
                <w:szCs w:val="22"/>
              </w:rPr>
              <w:t>c</w:t>
            </w:r>
            <w:r w:rsidRPr="00482C09">
              <w:rPr>
                <w:rFonts w:cs="Arial"/>
                <w:sz w:val="22"/>
                <w:szCs w:val="22"/>
              </w:rPr>
              <w:t xml:space="preserve">omponents (addressed in the performance-based </w:t>
            </w:r>
            <w:r>
              <w:rPr>
                <w:rFonts w:cs="Arial"/>
                <w:b/>
                <w:bCs/>
                <w:sz w:val="22"/>
                <w:szCs w:val="22"/>
              </w:rPr>
              <w:t xml:space="preserve">protection system </w:t>
            </w:r>
            <w:r>
              <w:rPr>
                <w:rFonts w:cs="Arial"/>
                <w:sz w:val="22"/>
                <w:szCs w:val="22"/>
              </w:rPr>
              <w:t>maintenance program</w:t>
            </w:r>
            <w:r w:rsidRPr="00482C09">
              <w:rPr>
                <w:rFonts w:cs="Arial"/>
                <w:sz w:val="22"/>
                <w:szCs w:val="22"/>
              </w:rPr>
              <w:t xml:space="preserve">) in each selected </w:t>
            </w:r>
            <w:r>
              <w:rPr>
                <w:rFonts w:cs="Arial"/>
                <w:sz w:val="22"/>
                <w:szCs w:val="22"/>
              </w:rPr>
              <w:t>s</w:t>
            </w:r>
            <w:r w:rsidRPr="00482C09">
              <w:rPr>
                <w:rFonts w:cs="Arial"/>
                <w:sz w:val="22"/>
                <w:szCs w:val="22"/>
              </w:rPr>
              <w:t xml:space="preserve">egment or 3 individual </w:t>
            </w:r>
            <w:r>
              <w:rPr>
                <w:rFonts w:cs="Arial"/>
                <w:sz w:val="22"/>
                <w:szCs w:val="22"/>
              </w:rPr>
              <w:t>c</w:t>
            </w:r>
            <w:r w:rsidRPr="00482C09">
              <w:rPr>
                <w:rFonts w:cs="Arial"/>
                <w:sz w:val="22"/>
                <w:szCs w:val="22"/>
              </w:rPr>
              <w:t xml:space="preserve">omponents within the selected </w:t>
            </w:r>
            <w:r>
              <w:rPr>
                <w:rFonts w:cs="Arial"/>
                <w:sz w:val="22"/>
                <w:szCs w:val="22"/>
              </w:rPr>
              <w:t>s</w:t>
            </w:r>
            <w:r w:rsidRPr="00482C09">
              <w:rPr>
                <w:rFonts w:cs="Arial"/>
                <w:sz w:val="22"/>
                <w:szCs w:val="22"/>
              </w:rPr>
              <w:t>egment in every year during the audit period.</w:t>
            </w:r>
          </w:p>
        </w:tc>
      </w:tr>
      <w:tr w:rsidR="00482C09" w:rsidRPr="00AC61B7" w14:paraId="149267F2" w14:textId="77777777" w:rsidTr="00F314E1">
        <w:tc>
          <w:tcPr>
            <w:tcW w:w="362" w:type="dxa"/>
          </w:tcPr>
          <w:p w14:paraId="4CBE23F5"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76406D" w14:textId="70E68080"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analyzed the maintenance program activities and results for each selected </w:t>
            </w:r>
            <w:r>
              <w:rPr>
                <w:rFonts w:cs="Arial"/>
                <w:sz w:val="22"/>
                <w:szCs w:val="22"/>
              </w:rPr>
              <w:t>s</w:t>
            </w:r>
            <w:r w:rsidRPr="00482C09">
              <w:rPr>
                <w:rFonts w:cs="Arial"/>
                <w:sz w:val="22"/>
                <w:szCs w:val="22"/>
              </w:rPr>
              <w:t>egment</w:t>
            </w:r>
            <w:r>
              <w:rPr>
                <w:rFonts w:cs="Arial"/>
                <w:sz w:val="22"/>
                <w:szCs w:val="22"/>
              </w:rPr>
              <w:t xml:space="preserve"> for the prior year</w:t>
            </w:r>
            <w:r w:rsidRPr="00482C09">
              <w:rPr>
                <w:rFonts w:cs="Arial"/>
                <w:sz w:val="22"/>
                <w:szCs w:val="22"/>
              </w:rPr>
              <w:t xml:space="preserve"> to determine the overall performance of the </w:t>
            </w:r>
            <w:r>
              <w:rPr>
                <w:rFonts w:cs="Arial"/>
                <w:sz w:val="22"/>
                <w:szCs w:val="22"/>
              </w:rPr>
              <w:t>s</w:t>
            </w:r>
            <w:r w:rsidRPr="00482C09">
              <w:rPr>
                <w:rFonts w:cs="Arial"/>
                <w:sz w:val="22"/>
                <w:szCs w:val="22"/>
              </w:rPr>
              <w:t>egment, in every year during the audit period</w:t>
            </w:r>
            <w:r>
              <w:rPr>
                <w:rFonts w:cs="Arial"/>
                <w:sz w:val="22"/>
                <w:szCs w:val="22"/>
              </w:rPr>
              <w:t>.</w:t>
            </w:r>
          </w:p>
        </w:tc>
      </w:tr>
      <w:tr w:rsidR="00482C09" w:rsidRPr="00AC61B7" w14:paraId="73999482" w14:textId="77777777" w:rsidTr="00F314E1">
        <w:tc>
          <w:tcPr>
            <w:tcW w:w="362" w:type="dxa"/>
          </w:tcPr>
          <w:p w14:paraId="4FAA7A4B"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225EBE" w14:textId="7FCEB2BD"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the entity used the prior year’s data, in every year during the audit period, to determine the maximum allowable maintenance interval for each </w:t>
            </w:r>
            <w:r>
              <w:rPr>
                <w:rFonts w:cs="Arial"/>
                <w:sz w:val="22"/>
                <w:szCs w:val="22"/>
              </w:rPr>
              <w:t>s</w:t>
            </w:r>
            <w:r w:rsidRPr="00482C09">
              <w:rPr>
                <w:rFonts w:cs="Arial"/>
                <w:sz w:val="22"/>
                <w:szCs w:val="22"/>
              </w:rPr>
              <w:t xml:space="preserve">egment such that the </w:t>
            </w:r>
            <w:r>
              <w:rPr>
                <w:rFonts w:cs="Arial"/>
                <w:sz w:val="22"/>
                <w:szCs w:val="22"/>
              </w:rPr>
              <w:t>s</w:t>
            </w:r>
            <w:r w:rsidRPr="00482C09">
              <w:rPr>
                <w:rFonts w:cs="Arial"/>
                <w:sz w:val="22"/>
                <w:szCs w:val="22"/>
              </w:rPr>
              <w:t xml:space="preserve">egment experiences </w:t>
            </w:r>
            <w:r>
              <w:rPr>
                <w:rFonts w:cs="Arial"/>
                <w:sz w:val="22"/>
                <w:szCs w:val="22"/>
              </w:rPr>
              <w:t>c</w:t>
            </w:r>
            <w:r w:rsidRPr="00482C09">
              <w:rPr>
                <w:rFonts w:cs="Arial"/>
                <w:sz w:val="22"/>
                <w:szCs w:val="22"/>
              </w:rPr>
              <w:t xml:space="preserve">ountable </w:t>
            </w:r>
            <w:r>
              <w:rPr>
                <w:rFonts w:cs="Arial"/>
                <w:sz w:val="22"/>
                <w:szCs w:val="22"/>
              </w:rPr>
              <w:t>e</w:t>
            </w:r>
            <w:r w:rsidRPr="00482C09">
              <w:rPr>
                <w:rFonts w:cs="Arial"/>
                <w:sz w:val="22"/>
                <w:szCs w:val="22"/>
              </w:rPr>
              <w:t xml:space="preserve">vents on no more than 4% of the </w:t>
            </w:r>
            <w:r>
              <w:rPr>
                <w:rFonts w:cs="Arial"/>
                <w:sz w:val="22"/>
                <w:szCs w:val="22"/>
              </w:rPr>
              <w:t>c</w:t>
            </w:r>
            <w:r w:rsidRPr="00482C09">
              <w:rPr>
                <w:rFonts w:cs="Arial"/>
                <w:sz w:val="22"/>
                <w:szCs w:val="22"/>
              </w:rPr>
              <w:t xml:space="preserve">omponents within the </w:t>
            </w:r>
            <w:r>
              <w:rPr>
                <w:rFonts w:cs="Arial"/>
                <w:sz w:val="22"/>
                <w:szCs w:val="22"/>
              </w:rPr>
              <w:t>s</w:t>
            </w:r>
            <w:r w:rsidRPr="00482C09">
              <w:rPr>
                <w:rFonts w:cs="Arial"/>
                <w:sz w:val="22"/>
                <w:szCs w:val="22"/>
              </w:rPr>
              <w:t xml:space="preserve">egment, for the greater of either the last 30 </w:t>
            </w:r>
            <w:r>
              <w:rPr>
                <w:rFonts w:cs="Arial"/>
                <w:sz w:val="22"/>
                <w:szCs w:val="22"/>
              </w:rPr>
              <w:t>c</w:t>
            </w:r>
            <w:r w:rsidRPr="00482C09">
              <w:rPr>
                <w:rFonts w:cs="Arial"/>
                <w:sz w:val="22"/>
                <w:szCs w:val="22"/>
              </w:rPr>
              <w:t xml:space="preserve">omponents maintained or all </w:t>
            </w:r>
            <w:r>
              <w:rPr>
                <w:rFonts w:cs="Arial"/>
                <w:sz w:val="22"/>
                <w:szCs w:val="22"/>
              </w:rPr>
              <w:t>c</w:t>
            </w:r>
            <w:r w:rsidRPr="00482C09">
              <w:rPr>
                <w:rFonts w:cs="Arial"/>
                <w:sz w:val="22"/>
                <w:szCs w:val="22"/>
              </w:rPr>
              <w:t>omponents maintained in the previous year.</w:t>
            </w:r>
          </w:p>
        </w:tc>
      </w:tr>
      <w:tr w:rsidR="00482C09" w:rsidRPr="00AC61B7" w14:paraId="39C2BA9C" w14:textId="77777777" w:rsidTr="00F314E1">
        <w:tc>
          <w:tcPr>
            <w:tcW w:w="362" w:type="dxa"/>
          </w:tcPr>
          <w:p w14:paraId="65E3383C"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F13D1F" w14:textId="5E7E6291"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if the </w:t>
            </w:r>
            <w:r>
              <w:rPr>
                <w:rFonts w:cs="Arial"/>
                <w:sz w:val="22"/>
                <w:szCs w:val="22"/>
              </w:rPr>
              <w:t>c</w:t>
            </w:r>
            <w:r w:rsidRPr="00482C09">
              <w:rPr>
                <w:rFonts w:cs="Arial"/>
                <w:sz w:val="22"/>
                <w:szCs w:val="22"/>
              </w:rPr>
              <w:t xml:space="preserve">omponents in a </w:t>
            </w:r>
            <w:r>
              <w:rPr>
                <w:rFonts w:cs="Arial"/>
                <w:sz w:val="22"/>
                <w:szCs w:val="22"/>
              </w:rPr>
              <w:t>s</w:t>
            </w:r>
            <w:r w:rsidRPr="00482C09">
              <w:rPr>
                <w:rFonts w:cs="Arial"/>
                <w:sz w:val="22"/>
                <w:szCs w:val="22"/>
              </w:rPr>
              <w:t>egment maintained through a performance-based</w:t>
            </w:r>
            <w:r>
              <w:rPr>
                <w:rFonts w:cs="Arial"/>
                <w:b/>
                <w:bCs/>
                <w:sz w:val="22"/>
                <w:szCs w:val="22"/>
              </w:rPr>
              <w:t xml:space="preserve"> protection system </w:t>
            </w:r>
            <w:r>
              <w:rPr>
                <w:rFonts w:cs="Arial"/>
                <w:sz w:val="22"/>
                <w:szCs w:val="22"/>
              </w:rPr>
              <w:t>maintenance program</w:t>
            </w:r>
            <w:r w:rsidRPr="00482C09">
              <w:rPr>
                <w:rFonts w:cs="Arial"/>
                <w:sz w:val="22"/>
                <w:szCs w:val="22"/>
              </w:rPr>
              <w:t xml:space="preserve"> experience more than 4% </w:t>
            </w:r>
            <w:r>
              <w:rPr>
                <w:rFonts w:cs="Arial"/>
                <w:sz w:val="22"/>
                <w:szCs w:val="22"/>
              </w:rPr>
              <w:t>c</w:t>
            </w:r>
            <w:r w:rsidRPr="00482C09">
              <w:rPr>
                <w:rFonts w:cs="Arial"/>
                <w:sz w:val="22"/>
                <w:szCs w:val="22"/>
              </w:rPr>
              <w:t xml:space="preserve">ountable </w:t>
            </w:r>
            <w:r>
              <w:rPr>
                <w:rFonts w:cs="Arial"/>
                <w:sz w:val="22"/>
                <w:szCs w:val="22"/>
              </w:rPr>
              <w:t>e</w:t>
            </w:r>
            <w:r w:rsidRPr="00482C09">
              <w:rPr>
                <w:rFonts w:cs="Arial"/>
                <w:sz w:val="22"/>
                <w:szCs w:val="22"/>
              </w:rPr>
              <w:t xml:space="preserve">vents in any year during the audit </w:t>
            </w:r>
            <w:r w:rsidRPr="00482C09">
              <w:rPr>
                <w:rFonts w:cs="Arial"/>
                <w:sz w:val="22"/>
                <w:szCs w:val="22"/>
              </w:rPr>
              <w:lastRenderedPageBreak/>
              <w:t xml:space="preserve">period, the entity developed, documented, and implemented an action plan to reduce the </w:t>
            </w:r>
            <w:r>
              <w:rPr>
                <w:rFonts w:cs="Arial"/>
                <w:sz w:val="22"/>
                <w:szCs w:val="22"/>
              </w:rPr>
              <w:t>c</w:t>
            </w:r>
            <w:r w:rsidRPr="00482C09">
              <w:rPr>
                <w:rFonts w:cs="Arial"/>
                <w:sz w:val="22"/>
                <w:szCs w:val="22"/>
              </w:rPr>
              <w:t xml:space="preserve">ountable </w:t>
            </w:r>
            <w:r>
              <w:rPr>
                <w:rFonts w:cs="Arial"/>
                <w:sz w:val="22"/>
                <w:szCs w:val="22"/>
              </w:rPr>
              <w:t>e</w:t>
            </w:r>
            <w:r w:rsidRPr="00482C09">
              <w:rPr>
                <w:rFonts w:cs="Arial"/>
                <w:sz w:val="22"/>
                <w:szCs w:val="22"/>
              </w:rPr>
              <w:t xml:space="preserve">vents to 4% or less of the </w:t>
            </w:r>
            <w:r>
              <w:rPr>
                <w:rFonts w:cs="Arial"/>
                <w:sz w:val="22"/>
                <w:szCs w:val="22"/>
              </w:rPr>
              <w:t>s</w:t>
            </w:r>
            <w:r w:rsidRPr="00482C09">
              <w:rPr>
                <w:rFonts w:cs="Arial"/>
                <w:sz w:val="22"/>
                <w:szCs w:val="22"/>
              </w:rPr>
              <w:t>egment population within three years.</w:t>
            </w:r>
          </w:p>
        </w:tc>
      </w:tr>
      <w:tr w:rsidR="00482C09" w:rsidRPr="00AC61B7" w14:paraId="7E5E3630" w14:textId="77777777" w:rsidTr="00F314E1">
        <w:tc>
          <w:tcPr>
            <w:tcW w:w="362" w:type="dxa"/>
          </w:tcPr>
          <w:p w14:paraId="7E7DBF2C" w14:textId="77777777" w:rsidR="00482C09" w:rsidRPr="00AC61B7"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1BE648" w14:textId="10CB7B54" w:rsidR="00482C09" w:rsidRDefault="00482C09"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482C09">
              <w:rPr>
                <w:rFonts w:cs="Arial"/>
                <w:sz w:val="22"/>
                <w:szCs w:val="22"/>
              </w:rPr>
              <w:t xml:space="preserve">Validate that, in all years during the audit period, if the </w:t>
            </w:r>
            <w:r>
              <w:rPr>
                <w:rFonts w:cs="Arial"/>
                <w:sz w:val="22"/>
                <w:szCs w:val="22"/>
              </w:rPr>
              <w:t>c</w:t>
            </w:r>
            <w:r w:rsidRPr="00482C09">
              <w:rPr>
                <w:rFonts w:cs="Arial"/>
                <w:sz w:val="22"/>
                <w:szCs w:val="22"/>
              </w:rPr>
              <w:t xml:space="preserve">omponents in any </w:t>
            </w:r>
            <w:r>
              <w:rPr>
                <w:rFonts w:cs="Arial"/>
                <w:sz w:val="22"/>
                <w:szCs w:val="22"/>
              </w:rPr>
              <w:t>s</w:t>
            </w:r>
            <w:r w:rsidRPr="00482C09">
              <w:rPr>
                <w:rFonts w:cs="Arial"/>
                <w:sz w:val="22"/>
                <w:szCs w:val="22"/>
              </w:rPr>
              <w:t xml:space="preserve">egment maintained through a </w:t>
            </w:r>
            <w:r>
              <w:rPr>
                <w:rFonts w:cs="Arial"/>
                <w:b/>
                <w:bCs/>
                <w:sz w:val="22"/>
                <w:szCs w:val="22"/>
              </w:rPr>
              <w:t>protection system</w:t>
            </w:r>
            <w:r w:rsidR="00F73AC7">
              <w:rPr>
                <w:rFonts w:cs="Arial"/>
                <w:b/>
                <w:bCs/>
                <w:sz w:val="22"/>
                <w:szCs w:val="22"/>
              </w:rPr>
              <w:t xml:space="preserve"> </w:t>
            </w:r>
            <w:r w:rsidR="00F73AC7">
              <w:rPr>
                <w:rFonts w:cs="Arial"/>
                <w:sz w:val="22"/>
                <w:szCs w:val="22"/>
              </w:rPr>
              <w:t>maintenance program</w:t>
            </w:r>
            <w:r w:rsidRPr="00482C09">
              <w:rPr>
                <w:rFonts w:cs="Arial"/>
                <w:sz w:val="22"/>
                <w:szCs w:val="22"/>
              </w:rPr>
              <w:t xml:space="preserve"> had experienced more than 4% </w:t>
            </w:r>
            <w:r w:rsidR="00F73AC7">
              <w:rPr>
                <w:rFonts w:cs="Arial"/>
                <w:sz w:val="22"/>
                <w:szCs w:val="22"/>
              </w:rPr>
              <w:t>c</w:t>
            </w:r>
            <w:r w:rsidRPr="00482C09">
              <w:rPr>
                <w:rFonts w:cs="Arial"/>
                <w:sz w:val="22"/>
                <w:szCs w:val="22"/>
              </w:rPr>
              <w:t xml:space="preserve">ountable </w:t>
            </w:r>
            <w:r w:rsidR="00F73AC7">
              <w:rPr>
                <w:rFonts w:cs="Arial"/>
                <w:sz w:val="22"/>
                <w:szCs w:val="22"/>
              </w:rPr>
              <w:t>e</w:t>
            </w:r>
            <w:r w:rsidRPr="00482C09">
              <w:rPr>
                <w:rFonts w:cs="Arial"/>
                <w:sz w:val="22"/>
                <w:szCs w:val="22"/>
              </w:rPr>
              <w:t xml:space="preserve">vents, the entity had reduced the </w:t>
            </w:r>
            <w:r w:rsidR="00F73AC7">
              <w:rPr>
                <w:rFonts w:cs="Arial"/>
                <w:sz w:val="22"/>
                <w:szCs w:val="22"/>
              </w:rPr>
              <w:t>c</w:t>
            </w:r>
            <w:r w:rsidRPr="00482C09">
              <w:rPr>
                <w:rFonts w:cs="Arial"/>
                <w:sz w:val="22"/>
                <w:szCs w:val="22"/>
              </w:rPr>
              <w:t xml:space="preserve">ountable </w:t>
            </w:r>
            <w:r w:rsidR="00F73AC7">
              <w:rPr>
                <w:rFonts w:cs="Arial"/>
                <w:sz w:val="22"/>
                <w:szCs w:val="22"/>
              </w:rPr>
              <w:t>e</w:t>
            </w:r>
            <w:r w:rsidRPr="00482C09">
              <w:rPr>
                <w:rFonts w:cs="Arial"/>
                <w:sz w:val="22"/>
                <w:szCs w:val="22"/>
              </w:rPr>
              <w:t xml:space="preserve">vents to 4% or less of the population of that </w:t>
            </w:r>
            <w:r w:rsidR="00F73AC7">
              <w:rPr>
                <w:rFonts w:cs="Arial"/>
                <w:sz w:val="22"/>
                <w:szCs w:val="22"/>
              </w:rPr>
              <w:t>s</w:t>
            </w:r>
            <w:r w:rsidRPr="00482C09">
              <w:rPr>
                <w:rFonts w:cs="Arial"/>
                <w:sz w:val="22"/>
                <w:szCs w:val="22"/>
              </w:rPr>
              <w:t>egment within 3 years of the initial determination of the exceedance of 4%.</w:t>
            </w:r>
          </w:p>
        </w:tc>
      </w:tr>
      <w:tr w:rsidR="00EC0E2A" w:rsidRPr="00AC61B7" w14:paraId="09B3B1B7" w14:textId="77777777" w:rsidTr="00F314E1">
        <w:tc>
          <w:tcPr>
            <w:tcW w:w="10705" w:type="dxa"/>
            <w:gridSpan w:val="2"/>
            <w:shd w:val="clear" w:color="auto" w:fill="CDD9E4"/>
          </w:tcPr>
          <w:p w14:paraId="7B5BBECD" w14:textId="632A651D" w:rsidR="00EC0E2A" w:rsidRPr="00AC61B7" w:rsidRDefault="00EC0E2A"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DD68F8" w:rsidRPr="00DD68F8">
              <w:rPr>
                <w:rFonts w:cs="Arial"/>
                <w:bCs/>
                <w:sz w:val="22"/>
                <w:szCs w:val="22"/>
              </w:rPr>
              <w:t xml:space="preserve">Auditors should use their professional judgment in selecting all, or a sample, of the designated performance-based </w:t>
            </w:r>
            <w:r w:rsidR="00DD68F8">
              <w:rPr>
                <w:rFonts w:cs="Arial"/>
                <w:bCs/>
                <w:sz w:val="22"/>
                <w:szCs w:val="22"/>
              </w:rPr>
              <w:t>se</w:t>
            </w:r>
            <w:r w:rsidR="00DD68F8" w:rsidRPr="00DD68F8">
              <w:rPr>
                <w:rFonts w:cs="Arial"/>
                <w:bCs/>
                <w:sz w:val="22"/>
                <w:szCs w:val="22"/>
              </w:rPr>
              <w:t>gments that were maintained under performance-based maintenance during the audit period.</w:t>
            </w:r>
          </w:p>
        </w:tc>
      </w:tr>
    </w:tbl>
    <w:p w14:paraId="4DB57B0B" w14:textId="77777777" w:rsidR="00EC0E2A" w:rsidRPr="002E25D5" w:rsidRDefault="00EC0E2A" w:rsidP="005C0D20">
      <w:pPr>
        <w:widowControl w:val="0"/>
        <w:tabs>
          <w:tab w:val="clear" w:pos="720"/>
          <w:tab w:val="left" w:pos="0"/>
        </w:tabs>
        <w:autoSpaceDE w:val="0"/>
        <w:autoSpaceDN w:val="0"/>
        <w:adjustRightInd w:val="0"/>
        <w:spacing w:before="0" w:after="0" w:line="240" w:lineRule="auto"/>
        <w:jc w:val="left"/>
        <w:rPr>
          <w:rFonts w:cs="Arial"/>
          <w:b/>
          <w:bCs/>
          <w:color w:val="000000"/>
          <w:szCs w:val="20"/>
        </w:rPr>
      </w:pPr>
    </w:p>
    <w:p w14:paraId="463E2C5D" w14:textId="77777777" w:rsidR="00EC0E2A" w:rsidRPr="00AC61B7" w:rsidRDefault="00EC0E2A" w:rsidP="00474D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C0E2A" w:rsidRPr="00AC61B7" w14:paraId="2E087827" w14:textId="77777777" w:rsidTr="00F314E1">
        <w:tc>
          <w:tcPr>
            <w:tcW w:w="10705" w:type="dxa"/>
          </w:tcPr>
          <w:p w14:paraId="5A38BDAE"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4DD1AA81"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7F86FF16"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78F4E23B"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6597D95B"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0D7A75DE"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tc>
      </w:tr>
    </w:tbl>
    <w:p w14:paraId="172F5901" w14:textId="77777777" w:rsidR="00EC0E2A" w:rsidRDefault="00EC0E2A"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8F13D27" w14:textId="73ED5E59" w:rsidR="00EC0E2A" w:rsidRPr="002E25D5" w:rsidRDefault="00EC0E2A" w:rsidP="005C0D20">
      <w:pPr>
        <w:pStyle w:val="Heading2"/>
        <w:keepNext w:val="0"/>
        <w:keepLines w:val="0"/>
        <w:widowControl w:val="0"/>
      </w:pPr>
      <w:r w:rsidRPr="002E25D5">
        <w:lastRenderedPageBreak/>
        <w:t>R</w:t>
      </w:r>
      <w:r w:rsidR="00AD2010">
        <w:t>3</w:t>
      </w:r>
      <w:r w:rsidRPr="002E25D5">
        <w:t xml:space="preserve"> Supporting Evidence and Documentation</w:t>
      </w:r>
    </w:p>
    <w:p w14:paraId="79C3C1C1" w14:textId="157B1AB3" w:rsidR="00EC0E2A" w:rsidRPr="00973E93" w:rsidRDefault="00EC0E2A" w:rsidP="005C0D20">
      <w:pPr>
        <w:widowControl w:val="0"/>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D2010">
        <w:rPr>
          <w:rFonts w:cs="Arial"/>
          <w:b/>
          <w:spacing w:val="-4"/>
          <w:sz w:val="22"/>
          <w:szCs w:val="22"/>
        </w:rPr>
        <w:t>3</w:t>
      </w:r>
      <w:r w:rsidRPr="00973E93">
        <w:rPr>
          <w:rFonts w:cs="Arial"/>
          <w:b/>
          <w:spacing w:val="-4"/>
          <w:sz w:val="22"/>
          <w:szCs w:val="22"/>
        </w:rPr>
        <w:t>.</w:t>
      </w:r>
      <w:r w:rsidRPr="00973E93">
        <w:rPr>
          <w:rFonts w:cs="Arial"/>
          <w:b/>
          <w:sz w:val="22"/>
          <w:szCs w:val="22"/>
        </w:rPr>
        <w:tab/>
      </w:r>
      <w:r w:rsidR="00AD2010" w:rsidRPr="00AD2010">
        <w:rPr>
          <w:rFonts w:cs="Arial"/>
          <w:sz w:val="22"/>
          <w:szCs w:val="22"/>
        </w:rPr>
        <w:t xml:space="preserve">Each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transmission facility</w:t>
      </w:r>
      <w:r w:rsidR="00AD2010" w:rsidRPr="00AD2010">
        <w:rPr>
          <w:rFonts w:cs="Arial"/>
          <w:sz w:val="22"/>
          <w:szCs w:val="22"/>
        </w:rPr>
        <w:t xml:space="preserve">,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generating unit</w:t>
      </w:r>
      <w:r w:rsidR="00AD2010" w:rsidRPr="00AD2010">
        <w:rPr>
          <w:rFonts w:cs="Arial"/>
          <w:sz w:val="22"/>
          <w:szCs w:val="22"/>
        </w:rPr>
        <w:t xml:space="preserve">, and </w:t>
      </w:r>
      <w:r w:rsidR="00AD2010" w:rsidRPr="00AD2010">
        <w:rPr>
          <w:rFonts w:cs="Arial"/>
          <w:b/>
          <w:bCs/>
          <w:sz w:val="22"/>
          <w:szCs w:val="22"/>
        </w:rPr>
        <w:t>legal</w:t>
      </w:r>
      <w:r w:rsidR="00AD2010" w:rsidRPr="00AD2010">
        <w:rPr>
          <w:rFonts w:cs="Arial"/>
          <w:sz w:val="22"/>
          <w:szCs w:val="22"/>
        </w:rPr>
        <w:t xml:space="preserve"> </w:t>
      </w:r>
      <w:r w:rsidR="00AD2010" w:rsidRPr="00AD2010">
        <w:rPr>
          <w:rFonts w:cs="Arial"/>
          <w:b/>
          <w:bCs/>
          <w:sz w:val="22"/>
          <w:szCs w:val="22"/>
        </w:rPr>
        <w:t>owner</w:t>
      </w:r>
      <w:r w:rsidR="00AD2010" w:rsidRPr="00AD2010">
        <w:rPr>
          <w:rFonts w:cs="Arial"/>
          <w:sz w:val="22"/>
          <w:szCs w:val="22"/>
        </w:rPr>
        <w:t xml:space="preserve"> of an </w:t>
      </w:r>
      <w:r w:rsidR="00AD2010" w:rsidRPr="00AD2010">
        <w:rPr>
          <w:rFonts w:cs="Arial"/>
          <w:b/>
          <w:bCs/>
          <w:sz w:val="22"/>
          <w:szCs w:val="22"/>
        </w:rPr>
        <w:t>aggregated generating facility</w:t>
      </w:r>
      <w:r w:rsidR="00AD2010" w:rsidRPr="00AD2010">
        <w:rPr>
          <w:rFonts w:cs="Arial"/>
          <w:sz w:val="22"/>
          <w:szCs w:val="22"/>
        </w:rPr>
        <w:t xml:space="preserve"> that uses time-based maintenance program(s) must maintain its </w:t>
      </w:r>
      <w:r w:rsidR="00AD2010" w:rsidRPr="00AD2010">
        <w:rPr>
          <w:rFonts w:cs="Arial"/>
          <w:b/>
          <w:bCs/>
          <w:sz w:val="22"/>
          <w:szCs w:val="22"/>
        </w:rPr>
        <w:t>protection system</w:t>
      </w:r>
      <w:r w:rsidR="00AD2010" w:rsidRPr="00AD2010">
        <w:rPr>
          <w:rFonts w:cs="Arial"/>
          <w:sz w:val="22"/>
          <w:szCs w:val="22"/>
        </w:rPr>
        <w:t>, automatic reclosing, and sudden pressure relaying components that are included within the time-based maintenance program in accordance with the minimum maintenance activities and maximum maintenance intervals prescribed within Tables 1-1 through 1-5, Table 2, Table 3, Tables 4-1 through 4-3, and Table 5 of Appendix 1.</w:t>
      </w:r>
    </w:p>
    <w:p w14:paraId="65ECF8FB" w14:textId="708ADA23" w:rsidR="00EC0E2A"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2010">
        <w:rPr>
          <w:rFonts w:cs="Arial"/>
          <w:b/>
          <w:bCs/>
          <w:sz w:val="22"/>
          <w:szCs w:val="22"/>
        </w:rPr>
        <w:t>3</w:t>
      </w:r>
      <w:r w:rsidRPr="00973E93">
        <w:rPr>
          <w:rFonts w:cs="Arial"/>
          <w:b/>
          <w:bCs/>
          <w:sz w:val="22"/>
          <w:szCs w:val="22"/>
        </w:rPr>
        <w:t>.</w:t>
      </w:r>
      <w:r>
        <w:rPr>
          <w:rFonts w:cs="Arial"/>
          <w:b/>
          <w:bCs/>
          <w:sz w:val="22"/>
          <w:szCs w:val="22"/>
        </w:rPr>
        <w:tab/>
      </w:r>
      <w:r w:rsidR="00AD2010" w:rsidRPr="00AD2010">
        <w:rPr>
          <w:rFonts w:cs="Arial"/>
          <w:sz w:val="22"/>
          <w:szCs w:val="22"/>
        </w:rPr>
        <w:t xml:space="preserve">Evidence of maintaining </w:t>
      </w:r>
      <w:r w:rsidR="00AD2010" w:rsidRPr="00AD2010">
        <w:rPr>
          <w:rFonts w:cs="Arial"/>
          <w:b/>
          <w:bCs/>
          <w:sz w:val="22"/>
          <w:szCs w:val="22"/>
        </w:rPr>
        <w:t>protection system</w:t>
      </w:r>
      <w:r w:rsidR="00AD2010" w:rsidRPr="00AD2010">
        <w:rPr>
          <w:rFonts w:cs="Arial"/>
          <w:sz w:val="22"/>
          <w:szCs w:val="22"/>
        </w:rPr>
        <w:t>, automatic reclosing, and sudden pressure relaying components in accordance with the minimum maintenance activities and maximum maintenance intervals as required in requirement R3 exists. Evidence may include, but is not limited to, dated maintenance records, dated maintenance summaries, dated check-off lists, dated inspection records, or dated work orders or other equivalent evidence.</w:t>
      </w:r>
    </w:p>
    <w:p w14:paraId="54278D1D" w14:textId="77777777" w:rsidR="009E3287" w:rsidRDefault="009E3287" w:rsidP="005C0D20">
      <w:pPr>
        <w:widowControl w:val="0"/>
        <w:tabs>
          <w:tab w:val="clear" w:pos="720"/>
          <w:tab w:val="left" w:pos="1035"/>
        </w:tabs>
        <w:spacing w:before="0" w:after="0" w:line="238" w:lineRule="auto"/>
        <w:ind w:left="1008" w:right="374" w:hanging="576"/>
        <w:jc w:val="left"/>
        <w:rPr>
          <w:rFonts w:cs="Arial"/>
          <w:sz w:val="22"/>
          <w:szCs w:val="22"/>
        </w:rPr>
      </w:pPr>
    </w:p>
    <w:p w14:paraId="61215C57" w14:textId="2F8B331E" w:rsidR="00DB0870" w:rsidRDefault="00DB0870" w:rsidP="00313227">
      <w:pPr>
        <w:widowControl w:val="0"/>
        <w:tabs>
          <w:tab w:val="clear" w:pos="720"/>
          <w:tab w:val="left" w:pos="1035"/>
        </w:tabs>
        <w:spacing w:before="0" w:after="0" w:line="238" w:lineRule="auto"/>
        <w:ind w:right="374"/>
        <w:jc w:val="left"/>
        <w:rPr>
          <w:rFonts w:cs="Arial"/>
          <w:sz w:val="22"/>
          <w:szCs w:val="22"/>
        </w:rPr>
      </w:pPr>
    </w:p>
    <w:p w14:paraId="0A34CD4F" w14:textId="77777777" w:rsidR="00DB0870" w:rsidRDefault="00DB0870">
      <w:pPr>
        <w:tabs>
          <w:tab w:val="clear" w:pos="720"/>
        </w:tabs>
        <w:spacing w:before="0" w:after="160" w:line="259" w:lineRule="auto"/>
        <w:jc w:val="left"/>
        <w:rPr>
          <w:rFonts w:cs="Arial"/>
          <w:sz w:val="22"/>
          <w:szCs w:val="22"/>
        </w:rPr>
      </w:pPr>
      <w:r>
        <w:rPr>
          <w:rFonts w:cs="Arial"/>
          <w:sz w:val="22"/>
          <w:szCs w:val="22"/>
        </w:rPr>
        <w:br w:type="page"/>
      </w:r>
    </w:p>
    <w:p w14:paraId="0344A085" w14:textId="77777777" w:rsidR="00EC0E2A" w:rsidRPr="002C7D64" w:rsidRDefault="00EC0E2A" w:rsidP="00474DE1">
      <w:pPr>
        <w:pStyle w:val="Heading3"/>
        <w:keepNext w:val="0"/>
        <w:keepLines w:val="0"/>
        <w:rPr>
          <w:iCs/>
        </w:rPr>
      </w:pPr>
      <w:r w:rsidRPr="002C7D64">
        <w:lastRenderedPageBreak/>
        <w:t>Evidence Requested</w:t>
      </w:r>
      <w:r>
        <w:t xml:space="preserve"> </w:t>
      </w:r>
      <w:r w:rsidRPr="008C0E36">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C0E2A" w:rsidRPr="002C7D64" w14:paraId="65FDAC3D" w14:textId="77777777" w:rsidTr="00F314E1">
        <w:tc>
          <w:tcPr>
            <w:tcW w:w="10705" w:type="dxa"/>
            <w:shd w:val="clear" w:color="auto" w:fill="CDD9E4"/>
          </w:tcPr>
          <w:p w14:paraId="7ACEAE32" w14:textId="77777777" w:rsidR="00EC0E2A" w:rsidRPr="002C7D64" w:rsidRDefault="00EC0E2A" w:rsidP="00474DE1">
            <w:pPr>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C0E2A" w:rsidRPr="002C7D64" w14:paraId="66EE97C6" w14:textId="77777777" w:rsidTr="00F314E1">
        <w:tc>
          <w:tcPr>
            <w:tcW w:w="10705" w:type="dxa"/>
            <w:shd w:val="clear" w:color="auto" w:fill="CDD9E4"/>
          </w:tcPr>
          <w:p w14:paraId="03E53802" w14:textId="79CC0D3E" w:rsid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 xml:space="preserve">Prior to the audit, request the following evidence items, or other materials, sufficient to enable the auditor to identify </w:t>
            </w:r>
            <w:r>
              <w:rPr>
                <w:rFonts w:cs="Arial"/>
                <w:b/>
                <w:sz w:val="22"/>
                <w:szCs w:val="22"/>
                <w:lang w:val="en-CA"/>
              </w:rPr>
              <w:t xml:space="preserve">bulk electric system </w:t>
            </w:r>
            <w:r w:rsidRPr="00DB0870">
              <w:rPr>
                <w:rFonts w:cs="Arial"/>
                <w:bCs/>
                <w:sz w:val="22"/>
                <w:szCs w:val="22"/>
                <w:lang w:val="en-CA"/>
              </w:rPr>
              <w:t xml:space="preserve">elements. (The auditor will use these materials to select the </w:t>
            </w:r>
            <w:r>
              <w:rPr>
                <w:rFonts w:cs="Arial"/>
                <w:b/>
                <w:sz w:val="22"/>
                <w:szCs w:val="22"/>
                <w:lang w:val="en-CA"/>
              </w:rPr>
              <w:t>bulk electric system</w:t>
            </w:r>
            <w:r w:rsidRPr="00DB0870">
              <w:rPr>
                <w:rFonts w:cs="Arial"/>
                <w:bCs/>
                <w:sz w:val="22"/>
                <w:szCs w:val="22"/>
                <w:lang w:val="en-CA"/>
              </w:rPr>
              <w:t xml:space="preserve"> </w:t>
            </w:r>
            <w:r>
              <w:rPr>
                <w:rFonts w:cs="Arial"/>
                <w:bCs/>
                <w:sz w:val="22"/>
                <w:szCs w:val="22"/>
                <w:lang w:val="en-CA"/>
              </w:rPr>
              <w:t>f</w:t>
            </w:r>
            <w:r w:rsidRPr="00DB0870">
              <w:rPr>
                <w:rFonts w:cs="Arial"/>
                <w:bCs/>
                <w:sz w:val="22"/>
                <w:szCs w:val="22"/>
                <w:lang w:val="en-CA"/>
              </w:rPr>
              <w:t xml:space="preserve">acilities whose </w:t>
            </w:r>
            <w:r w:rsidRPr="00DB0870">
              <w:rPr>
                <w:rFonts w:cs="Arial"/>
                <w:b/>
                <w:sz w:val="22"/>
                <w:szCs w:val="22"/>
                <w:lang w:val="en-CA"/>
              </w:rPr>
              <w:t>protection</w:t>
            </w:r>
            <w:r w:rsidRPr="00DB0870">
              <w:rPr>
                <w:rFonts w:cs="Arial"/>
                <w:bCs/>
                <w:sz w:val="22"/>
                <w:szCs w:val="22"/>
                <w:lang w:val="en-CA"/>
              </w:rPr>
              <w:t xml:space="preserve"> </w:t>
            </w:r>
            <w:r w:rsidRPr="00DB0870">
              <w:rPr>
                <w:rFonts w:cs="Arial"/>
                <w:b/>
                <w:sz w:val="22"/>
                <w:szCs w:val="22"/>
                <w:lang w:val="en-CA"/>
              </w:rPr>
              <w:t>system</w:t>
            </w:r>
            <w:r w:rsidRPr="00DB0870">
              <w:rPr>
                <w:rFonts w:cs="Arial"/>
                <w:bCs/>
                <w:sz w:val="22"/>
                <w:szCs w:val="22"/>
                <w:lang w:val="en-CA"/>
              </w:rPr>
              <w:t xml:space="preserve">, </w:t>
            </w:r>
            <w:r>
              <w:rPr>
                <w:rFonts w:cs="Arial"/>
                <w:bCs/>
                <w:sz w:val="22"/>
                <w:szCs w:val="22"/>
                <w:lang w:val="en-CA"/>
              </w:rPr>
              <w:t>a</w:t>
            </w:r>
            <w:r w:rsidRPr="00DB0870">
              <w:rPr>
                <w:rFonts w:cs="Arial"/>
                <w:bCs/>
                <w:sz w:val="22"/>
                <w:szCs w:val="22"/>
                <w:lang w:val="en-CA"/>
              </w:rPr>
              <w:t xml:space="preserve">utomatic </w:t>
            </w:r>
            <w:r>
              <w:rPr>
                <w:rFonts w:cs="Arial"/>
                <w:bCs/>
                <w:sz w:val="22"/>
                <w:szCs w:val="22"/>
                <w:lang w:val="en-CA"/>
              </w:rPr>
              <w:t>r</w:t>
            </w:r>
            <w:r w:rsidRPr="00DB0870">
              <w:rPr>
                <w:rFonts w:cs="Arial"/>
                <w:bCs/>
                <w:sz w:val="22"/>
                <w:szCs w:val="22"/>
                <w:lang w:val="en-CA"/>
              </w:rPr>
              <w:t xml:space="preserve">eclosing, and </w:t>
            </w:r>
            <w:r>
              <w:rPr>
                <w:rFonts w:cs="Arial"/>
                <w:bCs/>
                <w:sz w:val="22"/>
                <w:szCs w:val="22"/>
                <w:lang w:val="en-CA"/>
              </w:rPr>
              <w:t>s</w:t>
            </w:r>
            <w:r w:rsidRPr="00DB0870">
              <w:rPr>
                <w:rFonts w:cs="Arial"/>
                <w:bCs/>
                <w:sz w:val="22"/>
                <w:szCs w:val="22"/>
                <w:lang w:val="en-CA"/>
              </w:rPr>
              <w:t xml:space="preserve">udden </w:t>
            </w:r>
            <w:r>
              <w:rPr>
                <w:rFonts w:cs="Arial"/>
                <w:bCs/>
                <w:sz w:val="22"/>
                <w:szCs w:val="22"/>
                <w:lang w:val="en-CA"/>
              </w:rPr>
              <w:t>p</w:t>
            </w:r>
            <w:r w:rsidRPr="00DB0870">
              <w:rPr>
                <w:rFonts w:cs="Arial"/>
                <w:bCs/>
                <w:sz w:val="22"/>
                <w:szCs w:val="22"/>
                <w:lang w:val="en-CA"/>
              </w:rPr>
              <w:t xml:space="preserve">ressure </w:t>
            </w:r>
            <w:r>
              <w:rPr>
                <w:rFonts w:cs="Arial"/>
                <w:bCs/>
                <w:sz w:val="22"/>
                <w:szCs w:val="22"/>
                <w:lang w:val="en-CA"/>
              </w:rPr>
              <w:t>r</w:t>
            </w:r>
            <w:r w:rsidRPr="00DB0870">
              <w:rPr>
                <w:rFonts w:cs="Arial"/>
                <w:bCs/>
                <w:sz w:val="22"/>
                <w:szCs w:val="22"/>
                <w:lang w:val="en-CA"/>
              </w:rPr>
              <w:t xml:space="preserve">elaying </w:t>
            </w:r>
            <w:r>
              <w:rPr>
                <w:rFonts w:cs="Arial"/>
                <w:bCs/>
                <w:sz w:val="22"/>
                <w:szCs w:val="22"/>
                <w:lang w:val="en-CA"/>
              </w:rPr>
              <w:t>c</w:t>
            </w:r>
            <w:r w:rsidRPr="00DB0870">
              <w:rPr>
                <w:rFonts w:cs="Arial"/>
                <w:bCs/>
                <w:sz w:val="22"/>
                <w:szCs w:val="22"/>
                <w:lang w:val="en-CA"/>
              </w:rPr>
              <w:t>omponents will be audited for compliance with PRC-005-</w:t>
            </w:r>
            <w:r>
              <w:rPr>
                <w:rFonts w:cs="Arial"/>
                <w:bCs/>
                <w:sz w:val="22"/>
                <w:szCs w:val="22"/>
                <w:lang w:val="en-CA"/>
              </w:rPr>
              <w:t>AB2-</w:t>
            </w:r>
            <w:r w:rsidRPr="00DB0870">
              <w:rPr>
                <w:rFonts w:cs="Arial"/>
                <w:bCs/>
                <w:sz w:val="22"/>
                <w:szCs w:val="22"/>
                <w:lang w:val="en-CA"/>
              </w:rPr>
              <w:t>6,</w:t>
            </w:r>
            <w:r>
              <w:rPr>
                <w:rFonts w:cs="Arial"/>
                <w:bCs/>
                <w:sz w:val="22"/>
                <w:szCs w:val="22"/>
                <w:lang w:val="en-CA"/>
              </w:rPr>
              <w:t xml:space="preserve"> r</w:t>
            </w:r>
            <w:r w:rsidRPr="00DB0870">
              <w:rPr>
                <w:rFonts w:cs="Arial"/>
                <w:bCs/>
                <w:sz w:val="22"/>
                <w:szCs w:val="22"/>
                <w:lang w:val="en-CA"/>
              </w:rPr>
              <w:t xml:space="preserve">equirement R3.): </w:t>
            </w:r>
          </w:p>
          <w:p w14:paraId="6CC2C435" w14:textId="77777777" w:rsid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p>
          <w:p w14:paraId="4978499F" w14:textId="7E262E74" w:rsidR="00DB0870" w:rsidRPr="00DB0870"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An electrical system diagram(s), covering all </w:t>
            </w:r>
            <w:r w:rsidR="002D68D5">
              <w:rPr>
                <w:rFonts w:cs="Arial"/>
                <w:b/>
                <w:sz w:val="22"/>
                <w:szCs w:val="22"/>
                <w:lang w:val="en-CA"/>
              </w:rPr>
              <w:t>bulk electric system</w:t>
            </w:r>
            <w:r w:rsidRPr="00DB0870">
              <w:rPr>
                <w:rFonts w:cs="Arial"/>
                <w:bCs/>
                <w:sz w:val="22"/>
                <w:szCs w:val="22"/>
                <w:lang w:val="en-CA"/>
              </w:rPr>
              <w:t xml:space="preserve"> </w:t>
            </w:r>
            <w:r w:rsidR="002D68D5">
              <w:rPr>
                <w:rFonts w:cs="Arial"/>
                <w:bCs/>
                <w:sz w:val="22"/>
                <w:szCs w:val="22"/>
                <w:lang w:val="en-CA"/>
              </w:rPr>
              <w:t>f</w:t>
            </w:r>
            <w:r w:rsidRPr="00DB0870">
              <w:rPr>
                <w:rFonts w:cs="Arial"/>
                <w:bCs/>
                <w:sz w:val="22"/>
                <w:szCs w:val="22"/>
                <w:lang w:val="en-CA"/>
              </w:rPr>
              <w:t xml:space="preserve">acilities owned by the entity. Information will be provided enabling the auditor to identify </w:t>
            </w:r>
            <w:r w:rsidR="002D68D5">
              <w:rPr>
                <w:rFonts w:cs="Arial"/>
                <w:bCs/>
                <w:sz w:val="22"/>
                <w:szCs w:val="22"/>
                <w:lang w:val="en-CA"/>
              </w:rPr>
              <w:t>f</w:t>
            </w:r>
            <w:r w:rsidRPr="00DB0870">
              <w:rPr>
                <w:rFonts w:cs="Arial"/>
                <w:bCs/>
                <w:sz w:val="22"/>
                <w:szCs w:val="22"/>
                <w:lang w:val="en-CA"/>
              </w:rPr>
              <w:t>acilities being maintained under PRC-005-</w:t>
            </w:r>
            <w:r w:rsidR="002D68D5">
              <w:rPr>
                <w:rFonts w:cs="Arial"/>
                <w:bCs/>
                <w:sz w:val="22"/>
                <w:szCs w:val="22"/>
                <w:lang w:val="en-CA"/>
              </w:rPr>
              <w:t>AB2-</w:t>
            </w:r>
            <w:r w:rsidRPr="00DB0870">
              <w:rPr>
                <w:rFonts w:cs="Arial"/>
                <w:bCs/>
                <w:sz w:val="22"/>
                <w:szCs w:val="22"/>
                <w:lang w:val="en-CA"/>
              </w:rPr>
              <w:t>6,</w:t>
            </w:r>
            <w:r w:rsidR="002D68D5">
              <w:rPr>
                <w:rFonts w:cs="Arial"/>
                <w:bCs/>
                <w:sz w:val="22"/>
                <w:szCs w:val="22"/>
                <w:lang w:val="en-CA"/>
              </w:rPr>
              <w:t xml:space="preserve"> requirement</w:t>
            </w:r>
            <w:r w:rsidRPr="00DB0870">
              <w:rPr>
                <w:rFonts w:cs="Arial"/>
                <w:bCs/>
                <w:sz w:val="22"/>
                <w:szCs w:val="22"/>
                <w:lang w:val="en-CA"/>
              </w:rPr>
              <w:t xml:space="preserve"> R3, </w:t>
            </w:r>
            <w:r w:rsidR="00332E3E">
              <w:rPr>
                <w:rFonts w:cs="Arial"/>
                <w:bCs/>
                <w:sz w:val="22"/>
                <w:szCs w:val="22"/>
                <w:lang w:val="en-CA"/>
              </w:rPr>
              <w:t>time-based maintenance</w:t>
            </w:r>
            <w:r w:rsidRPr="00DB0870">
              <w:rPr>
                <w:rFonts w:cs="Arial"/>
                <w:bCs/>
                <w:sz w:val="22"/>
                <w:szCs w:val="22"/>
                <w:lang w:val="en-CA"/>
              </w:rPr>
              <w:t xml:space="preserve">. The diagram will identify all entity </w:t>
            </w:r>
            <w:r w:rsidR="00332E3E">
              <w:rPr>
                <w:rFonts w:cs="Arial"/>
                <w:b/>
                <w:sz w:val="22"/>
                <w:szCs w:val="22"/>
                <w:lang w:val="en-CA"/>
              </w:rPr>
              <w:t>bulk electric system</w:t>
            </w:r>
            <w:r w:rsidRPr="00DB0870">
              <w:rPr>
                <w:rFonts w:cs="Arial"/>
                <w:bCs/>
                <w:sz w:val="22"/>
                <w:szCs w:val="22"/>
                <w:lang w:val="en-CA"/>
              </w:rPr>
              <w:t xml:space="preserve"> </w:t>
            </w:r>
            <w:r w:rsidR="00332E3E">
              <w:rPr>
                <w:rFonts w:cs="Arial"/>
                <w:bCs/>
                <w:sz w:val="22"/>
                <w:szCs w:val="22"/>
                <w:lang w:val="en-CA"/>
              </w:rPr>
              <w:t>f</w:t>
            </w:r>
            <w:r w:rsidRPr="00DB0870">
              <w:rPr>
                <w:rFonts w:cs="Arial"/>
                <w:bCs/>
                <w:sz w:val="22"/>
                <w:szCs w:val="22"/>
                <w:lang w:val="en-CA"/>
              </w:rPr>
              <w:t xml:space="preserve">acilities, including but not limited to transmission lines, substations, generators, circuit breakers, capacitor banks, shunt reactors, static var compensators, etc. The diagram(s) will identity the voltage-class, and the entity identifier of all </w:t>
            </w:r>
            <w:r w:rsidR="00332E3E">
              <w:rPr>
                <w:rFonts w:cs="Arial"/>
                <w:bCs/>
                <w:sz w:val="22"/>
                <w:szCs w:val="22"/>
                <w:lang w:val="en-CA"/>
              </w:rPr>
              <w:t>f</w:t>
            </w:r>
            <w:r w:rsidRPr="00DB0870">
              <w:rPr>
                <w:rFonts w:cs="Arial"/>
                <w:bCs/>
                <w:sz w:val="22"/>
                <w:szCs w:val="22"/>
                <w:lang w:val="en-CA"/>
              </w:rPr>
              <w:t>acilities. Other materials may be provided in lieu of the diagram as resolved with the entity.</w:t>
            </w:r>
          </w:p>
          <w:p w14:paraId="3066C7A6" w14:textId="490C538B" w:rsidR="00DB0870"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 list of all </w:t>
            </w:r>
            <w:r w:rsidR="00332E3E">
              <w:rPr>
                <w:rFonts w:cs="Arial"/>
                <w:bCs/>
                <w:sz w:val="22"/>
                <w:szCs w:val="22"/>
                <w:lang w:val="en-CA"/>
              </w:rPr>
              <w:t>p</w:t>
            </w:r>
            <w:r w:rsidR="00332E3E" w:rsidRPr="00DB0870">
              <w:rPr>
                <w:rFonts w:cs="Arial"/>
                <w:b/>
                <w:sz w:val="22"/>
                <w:szCs w:val="22"/>
                <w:lang w:val="en-CA"/>
              </w:rPr>
              <w:t>rotection</w:t>
            </w:r>
            <w:r w:rsidR="00332E3E" w:rsidRPr="00DB0870">
              <w:rPr>
                <w:rFonts w:cs="Arial"/>
                <w:bCs/>
                <w:sz w:val="22"/>
                <w:szCs w:val="22"/>
                <w:lang w:val="en-CA"/>
              </w:rPr>
              <w:t xml:space="preserve"> </w:t>
            </w:r>
            <w:r w:rsidR="00332E3E" w:rsidRPr="00DB0870">
              <w:rPr>
                <w:rFonts w:cs="Arial"/>
                <w:b/>
                <w:sz w:val="22"/>
                <w:szCs w:val="22"/>
                <w:lang w:val="en-CA"/>
              </w:rPr>
              <w:t>system</w:t>
            </w:r>
            <w:r w:rsidR="00332E3E" w:rsidRPr="00DB0870">
              <w:rPr>
                <w:rFonts w:cs="Arial"/>
                <w:bCs/>
                <w:sz w:val="22"/>
                <w:szCs w:val="22"/>
                <w:lang w:val="en-CA"/>
              </w:rPr>
              <w:t xml:space="preserve">, </w:t>
            </w:r>
            <w:r w:rsidR="00332E3E">
              <w:rPr>
                <w:rFonts w:cs="Arial"/>
                <w:bCs/>
                <w:sz w:val="22"/>
                <w:szCs w:val="22"/>
                <w:lang w:val="en-CA"/>
              </w:rPr>
              <w:t>a</w:t>
            </w:r>
            <w:r w:rsidR="00332E3E" w:rsidRPr="00DB0870">
              <w:rPr>
                <w:rFonts w:cs="Arial"/>
                <w:bCs/>
                <w:sz w:val="22"/>
                <w:szCs w:val="22"/>
                <w:lang w:val="en-CA"/>
              </w:rPr>
              <w:t xml:space="preserve">utomatic </w:t>
            </w:r>
            <w:r w:rsidR="00332E3E">
              <w:rPr>
                <w:rFonts w:cs="Arial"/>
                <w:bCs/>
                <w:sz w:val="22"/>
                <w:szCs w:val="22"/>
                <w:lang w:val="en-CA"/>
              </w:rPr>
              <w:t>r</w:t>
            </w:r>
            <w:r w:rsidR="00332E3E" w:rsidRPr="00DB0870">
              <w:rPr>
                <w:rFonts w:cs="Arial"/>
                <w:bCs/>
                <w:sz w:val="22"/>
                <w:szCs w:val="22"/>
                <w:lang w:val="en-CA"/>
              </w:rPr>
              <w:t xml:space="preserve">eclosing, and </w:t>
            </w:r>
            <w:r w:rsidR="00332E3E">
              <w:rPr>
                <w:rFonts w:cs="Arial"/>
                <w:bCs/>
                <w:sz w:val="22"/>
                <w:szCs w:val="22"/>
                <w:lang w:val="en-CA"/>
              </w:rPr>
              <w:t>s</w:t>
            </w:r>
            <w:r w:rsidR="00332E3E" w:rsidRPr="00DB0870">
              <w:rPr>
                <w:rFonts w:cs="Arial"/>
                <w:bCs/>
                <w:sz w:val="22"/>
                <w:szCs w:val="22"/>
                <w:lang w:val="en-CA"/>
              </w:rPr>
              <w:t xml:space="preserve">udden </w:t>
            </w:r>
            <w:r w:rsidR="00332E3E">
              <w:rPr>
                <w:rFonts w:cs="Arial"/>
                <w:bCs/>
                <w:sz w:val="22"/>
                <w:szCs w:val="22"/>
                <w:lang w:val="en-CA"/>
              </w:rPr>
              <w:t>p</w:t>
            </w:r>
            <w:r w:rsidR="00332E3E" w:rsidRPr="00DB0870">
              <w:rPr>
                <w:rFonts w:cs="Arial"/>
                <w:bCs/>
                <w:sz w:val="22"/>
                <w:szCs w:val="22"/>
                <w:lang w:val="en-CA"/>
              </w:rPr>
              <w:t xml:space="preserve">ressure </w:t>
            </w:r>
            <w:r w:rsidR="00332E3E">
              <w:rPr>
                <w:rFonts w:cs="Arial"/>
                <w:bCs/>
                <w:sz w:val="22"/>
                <w:szCs w:val="22"/>
                <w:lang w:val="en-CA"/>
              </w:rPr>
              <w:t>r</w:t>
            </w:r>
            <w:r w:rsidR="00332E3E" w:rsidRPr="00DB0870">
              <w:rPr>
                <w:rFonts w:cs="Arial"/>
                <w:bCs/>
                <w:sz w:val="22"/>
                <w:szCs w:val="22"/>
                <w:lang w:val="en-CA"/>
              </w:rPr>
              <w:t xml:space="preserve">elaying </w:t>
            </w:r>
            <w:r w:rsidR="00332E3E">
              <w:rPr>
                <w:rFonts w:cs="Arial"/>
                <w:bCs/>
                <w:sz w:val="22"/>
                <w:szCs w:val="22"/>
                <w:lang w:val="en-CA"/>
              </w:rPr>
              <w:t>c</w:t>
            </w:r>
            <w:r w:rsidR="00332E3E" w:rsidRPr="00DB0870">
              <w:rPr>
                <w:rFonts w:cs="Arial"/>
                <w:bCs/>
                <w:sz w:val="22"/>
                <w:szCs w:val="22"/>
                <w:lang w:val="en-CA"/>
              </w:rPr>
              <w:t>omponents</w:t>
            </w:r>
            <w:r w:rsidRPr="00DB0870">
              <w:rPr>
                <w:rFonts w:cs="Arial"/>
                <w:bCs/>
                <w:sz w:val="22"/>
                <w:szCs w:val="22"/>
                <w:lang w:val="en-CA"/>
              </w:rPr>
              <w:t xml:space="preserve"> (maintained under </w:t>
            </w:r>
            <w:r w:rsidR="00332E3E">
              <w:rPr>
                <w:rFonts w:cs="Arial"/>
                <w:bCs/>
                <w:sz w:val="22"/>
                <w:szCs w:val="22"/>
                <w:lang w:val="en-CA"/>
              </w:rPr>
              <w:t xml:space="preserve">time-based maintenance) </w:t>
            </w:r>
            <w:r w:rsidRPr="00DB0870">
              <w:rPr>
                <w:rFonts w:cs="Arial"/>
                <w:bCs/>
                <w:sz w:val="22"/>
                <w:szCs w:val="22"/>
                <w:lang w:val="en-CA"/>
              </w:rPr>
              <w:t xml:space="preserve">whose maintenance intervals have been extended beyond those specified for unmonitored </w:t>
            </w:r>
            <w:r w:rsidR="00332E3E">
              <w:rPr>
                <w:rFonts w:cs="Arial"/>
                <w:bCs/>
                <w:sz w:val="22"/>
                <w:szCs w:val="22"/>
                <w:lang w:val="en-CA"/>
              </w:rPr>
              <w:t>c</w:t>
            </w:r>
            <w:r w:rsidRPr="00DB0870">
              <w:rPr>
                <w:rFonts w:cs="Arial"/>
                <w:bCs/>
                <w:sz w:val="22"/>
                <w:szCs w:val="22"/>
                <w:lang w:val="en-CA"/>
              </w:rPr>
              <w:t>omponents in accordance with Tables 1-1 through 1-5, Table 2, Table 3, Table 4-1 through 4-3, and Table 5, PRC-005-</w:t>
            </w:r>
            <w:r w:rsidR="00332E3E">
              <w:rPr>
                <w:rFonts w:cs="Arial"/>
                <w:bCs/>
                <w:sz w:val="22"/>
                <w:szCs w:val="22"/>
                <w:lang w:val="en-CA"/>
              </w:rPr>
              <w:t>AB2-</w:t>
            </w:r>
            <w:r w:rsidRPr="00DB0870">
              <w:rPr>
                <w:rFonts w:cs="Arial"/>
                <w:bCs/>
                <w:sz w:val="22"/>
                <w:szCs w:val="22"/>
                <w:lang w:val="en-CA"/>
              </w:rPr>
              <w:t xml:space="preserve">6. </w:t>
            </w:r>
            <w:proofErr w:type="gramStart"/>
            <w:r w:rsidRPr="00DB0870">
              <w:rPr>
                <w:rFonts w:cs="Arial"/>
                <w:bCs/>
                <w:sz w:val="22"/>
                <w:szCs w:val="22"/>
                <w:lang w:val="en-CA"/>
              </w:rPr>
              <w:t>Alternatively</w:t>
            </w:r>
            <w:proofErr w:type="gramEnd"/>
            <w:r w:rsidRPr="00DB0870">
              <w:rPr>
                <w:rFonts w:cs="Arial"/>
                <w:bCs/>
                <w:sz w:val="22"/>
                <w:szCs w:val="22"/>
                <w:lang w:val="en-CA"/>
              </w:rPr>
              <w:t xml:space="preserve"> the entity could be asked to provide a list of substations or zones of protection in which maintenance intervals of </w:t>
            </w:r>
            <w:r w:rsidR="00332E3E">
              <w:rPr>
                <w:rFonts w:cs="Arial"/>
                <w:bCs/>
                <w:sz w:val="22"/>
                <w:szCs w:val="22"/>
                <w:lang w:val="en-CA"/>
              </w:rPr>
              <w:t>c</w:t>
            </w:r>
            <w:r w:rsidRPr="00DB0870">
              <w:rPr>
                <w:rFonts w:cs="Arial"/>
                <w:bCs/>
                <w:sz w:val="22"/>
                <w:szCs w:val="22"/>
                <w:lang w:val="en-CA"/>
              </w:rPr>
              <w:t xml:space="preserve">omponents have been extended by monitoring. </w:t>
            </w:r>
          </w:p>
          <w:p w14:paraId="1CEDD58B" w14:textId="09B5AB28" w:rsidR="00DB0870"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 brief description of the structure of entity’s </w:t>
            </w:r>
            <w:r w:rsidR="00332E3E">
              <w:rPr>
                <w:rFonts w:cs="Arial"/>
                <w:b/>
                <w:sz w:val="22"/>
                <w:szCs w:val="22"/>
                <w:lang w:val="en-CA"/>
              </w:rPr>
              <w:t>pr</w:t>
            </w:r>
            <w:r w:rsidR="00332E3E" w:rsidRPr="00DB0870">
              <w:rPr>
                <w:rFonts w:cs="Arial"/>
                <w:b/>
                <w:sz w:val="22"/>
                <w:szCs w:val="22"/>
                <w:lang w:val="en-CA"/>
              </w:rPr>
              <w:t>otection</w:t>
            </w:r>
            <w:r w:rsidR="00332E3E" w:rsidRPr="00DB0870">
              <w:rPr>
                <w:rFonts w:cs="Arial"/>
                <w:bCs/>
                <w:sz w:val="22"/>
                <w:szCs w:val="22"/>
                <w:lang w:val="en-CA"/>
              </w:rPr>
              <w:t xml:space="preserve"> </w:t>
            </w:r>
            <w:r w:rsidR="00332E3E" w:rsidRPr="00DB0870">
              <w:rPr>
                <w:rFonts w:cs="Arial"/>
                <w:b/>
                <w:sz w:val="22"/>
                <w:szCs w:val="22"/>
                <w:lang w:val="en-CA"/>
              </w:rPr>
              <w:t>system</w:t>
            </w:r>
            <w:r w:rsidR="00332E3E" w:rsidRPr="00DB0870">
              <w:rPr>
                <w:rFonts w:cs="Arial"/>
                <w:bCs/>
                <w:sz w:val="22"/>
                <w:szCs w:val="22"/>
                <w:lang w:val="en-CA"/>
              </w:rPr>
              <w:t xml:space="preserve">, </w:t>
            </w:r>
            <w:r w:rsidR="00332E3E">
              <w:rPr>
                <w:rFonts w:cs="Arial"/>
                <w:bCs/>
                <w:sz w:val="22"/>
                <w:szCs w:val="22"/>
                <w:lang w:val="en-CA"/>
              </w:rPr>
              <w:t>a</w:t>
            </w:r>
            <w:r w:rsidR="00332E3E" w:rsidRPr="00DB0870">
              <w:rPr>
                <w:rFonts w:cs="Arial"/>
                <w:bCs/>
                <w:sz w:val="22"/>
                <w:szCs w:val="22"/>
                <w:lang w:val="en-CA"/>
              </w:rPr>
              <w:t xml:space="preserve">utomatic </w:t>
            </w:r>
            <w:r w:rsidR="00332E3E">
              <w:rPr>
                <w:rFonts w:cs="Arial"/>
                <w:bCs/>
                <w:sz w:val="22"/>
                <w:szCs w:val="22"/>
                <w:lang w:val="en-CA"/>
              </w:rPr>
              <w:t>r</w:t>
            </w:r>
            <w:r w:rsidR="00332E3E" w:rsidRPr="00DB0870">
              <w:rPr>
                <w:rFonts w:cs="Arial"/>
                <w:bCs/>
                <w:sz w:val="22"/>
                <w:szCs w:val="22"/>
                <w:lang w:val="en-CA"/>
              </w:rPr>
              <w:t xml:space="preserve">eclosing, and </w:t>
            </w:r>
            <w:r w:rsidR="00332E3E">
              <w:rPr>
                <w:rFonts w:cs="Arial"/>
                <w:bCs/>
                <w:sz w:val="22"/>
                <w:szCs w:val="22"/>
                <w:lang w:val="en-CA"/>
              </w:rPr>
              <w:t>s</w:t>
            </w:r>
            <w:r w:rsidR="00332E3E" w:rsidRPr="00DB0870">
              <w:rPr>
                <w:rFonts w:cs="Arial"/>
                <w:bCs/>
                <w:sz w:val="22"/>
                <w:szCs w:val="22"/>
                <w:lang w:val="en-CA"/>
              </w:rPr>
              <w:t xml:space="preserve">udden </w:t>
            </w:r>
            <w:r w:rsidR="00332E3E">
              <w:rPr>
                <w:rFonts w:cs="Arial"/>
                <w:bCs/>
                <w:sz w:val="22"/>
                <w:szCs w:val="22"/>
                <w:lang w:val="en-CA"/>
              </w:rPr>
              <w:t>p</w:t>
            </w:r>
            <w:r w:rsidR="00332E3E" w:rsidRPr="00DB0870">
              <w:rPr>
                <w:rFonts w:cs="Arial"/>
                <w:bCs/>
                <w:sz w:val="22"/>
                <w:szCs w:val="22"/>
                <w:lang w:val="en-CA"/>
              </w:rPr>
              <w:t xml:space="preserve">ressure </w:t>
            </w:r>
            <w:r w:rsidR="00332E3E">
              <w:rPr>
                <w:rFonts w:cs="Arial"/>
                <w:bCs/>
                <w:sz w:val="22"/>
                <w:szCs w:val="22"/>
                <w:lang w:val="en-CA"/>
              </w:rPr>
              <w:t>r</w:t>
            </w:r>
            <w:r w:rsidR="00332E3E" w:rsidRPr="00DB0870">
              <w:rPr>
                <w:rFonts w:cs="Arial"/>
                <w:bCs/>
                <w:sz w:val="22"/>
                <w:szCs w:val="22"/>
                <w:lang w:val="en-CA"/>
              </w:rPr>
              <w:t xml:space="preserve">elaying </w:t>
            </w:r>
            <w:r w:rsidR="00332E3E">
              <w:rPr>
                <w:rFonts w:cs="Arial"/>
                <w:bCs/>
                <w:sz w:val="22"/>
                <w:szCs w:val="22"/>
                <w:lang w:val="en-CA"/>
              </w:rPr>
              <w:t>c</w:t>
            </w:r>
            <w:r w:rsidR="00332E3E" w:rsidRPr="00DB0870">
              <w:rPr>
                <w:rFonts w:cs="Arial"/>
                <w:bCs/>
                <w:sz w:val="22"/>
                <w:szCs w:val="22"/>
                <w:lang w:val="en-CA"/>
              </w:rPr>
              <w:t>omponents</w:t>
            </w:r>
            <w:r w:rsidR="00332E3E">
              <w:rPr>
                <w:rFonts w:cs="Arial"/>
                <w:bCs/>
                <w:sz w:val="22"/>
                <w:szCs w:val="22"/>
                <w:lang w:val="en-CA"/>
              </w:rPr>
              <w:t xml:space="preserve"> </w:t>
            </w:r>
            <w:r w:rsidRPr="00DB0870">
              <w:rPr>
                <w:rFonts w:cs="Arial"/>
                <w:bCs/>
                <w:sz w:val="22"/>
                <w:szCs w:val="22"/>
                <w:lang w:val="en-CA"/>
              </w:rPr>
              <w:t xml:space="preserve">maintenance data files for each </w:t>
            </w:r>
            <w:r w:rsidR="00332E3E">
              <w:rPr>
                <w:rFonts w:cs="Arial"/>
                <w:bCs/>
                <w:sz w:val="22"/>
                <w:szCs w:val="22"/>
                <w:lang w:val="en-CA"/>
              </w:rPr>
              <w:t>c</w:t>
            </w:r>
            <w:r w:rsidRPr="00DB0870">
              <w:rPr>
                <w:rFonts w:cs="Arial"/>
                <w:bCs/>
                <w:sz w:val="22"/>
                <w:szCs w:val="22"/>
                <w:lang w:val="en-CA"/>
              </w:rPr>
              <w:t xml:space="preserve">omponent </w:t>
            </w:r>
            <w:r w:rsidR="00332E3E">
              <w:rPr>
                <w:rFonts w:cs="Arial"/>
                <w:bCs/>
                <w:sz w:val="22"/>
                <w:szCs w:val="22"/>
                <w:lang w:val="en-CA"/>
              </w:rPr>
              <w:t>t</w:t>
            </w:r>
            <w:r w:rsidRPr="00DB0870">
              <w:rPr>
                <w:rFonts w:cs="Arial"/>
                <w:bCs/>
                <w:sz w:val="22"/>
                <w:szCs w:val="22"/>
                <w:lang w:val="en-CA"/>
              </w:rPr>
              <w:t xml:space="preserve">ype. (Does the entity maintain </w:t>
            </w:r>
            <w:r w:rsidR="00332E3E" w:rsidRPr="00332E3E">
              <w:rPr>
                <w:rFonts w:cs="Arial"/>
                <w:b/>
                <w:sz w:val="22"/>
                <w:szCs w:val="22"/>
                <w:lang w:val="en-CA"/>
              </w:rPr>
              <w:t>p</w:t>
            </w:r>
            <w:r w:rsidRPr="00332E3E">
              <w:rPr>
                <w:rFonts w:cs="Arial"/>
                <w:b/>
                <w:sz w:val="22"/>
                <w:szCs w:val="22"/>
                <w:lang w:val="en-CA"/>
              </w:rPr>
              <w:t>rotection</w:t>
            </w:r>
            <w:r w:rsidRPr="00DB0870">
              <w:rPr>
                <w:rFonts w:cs="Arial"/>
                <w:bCs/>
                <w:sz w:val="22"/>
                <w:szCs w:val="22"/>
                <w:lang w:val="en-CA"/>
              </w:rPr>
              <w:t xml:space="preserve"> </w:t>
            </w:r>
            <w:r w:rsidR="00332E3E" w:rsidRPr="00332E3E">
              <w:rPr>
                <w:rFonts w:cs="Arial"/>
                <w:b/>
                <w:sz w:val="22"/>
                <w:szCs w:val="22"/>
                <w:lang w:val="en-CA"/>
              </w:rPr>
              <w:t>s</w:t>
            </w:r>
            <w:r w:rsidRPr="00332E3E">
              <w:rPr>
                <w:rFonts w:cs="Arial"/>
                <w:b/>
                <w:sz w:val="22"/>
                <w:szCs w:val="22"/>
                <w:lang w:val="en-CA"/>
              </w:rPr>
              <w:t>ystem</w:t>
            </w:r>
            <w:r w:rsidRPr="00DB0870">
              <w:rPr>
                <w:rFonts w:cs="Arial"/>
                <w:bCs/>
                <w:sz w:val="22"/>
                <w:szCs w:val="22"/>
                <w:lang w:val="en-CA"/>
              </w:rPr>
              <w:t xml:space="preserve"> records on a “zone of protection basis”, by </w:t>
            </w:r>
            <w:r w:rsidR="00332E3E">
              <w:rPr>
                <w:rFonts w:cs="Arial"/>
                <w:bCs/>
                <w:sz w:val="22"/>
                <w:szCs w:val="22"/>
                <w:lang w:val="en-CA"/>
              </w:rPr>
              <w:t>f</w:t>
            </w:r>
            <w:r w:rsidRPr="00DB0870">
              <w:rPr>
                <w:rFonts w:cs="Arial"/>
                <w:bCs/>
                <w:sz w:val="22"/>
                <w:szCs w:val="22"/>
                <w:lang w:val="en-CA"/>
              </w:rPr>
              <w:t>acility, by station, or whatever structure is used)</w:t>
            </w:r>
            <w:r w:rsidR="00DC3402">
              <w:rPr>
                <w:rFonts w:cs="Arial"/>
                <w:bCs/>
                <w:sz w:val="22"/>
                <w:szCs w:val="22"/>
                <w:lang w:val="en-CA"/>
              </w:rPr>
              <w:t>.</w:t>
            </w:r>
          </w:p>
          <w:p w14:paraId="06B4F2BD" w14:textId="19395D34" w:rsidR="00DB0870"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 list of all </w:t>
            </w:r>
            <w:r w:rsidR="00CD3DF6">
              <w:rPr>
                <w:rFonts w:cs="Arial"/>
                <w:bCs/>
                <w:sz w:val="22"/>
                <w:szCs w:val="22"/>
                <w:lang w:val="en-CA"/>
              </w:rPr>
              <w:t>c</w:t>
            </w:r>
            <w:r w:rsidRPr="00DB0870">
              <w:rPr>
                <w:rFonts w:cs="Arial"/>
                <w:bCs/>
                <w:sz w:val="22"/>
                <w:szCs w:val="22"/>
                <w:lang w:val="en-CA"/>
              </w:rPr>
              <w:t xml:space="preserve">omponents associated with </w:t>
            </w:r>
            <w:r w:rsidR="00CD3DF6">
              <w:rPr>
                <w:rFonts w:cs="Arial"/>
                <w:b/>
                <w:sz w:val="22"/>
                <w:szCs w:val="22"/>
                <w:lang w:val="en-CA"/>
              </w:rPr>
              <w:t>remedial action scheme</w:t>
            </w:r>
            <w:r w:rsidRPr="00DB0870">
              <w:rPr>
                <w:rFonts w:cs="Arial"/>
                <w:bCs/>
                <w:sz w:val="22"/>
                <w:szCs w:val="22"/>
                <w:lang w:val="en-CA"/>
              </w:rPr>
              <w:t xml:space="preserve"> </w:t>
            </w:r>
            <w:r w:rsidR="00CD3DF6" w:rsidRPr="00CD3DF6">
              <w:rPr>
                <w:rFonts w:cs="Arial"/>
                <w:b/>
                <w:sz w:val="22"/>
                <w:szCs w:val="22"/>
                <w:lang w:val="en-CA"/>
              </w:rPr>
              <w:t>p</w:t>
            </w:r>
            <w:r w:rsidRPr="00CD3DF6">
              <w:rPr>
                <w:rFonts w:cs="Arial"/>
                <w:b/>
                <w:sz w:val="22"/>
                <w:szCs w:val="22"/>
                <w:lang w:val="en-CA"/>
              </w:rPr>
              <w:t>rotection</w:t>
            </w:r>
            <w:r w:rsidRPr="00DB0870">
              <w:rPr>
                <w:rFonts w:cs="Arial"/>
                <w:bCs/>
                <w:sz w:val="22"/>
                <w:szCs w:val="22"/>
                <w:lang w:val="en-CA"/>
              </w:rPr>
              <w:t xml:space="preserve"> </w:t>
            </w:r>
            <w:r w:rsidR="00CD3DF6" w:rsidRPr="00CD3DF6">
              <w:rPr>
                <w:rFonts w:cs="Arial"/>
                <w:b/>
                <w:sz w:val="22"/>
                <w:szCs w:val="22"/>
                <w:lang w:val="en-CA"/>
              </w:rPr>
              <w:t>s</w:t>
            </w:r>
            <w:r w:rsidRPr="00CD3DF6">
              <w:rPr>
                <w:rFonts w:cs="Arial"/>
                <w:b/>
                <w:sz w:val="22"/>
                <w:szCs w:val="22"/>
                <w:lang w:val="en-CA"/>
              </w:rPr>
              <w:t>ystems</w:t>
            </w:r>
            <w:r w:rsidRPr="00DB0870">
              <w:rPr>
                <w:rFonts w:cs="Arial"/>
                <w:bCs/>
                <w:sz w:val="22"/>
                <w:szCs w:val="22"/>
                <w:lang w:val="en-CA"/>
              </w:rPr>
              <w:t xml:space="preserve"> (maintained under </w:t>
            </w:r>
            <w:r w:rsidR="00CD3DF6">
              <w:rPr>
                <w:rFonts w:cs="Arial"/>
                <w:bCs/>
                <w:sz w:val="22"/>
                <w:szCs w:val="22"/>
                <w:lang w:val="en-CA"/>
              </w:rPr>
              <w:t>time-based maintenance</w:t>
            </w:r>
            <w:r w:rsidRPr="00DB0870">
              <w:rPr>
                <w:rFonts w:cs="Arial"/>
                <w:bCs/>
                <w:sz w:val="22"/>
                <w:szCs w:val="22"/>
                <w:lang w:val="en-CA"/>
              </w:rPr>
              <w:t>, PRC-005-</w:t>
            </w:r>
            <w:r w:rsidR="00CD3DF6">
              <w:rPr>
                <w:rFonts w:cs="Arial"/>
                <w:bCs/>
                <w:sz w:val="22"/>
                <w:szCs w:val="22"/>
                <w:lang w:val="en-CA"/>
              </w:rPr>
              <w:t>AB2-</w:t>
            </w:r>
            <w:r w:rsidRPr="00DB0870">
              <w:rPr>
                <w:rFonts w:cs="Arial"/>
                <w:bCs/>
                <w:sz w:val="22"/>
                <w:szCs w:val="22"/>
                <w:lang w:val="en-CA"/>
              </w:rPr>
              <w:t xml:space="preserve">6). </w:t>
            </w:r>
            <w:proofErr w:type="gramStart"/>
            <w:r w:rsidRPr="00DB0870">
              <w:rPr>
                <w:rFonts w:cs="Arial"/>
                <w:bCs/>
                <w:sz w:val="22"/>
                <w:szCs w:val="22"/>
                <w:lang w:val="en-CA"/>
              </w:rPr>
              <w:t>Alternatively</w:t>
            </w:r>
            <w:proofErr w:type="gramEnd"/>
            <w:r w:rsidRPr="00DB0870">
              <w:rPr>
                <w:rFonts w:cs="Arial"/>
                <w:bCs/>
                <w:sz w:val="22"/>
                <w:szCs w:val="22"/>
                <w:lang w:val="en-CA"/>
              </w:rPr>
              <w:t xml:space="preserve"> the entity could be asked to provide a list of substations or zones of protection which contain </w:t>
            </w:r>
            <w:r w:rsidR="00CD3DF6">
              <w:rPr>
                <w:rFonts w:cs="Arial"/>
                <w:b/>
                <w:sz w:val="22"/>
                <w:szCs w:val="22"/>
                <w:lang w:val="en-CA"/>
              </w:rPr>
              <w:t>remedial action scheme</w:t>
            </w:r>
            <w:r w:rsidRPr="00DB0870">
              <w:rPr>
                <w:rFonts w:cs="Arial"/>
                <w:bCs/>
                <w:sz w:val="22"/>
                <w:szCs w:val="22"/>
                <w:lang w:val="en-CA"/>
              </w:rPr>
              <w:t xml:space="preserve"> </w:t>
            </w:r>
            <w:r w:rsidR="00CD3DF6">
              <w:rPr>
                <w:rFonts w:cs="Arial"/>
                <w:bCs/>
                <w:sz w:val="22"/>
                <w:szCs w:val="22"/>
                <w:lang w:val="en-CA"/>
              </w:rPr>
              <w:t>c</w:t>
            </w:r>
            <w:r w:rsidRPr="00DB0870">
              <w:rPr>
                <w:rFonts w:cs="Arial"/>
                <w:bCs/>
                <w:sz w:val="22"/>
                <w:szCs w:val="22"/>
                <w:lang w:val="en-CA"/>
              </w:rPr>
              <w:t xml:space="preserve">omponents. </w:t>
            </w:r>
          </w:p>
          <w:p w14:paraId="45820B8F" w14:textId="53924338" w:rsidR="00DB0870"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 list of all </w:t>
            </w:r>
            <w:r w:rsidR="00CD3DF6">
              <w:rPr>
                <w:rFonts w:cs="Arial"/>
                <w:bCs/>
                <w:sz w:val="22"/>
                <w:szCs w:val="22"/>
                <w:lang w:val="en-CA"/>
              </w:rPr>
              <w:t>c</w:t>
            </w:r>
            <w:r w:rsidRPr="00DB0870">
              <w:rPr>
                <w:rFonts w:cs="Arial"/>
                <w:bCs/>
                <w:sz w:val="22"/>
                <w:szCs w:val="22"/>
                <w:lang w:val="en-CA"/>
              </w:rPr>
              <w:t xml:space="preserve">omponents associated with </w:t>
            </w:r>
            <w:r w:rsidR="00CD3DF6" w:rsidRPr="00CD3DF6">
              <w:rPr>
                <w:rFonts w:cs="Arial"/>
                <w:b/>
                <w:sz w:val="22"/>
                <w:szCs w:val="22"/>
              </w:rPr>
              <w:t>underfrequency load shedding</w:t>
            </w:r>
            <w:r w:rsidRPr="00CD3DF6">
              <w:rPr>
                <w:rFonts w:cs="Arial"/>
                <w:b/>
                <w:sz w:val="22"/>
                <w:szCs w:val="22"/>
                <w:lang w:val="en-CA"/>
              </w:rPr>
              <w:t xml:space="preserve"> </w:t>
            </w:r>
            <w:r w:rsidR="00CD3DF6">
              <w:rPr>
                <w:rFonts w:cs="Arial"/>
                <w:b/>
                <w:sz w:val="22"/>
                <w:szCs w:val="22"/>
                <w:lang w:val="en-CA"/>
              </w:rPr>
              <w:t>p</w:t>
            </w:r>
            <w:r w:rsidRPr="00CD3DF6">
              <w:rPr>
                <w:rFonts w:cs="Arial"/>
                <w:b/>
                <w:sz w:val="22"/>
                <w:szCs w:val="22"/>
                <w:lang w:val="en-CA"/>
              </w:rPr>
              <w:t xml:space="preserve">rotection </w:t>
            </w:r>
            <w:r w:rsidR="00CD3DF6">
              <w:rPr>
                <w:rFonts w:cs="Arial"/>
                <w:b/>
                <w:sz w:val="22"/>
                <w:szCs w:val="22"/>
                <w:lang w:val="en-CA"/>
              </w:rPr>
              <w:t>s</w:t>
            </w:r>
            <w:r w:rsidRPr="00CD3DF6">
              <w:rPr>
                <w:rFonts w:cs="Arial"/>
                <w:b/>
                <w:sz w:val="22"/>
                <w:szCs w:val="22"/>
                <w:lang w:val="en-CA"/>
              </w:rPr>
              <w:t>ystems</w:t>
            </w:r>
            <w:r w:rsidRPr="00DB0870">
              <w:rPr>
                <w:rFonts w:cs="Arial"/>
                <w:bCs/>
                <w:sz w:val="22"/>
                <w:szCs w:val="22"/>
                <w:lang w:val="en-CA"/>
              </w:rPr>
              <w:t xml:space="preserve"> (maintained under </w:t>
            </w:r>
            <w:r w:rsidR="00CD3DF6">
              <w:rPr>
                <w:rFonts w:cs="Arial"/>
                <w:bCs/>
                <w:sz w:val="22"/>
                <w:szCs w:val="22"/>
                <w:lang w:val="en-CA"/>
              </w:rPr>
              <w:t>time-based maintenance</w:t>
            </w:r>
            <w:r w:rsidRPr="00DB0870">
              <w:rPr>
                <w:rFonts w:cs="Arial"/>
                <w:bCs/>
                <w:sz w:val="22"/>
                <w:szCs w:val="22"/>
                <w:lang w:val="en-CA"/>
              </w:rPr>
              <w:t>, PRC-005-</w:t>
            </w:r>
            <w:r w:rsidR="00CD3DF6">
              <w:rPr>
                <w:rFonts w:cs="Arial"/>
                <w:bCs/>
                <w:sz w:val="22"/>
                <w:szCs w:val="22"/>
                <w:lang w:val="en-CA"/>
              </w:rPr>
              <w:t>AB2-</w:t>
            </w:r>
            <w:r w:rsidRPr="00DB0870">
              <w:rPr>
                <w:rFonts w:cs="Arial"/>
                <w:bCs/>
                <w:sz w:val="22"/>
                <w:szCs w:val="22"/>
                <w:lang w:val="en-CA"/>
              </w:rPr>
              <w:t xml:space="preserve">6). </w:t>
            </w:r>
            <w:proofErr w:type="gramStart"/>
            <w:r w:rsidRPr="00DB0870">
              <w:rPr>
                <w:rFonts w:cs="Arial"/>
                <w:bCs/>
                <w:sz w:val="22"/>
                <w:szCs w:val="22"/>
                <w:lang w:val="en-CA"/>
              </w:rPr>
              <w:t>Alternatively</w:t>
            </w:r>
            <w:proofErr w:type="gramEnd"/>
            <w:r w:rsidRPr="00DB0870">
              <w:rPr>
                <w:rFonts w:cs="Arial"/>
                <w:bCs/>
                <w:sz w:val="22"/>
                <w:szCs w:val="22"/>
                <w:lang w:val="en-CA"/>
              </w:rPr>
              <w:t xml:space="preserve"> the entity could be asked to provide a list of substations or zones of protection which contain </w:t>
            </w:r>
            <w:r w:rsidR="00CD3DF6" w:rsidRPr="00CD3DF6">
              <w:rPr>
                <w:rFonts w:cs="Arial"/>
                <w:b/>
                <w:sz w:val="22"/>
                <w:szCs w:val="22"/>
              </w:rPr>
              <w:t>underfrequency load shedding</w:t>
            </w:r>
            <w:r w:rsidRPr="00DB0870">
              <w:rPr>
                <w:rFonts w:cs="Arial"/>
                <w:bCs/>
                <w:sz w:val="22"/>
                <w:szCs w:val="22"/>
                <w:lang w:val="en-CA"/>
              </w:rPr>
              <w:t xml:space="preserve"> </w:t>
            </w:r>
            <w:r w:rsidR="00CD3DF6">
              <w:rPr>
                <w:rFonts w:cs="Arial"/>
                <w:bCs/>
                <w:sz w:val="22"/>
                <w:szCs w:val="22"/>
                <w:lang w:val="en-CA"/>
              </w:rPr>
              <w:t>c</w:t>
            </w:r>
            <w:r w:rsidRPr="00DB0870">
              <w:rPr>
                <w:rFonts w:cs="Arial"/>
                <w:bCs/>
                <w:sz w:val="22"/>
                <w:szCs w:val="22"/>
                <w:lang w:val="en-CA"/>
              </w:rPr>
              <w:t xml:space="preserve">omponents. Distributed and non-distributed systems will be so identified. </w:t>
            </w:r>
          </w:p>
          <w:p w14:paraId="15E3BF6A" w14:textId="63F3B14B" w:rsidR="00EC0E2A" w:rsidRDefault="00DB0870" w:rsidP="00474DE1">
            <w:pPr>
              <w:pStyle w:val="ListParagraph"/>
              <w:numPr>
                <w:ilvl w:val="1"/>
                <w:numId w:val="22"/>
              </w:numPr>
              <w:tabs>
                <w:tab w:val="clear" w:pos="720"/>
                <w:tab w:val="left" w:pos="0"/>
              </w:tabs>
              <w:autoSpaceDE w:val="0"/>
              <w:autoSpaceDN w:val="0"/>
              <w:adjustRightInd w:val="0"/>
              <w:spacing w:before="0" w:after="0" w:line="240" w:lineRule="auto"/>
              <w:ind w:left="734"/>
              <w:jc w:val="left"/>
              <w:rPr>
                <w:rFonts w:cs="Arial"/>
                <w:bCs/>
                <w:sz w:val="22"/>
                <w:szCs w:val="22"/>
                <w:lang w:val="en-CA"/>
              </w:rPr>
            </w:pPr>
            <w:r w:rsidRPr="00DB0870">
              <w:rPr>
                <w:rFonts w:cs="Arial"/>
                <w:bCs/>
                <w:sz w:val="22"/>
                <w:szCs w:val="22"/>
                <w:lang w:val="en-CA"/>
              </w:rPr>
              <w:t xml:space="preserve">A list of all </w:t>
            </w:r>
            <w:r w:rsidR="00CD3DF6">
              <w:rPr>
                <w:rFonts w:cs="Arial"/>
                <w:bCs/>
                <w:sz w:val="22"/>
                <w:szCs w:val="22"/>
                <w:lang w:val="en-CA"/>
              </w:rPr>
              <w:t>c</w:t>
            </w:r>
            <w:r w:rsidRPr="00DB0870">
              <w:rPr>
                <w:rFonts w:cs="Arial"/>
                <w:bCs/>
                <w:sz w:val="22"/>
                <w:szCs w:val="22"/>
                <w:lang w:val="en-CA"/>
              </w:rPr>
              <w:t xml:space="preserve">omponents associated with </w:t>
            </w:r>
            <w:r w:rsidR="00CD3DF6" w:rsidRPr="00CD3DF6">
              <w:rPr>
                <w:rFonts w:cs="Arial"/>
                <w:b/>
                <w:sz w:val="22"/>
                <w:szCs w:val="22"/>
              </w:rPr>
              <w:t>undervoltage load shed</w:t>
            </w:r>
            <w:r w:rsidRPr="00CD3DF6">
              <w:rPr>
                <w:rFonts w:cs="Arial"/>
                <w:b/>
                <w:sz w:val="22"/>
                <w:szCs w:val="22"/>
                <w:lang w:val="en-CA"/>
              </w:rPr>
              <w:t xml:space="preserve"> </w:t>
            </w:r>
            <w:r w:rsidR="00CD3DF6">
              <w:rPr>
                <w:rFonts w:cs="Arial"/>
                <w:b/>
                <w:sz w:val="22"/>
                <w:szCs w:val="22"/>
                <w:lang w:val="en-CA"/>
              </w:rPr>
              <w:t>p</w:t>
            </w:r>
            <w:r w:rsidRPr="00CD3DF6">
              <w:rPr>
                <w:rFonts w:cs="Arial"/>
                <w:b/>
                <w:sz w:val="22"/>
                <w:szCs w:val="22"/>
                <w:lang w:val="en-CA"/>
              </w:rPr>
              <w:t xml:space="preserve">rotection </w:t>
            </w:r>
            <w:r w:rsidR="00CD3DF6">
              <w:rPr>
                <w:rFonts w:cs="Arial"/>
                <w:b/>
                <w:sz w:val="22"/>
                <w:szCs w:val="22"/>
                <w:lang w:val="en-CA"/>
              </w:rPr>
              <w:t>s</w:t>
            </w:r>
            <w:r w:rsidRPr="00CD3DF6">
              <w:rPr>
                <w:rFonts w:cs="Arial"/>
                <w:b/>
                <w:sz w:val="22"/>
                <w:szCs w:val="22"/>
                <w:lang w:val="en-CA"/>
              </w:rPr>
              <w:t>ystems</w:t>
            </w:r>
            <w:r w:rsidRPr="00DB0870">
              <w:rPr>
                <w:rFonts w:cs="Arial"/>
                <w:bCs/>
                <w:sz w:val="22"/>
                <w:szCs w:val="22"/>
                <w:lang w:val="en-CA"/>
              </w:rPr>
              <w:t xml:space="preserve"> (maintained under </w:t>
            </w:r>
            <w:r w:rsidR="00CD3DF6">
              <w:rPr>
                <w:rFonts w:cs="Arial"/>
                <w:bCs/>
                <w:sz w:val="22"/>
                <w:szCs w:val="22"/>
                <w:lang w:val="en-CA"/>
              </w:rPr>
              <w:t>time-based maintenance</w:t>
            </w:r>
            <w:r w:rsidRPr="00DB0870">
              <w:rPr>
                <w:rFonts w:cs="Arial"/>
                <w:bCs/>
                <w:sz w:val="22"/>
                <w:szCs w:val="22"/>
                <w:lang w:val="en-CA"/>
              </w:rPr>
              <w:t>, PRC-005-</w:t>
            </w:r>
            <w:r w:rsidR="00CD3DF6">
              <w:rPr>
                <w:rFonts w:cs="Arial"/>
                <w:bCs/>
                <w:sz w:val="22"/>
                <w:szCs w:val="22"/>
                <w:lang w:val="en-CA"/>
              </w:rPr>
              <w:t>AB2-</w:t>
            </w:r>
            <w:r w:rsidRPr="00DB0870">
              <w:rPr>
                <w:rFonts w:cs="Arial"/>
                <w:bCs/>
                <w:sz w:val="22"/>
                <w:szCs w:val="22"/>
                <w:lang w:val="en-CA"/>
              </w:rPr>
              <w:t xml:space="preserve">6). </w:t>
            </w:r>
            <w:proofErr w:type="gramStart"/>
            <w:r w:rsidRPr="00DB0870">
              <w:rPr>
                <w:rFonts w:cs="Arial"/>
                <w:bCs/>
                <w:sz w:val="22"/>
                <w:szCs w:val="22"/>
                <w:lang w:val="en-CA"/>
              </w:rPr>
              <w:t>Alternatively</w:t>
            </w:r>
            <w:proofErr w:type="gramEnd"/>
            <w:r w:rsidRPr="00DB0870">
              <w:rPr>
                <w:rFonts w:cs="Arial"/>
                <w:bCs/>
                <w:sz w:val="22"/>
                <w:szCs w:val="22"/>
                <w:lang w:val="en-CA"/>
              </w:rPr>
              <w:t xml:space="preserve"> the entity could be asked to provide a list of substations or zones of protection which contain </w:t>
            </w:r>
            <w:r w:rsidR="00CD3DF6" w:rsidRPr="00CD3DF6">
              <w:rPr>
                <w:rFonts w:cs="Arial"/>
                <w:b/>
                <w:sz w:val="22"/>
                <w:szCs w:val="22"/>
              </w:rPr>
              <w:t>undervoltage load shed</w:t>
            </w:r>
            <w:r w:rsidRPr="00DB0870">
              <w:rPr>
                <w:rFonts w:cs="Arial"/>
                <w:bCs/>
                <w:sz w:val="22"/>
                <w:szCs w:val="22"/>
                <w:lang w:val="en-CA"/>
              </w:rPr>
              <w:t xml:space="preserve"> </w:t>
            </w:r>
            <w:r w:rsidR="00CD3DF6">
              <w:rPr>
                <w:rFonts w:cs="Arial"/>
                <w:bCs/>
                <w:sz w:val="22"/>
                <w:szCs w:val="22"/>
                <w:lang w:val="en-CA"/>
              </w:rPr>
              <w:t>c</w:t>
            </w:r>
            <w:r w:rsidRPr="00DB0870">
              <w:rPr>
                <w:rFonts w:cs="Arial"/>
                <w:bCs/>
                <w:sz w:val="22"/>
                <w:szCs w:val="22"/>
                <w:lang w:val="en-CA"/>
              </w:rPr>
              <w:t>omponents. Distributed and non-distributed systems will be so identified.</w:t>
            </w:r>
          </w:p>
          <w:p w14:paraId="4FC580E4" w14:textId="52564F21" w:rsidR="00DB0870" w:rsidRPr="00DB0870" w:rsidRDefault="00DB0870" w:rsidP="00474DE1">
            <w:pPr>
              <w:pStyle w:val="ListParagraph"/>
              <w:tabs>
                <w:tab w:val="clear" w:pos="720"/>
                <w:tab w:val="left" w:pos="0"/>
              </w:tabs>
              <w:autoSpaceDE w:val="0"/>
              <w:autoSpaceDN w:val="0"/>
              <w:adjustRightInd w:val="0"/>
              <w:spacing w:before="0" w:after="0" w:line="240" w:lineRule="auto"/>
              <w:ind w:left="734"/>
              <w:jc w:val="left"/>
              <w:rPr>
                <w:rFonts w:cs="Arial"/>
                <w:bCs/>
                <w:sz w:val="22"/>
                <w:szCs w:val="22"/>
                <w:lang w:val="en-CA"/>
              </w:rPr>
            </w:pPr>
          </w:p>
        </w:tc>
      </w:tr>
      <w:tr w:rsidR="00DB0870" w:rsidRPr="002C7D64" w14:paraId="21CF9812" w14:textId="77777777" w:rsidTr="00F314E1">
        <w:tc>
          <w:tcPr>
            <w:tcW w:w="10705" w:type="dxa"/>
            <w:shd w:val="clear" w:color="auto" w:fill="CDD9E4"/>
          </w:tcPr>
          <w:p w14:paraId="6B150E39" w14:textId="3AC27DAD"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(The entity will provide the following</w:t>
            </w:r>
            <w:r w:rsidR="001F1B41">
              <w:rPr>
                <w:rFonts w:cs="Arial"/>
                <w:bCs/>
                <w:sz w:val="22"/>
                <w:szCs w:val="22"/>
                <w:lang w:val="en-CA"/>
              </w:rPr>
              <w:t>,</w:t>
            </w:r>
            <w:r w:rsidRPr="00DB0870">
              <w:rPr>
                <w:rFonts w:cs="Arial"/>
                <w:bCs/>
                <w:sz w:val="22"/>
                <w:szCs w:val="22"/>
                <w:lang w:val="en-CA"/>
              </w:rPr>
              <w:t xml:space="preserve"> as requested by the auditor</w:t>
            </w:r>
            <w:r w:rsidR="001F1B41">
              <w:rPr>
                <w:rFonts w:cs="Arial"/>
                <w:bCs/>
                <w:sz w:val="22"/>
                <w:szCs w:val="22"/>
                <w:lang w:val="en-CA"/>
              </w:rPr>
              <w:t>,</w:t>
            </w:r>
            <w:r w:rsidRPr="00DB0870">
              <w:rPr>
                <w:rFonts w:cs="Arial"/>
                <w:bCs/>
                <w:sz w:val="22"/>
                <w:szCs w:val="22"/>
                <w:lang w:val="en-CA"/>
              </w:rPr>
              <w:t xml:space="preserve"> after the auditor</w:t>
            </w:r>
            <w:r w:rsidR="00DE3CE9">
              <w:rPr>
                <w:rFonts w:cs="Arial"/>
                <w:bCs/>
                <w:sz w:val="22"/>
                <w:szCs w:val="22"/>
                <w:lang w:val="en-CA"/>
              </w:rPr>
              <w:t xml:space="preserve"> </w:t>
            </w:r>
            <w:r w:rsidRPr="00DB0870">
              <w:rPr>
                <w:rFonts w:cs="Arial"/>
                <w:bCs/>
                <w:sz w:val="22"/>
                <w:szCs w:val="22"/>
                <w:lang w:val="en-CA"/>
              </w:rPr>
              <w:t xml:space="preserve">provides the list of </w:t>
            </w:r>
            <w:r w:rsidR="00651B24">
              <w:rPr>
                <w:rFonts w:cs="Arial"/>
                <w:b/>
                <w:sz w:val="22"/>
                <w:szCs w:val="22"/>
                <w:lang w:val="en-CA"/>
              </w:rPr>
              <w:t>bulk electric system</w:t>
            </w:r>
            <w:r w:rsidR="00651B24" w:rsidRPr="00DB0870">
              <w:rPr>
                <w:rFonts w:cs="Arial"/>
                <w:bCs/>
                <w:sz w:val="22"/>
                <w:szCs w:val="22"/>
                <w:lang w:val="en-CA"/>
              </w:rPr>
              <w:t xml:space="preserve"> </w:t>
            </w:r>
            <w:r w:rsidR="00651B24">
              <w:rPr>
                <w:rFonts w:cs="Arial"/>
                <w:bCs/>
                <w:sz w:val="22"/>
                <w:szCs w:val="22"/>
                <w:lang w:val="en-CA"/>
              </w:rPr>
              <w:t>f</w:t>
            </w:r>
            <w:r w:rsidR="00651B24" w:rsidRPr="00DB0870">
              <w:rPr>
                <w:rFonts w:cs="Arial"/>
                <w:bCs/>
                <w:sz w:val="22"/>
                <w:szCs w:val="22"/>
                <w:lang w:val="en-CA"/>
              </w:rPr>
              <w:t xml:space="preserve">acilities whose </w:t>
            </w:r>
            <w:r w:rsidR="00651B24" w:rsidRPr="00DB0870">
              <w:rPr>
                <w:rFonts w:cs="Arial"/>
                <w:b/>
                <w:sz w:val="22"/>
                <w:szCs w:val="22"/>
                <w:lang w:val="en-CA"/>
              </w:rPr>
              <w:t>protection</w:t>
            </w:r>
            <w:r w:rsidR="00651B24" w:rsidRPr="00DB0870">
              <w:rPr>
                <w:rFonts w:cs="Arial"/>
                <w:bCs/>
                <w:sz w:val="22"/>
                <w:szCs w:val="22"/>
                <w:lang w:val="en-CA"/>
              </w:rPr>
              <w:t xml:space="preserve"> </w:t>
            </w:r>
            <w:r w:rsidR="00651B24" w:rsidRPr="00DB0870">
              <w:rPr>
                <w:rFonts w:cs="Arial"/>
                <w:b/>
                <w:sz w:val="22"/>
                <w:szCs w:val="22"/>
                <w:lang w:val="en-CA"/>
              </w:rPr>
              <w:t>system</w:t>
            </w:r>
            <w:r w:rsidR="00651B24" w:rsidRPr="00DB0870">
              <w:rPr>
                <w:rFonts w:cs="Arial"/>
                <w:bCs/>
                <w:sz w:val="22"/>
                <w:szCs w:val="22"/>
                <w:lang w:val="en-CA"/>
              </w:rPr>
              <w:t xml:space="preserve">, </w:t>
            </w:r>
            <w:r w:rsidR="00651B24">
              <w:rPr>
                <w:rFonts w:cs="Arial"/>
                <w:bCs/>
                <w:sz w:val="22"/>
                <w:szCs w:val="22"/>
                <w:lang w:val="en-CA"/>
              </w:rPr>
              <w:t>a</w:t>
            </w:r>
            <w:r w:rsidR="00651B24" w:rsidRPr="00DB0870">
              <w:rPr>
                <w:rFonts w:cs="Arial"/>
                <w:bCs/>
                <w:sz w:val="22"/>
                <w:szCs w:val="22"/>
                <w:lang w:val="en-CA"/>
              </w:rPr>
              <w:t xml:space="preserve">utomatic </w:t>
            </w:r>
            <w:r w:rsidR="00651B24">
              <w:rPr>
                <w:rFonts w:cs="Arial"/>
                <w:bCs/>
                <w:sz w:val="22"/>
                <w:szCs w:val="22"/>
                <w:lang w:val="en-CA"/>
              </w:rPr>
              <w:t>r</w:t>
            </w:r>
            <w:r w:rsidR="00651B24" w:rsidRPr="00DB0870">
              <w:rPr>
                <w:rFonts w:cs="Arial"/>
                <w:bCs/>
                <w:sz w:val="22"/>
                <w:szCs w:val="22"/>
                <w:lang w:val="en-CA"/>
              </w:rPr>
              <w:t xml:space="preserve">eclosing, and </w:t>
            </w:r>
            <w:r w:rsidR="00651B24">
              <w:rPr>
                <w:rFonts w:cs="Arial"/>
                <w:bCs/>
                <w:sz w:val="22"/>
                <w:szCs w:val="22"/>
                <w:lang w:val="en-CA"/>
              </w:rPr>
              <w:t>s</w:t>
            </w:r>
            <w:r w:rsidR="00651B24" w:rsidRPr="00DB0870">
              <w:rPr>
                <w:rFonts w:cs="Arial"/>
                <w:bCs/>
                <w:sz w:val="22"/>
                <w:szCs w:val="22"/>
                <w:lang w:val="en-CA"/>
              </w:rPr>
              <w:t xml:space="preserve">udden </w:t>
            </w:r>
            <w:r w:rsidR="00651B24">
              <w:rPr>
                <w:rFonts w:cs="Arial"/>
                <w:bCs/>
                <w:sz w:val="22"/>
                <w:szCs w:val="22"/>
                <w:lang w:val="en-CA"/>
              </w:rPr>
              <w:t>p</w:t>
            </w:r>
            <w:r w:rsidR="00651B24" w:rsidRPr="00DB0870">
              <w:rPr>
                <w:rFonts w:cs="Arial"/>
                <w:bCs/>
                <w:sz w:val="22"/>
                <w:szCs w:val="22"/>
                <w:lang w:val="en-CA"/>
              </w:rPr>
              <w:t xml:space="preserve">ressure </w:t>
            </w:r>
            <w:r w:rsidR="00651B24">
              <w:rPr>
                <w:rFonts w:cs="Arial"/>
                <w:bCs/>
                <w:sz w:val="22"/>
                <w:szCs w:val="22"/>
                <w:lang w:val="en-CA"/>
              </w:rPr>
              <w:t>r</w:t>
            </w:r>
            <w:r w:rsidR="00651B24" w:rsidRPr="00DB0870">
              <w:rPr>
                <w:rFonts w:cs="Arial"/>
                <w:bCs/>
                <w:sz w:val="22"/>
                <w:szCs w:val="22"/>
                <w:lang w:val="en-CA"/>
              </w:rPr>
              <w:t xml:space="preserve">elaying </w:t>
            </w:r>
            <w:r w:rsidR="00651B24">
              <w:rPr>
                <w:rFonts w:cs="Arial"/>
                <w:bCs/>
                <w:sz w:val="22"/>
                <w:szCs w:val="22"/>
                <w:lang w:val="en-CA"/>
              </w:rPr>
              <w:t>c</w:t>
            </w:r>
            <w:r w:rsidR="00651B24" w:rsidRPr="00DB0870">
              <w:rPr>
                <w:rFonts w:cs="Arial"/>
                <w:bCs/>
                <w:sz w:val="22"/>
                <w:szCs w:val="22"/>
                <w:lang w:val="en-CA"/>
              </w:rPr>
              <w:t>omponents</w:t>
            </w:r>
            <w:r w:rsidRPr="00DB0870">
              <w:rPr>
                <w:rFonts w:cs="Arial"/>
                <w:bCs/>
                <w:sz w:val="22"/>
                <w:szCs w:val="22"/>
                <w:lang w:val="en-CA"/>
              </w:rPr>
              <w:t xml:space="preserve"> will be audited and/or the </w:t>
            </w:r>
            <w:r w:rsidR="00651B24">
              <w:rPr>
                <w:rFonts w:cs="Arial"/>
                <w:bCs/>
                <w:sz w:val="22"/>
                <w:szCs w:val="22"/>
                <w:lang w:val="en-CA"/>
              </w:rPr>
              <w:t>c</w:t>
            </w:r>
            <w:r w:rsidRPr="00DB0870">
              <w:rPr>
                <w:rFonts w:cs="Arial"/>
                <w:bCs/>
                <w:sz w:val="22"/>
                <w:szCs w:val="22"/>
                <w:lang w:val="en-CA"/>
              </w:rPr>
              <w:t>omponents that will be audited.)</w:t>
            </w:r>
          </w:p>
        </w:tc>
      </w:tr>
      <w:tr w:rsidR="00DB0870" w:rsidRPr="002C7D64" w14:paraId="2A15DA1E" w14:textId="77777777" w:rsidTr="00F314E1">
        <w:tc>
          <w:tcPr>
            <w:tcW w:w="10705" w:type="dxa"/>
            <w:shd w:val="clear" w:color="auto" w:fill="CDD9E4"/>
          </w:tcPr>
          <w:p w14:paraId="61110F74" w14:textId="290A2196" w:rsid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A tabulation, as requested by the auditor, providing the following</w:t>
            </w:r>
            <w:r w:rsidR="00A720C6">
              <w:rPr>
                <w:rFonts w:cs="Arial"/>
                <w:bCs/>
                <w:sz w:val="22"/>
                <w:szCs w:val="22"/>
                <w:lang w:val="en-CA"/>
              </w:rPr>
              <w:t xml:space="preserve"> </w:t>
            </w:r>
            <w:r w:rsidRPr="00DB0870">
              <w:rPr>
                <w:rFonts w:cs="Arial"/>
                <w:bCs/>
                <w:sz w:val="22"/>
                <w:szCs w:val="22"/>
                <w:lang w:val="en-CA"/>
              </w:rPr>
              <w:t xml:space="preserve">information pertaining to the </w:t>
            </w:r>
            <w:r w:rsidR="009C4EBA">
              <w:rPr>
                <w:rFonts w:cs="Arial"/>
                <w:b/>
                <w:sz w:val="22"/>
                <w:szCs w:val="22"/>
                <w:lang w:val="en-CA"/>
              </w:rPr>
              <w:t>bulk electric system</w:t>
            </w:r>
            <w:r w:rsidRPr="00DB0870">
              <w:rPr>
                <w:rFonts w:cs="Arial"/>
                <w:bCs/>
                <w:sz w:val="22"/>
                <w:szCs w:val="22"/>
                <w:lang w:val="en-CA"/>
              </w:rPr>
              <w:t xml:space="preserve"> </w:t>
            </w:r>
            <w:r w:rsidR="009C4EBA" w:rsidRPr="00DB0870">
              <w:rPr>
                <w:rFonts w:cs="Arial"/>
                <w:b/>
                <w:sz w:val="22"/>
                <w:szCs w:val="22"/>
                <w:lang w:val="en-CA"/>
              </w:rPr>
              <w:t>protection</w:t>
            </w:r>
            <w:r w:rsidR="009C4EBA" w:rsidRPr="00DB0870">
              <w:rPr>
                <w:rFonts w:cs="Arial"/>
                <w:bCs/>
                <w:sz w:val="22"/>
                <w:szCs w:val="22"/>
                <w:lang w:val="en-CA"/>
              </w:rPr>
              <w:t xml:space="preserve"> </w:t>
            </w:r>
            <w:r w:rsidR="009C4EBA" w:rsidRPr="00DB0870">
              <w:rPr>
                <w:rFonts w:cs="Arial"/>
                <w:b/>
                <w:sz w:val="22"/>
                <w:szCs w:val="22"/>
                <w:lang w:val="en-CA"/>
              </w:rPr>
              <w:t>system</w:t>
            </w:r>
            <w:r w:rsidR="009C4EBA">
              <w:rPr>
                <w:rFonts w:cs="Arial"/>
                <w:b/>
                <w:sz w:val="22"/>
                <w:szCs w:val="22"/>
                <w:lang w:val="en-CA"/>
              </w:rPr>
              <w:t>s</w:t>
            </w:r>
            <w:r w:rsidR="009C4EBA" w:rsidRPr="00DB0870">
              <w:rPr>
                <w:rFonts w:cs="Arial"/>
                <w:bCs/>
                <w:sz w:val="22"/>
                <w:szCs w:val="22"/>
                <w:lang w:val="en-CA"/>
              </w:rPr>
              <w:t xml:space="preserve">, </w:t>
            </w:r>
            <w:r w:rsidR="009C4EBA">
              <w:rPr>
                <w:rFonts w:cs="Arial"/>
                <w:bCs/>
                <w:sz w:val="22"/>
                <w:szCs w:val="22"/>
                <w:lang w:val="en-CA"/>
              </w:rPr>
              <w:t>a</w:t>
            </w:r>
            <w:r w:rsidR="009C4EBA" w:rsidRPr="00DB0870">
              <w:rPr>
                <w:rFonts w:cs="Arial"/>
                <w:bCs/>
                <w:sz w:val="22"/>
                <w:szCs w:val="22"/>
                <w:lang w:val="en-CA"/>
              </w:rPr>
              <w:t xml:space="preserve">utomatic </w:t>
            </w:r>
            <w:r w:rsidR="009C4EBA">
              <w:rPr>
                <w:rFonts w:cs="Arial"/>
                <w:bCs/>
                <w:sz w:val="22"/>
                <w:szCs w:val="22"/>
                <w:lang w:val="en-CA"/>
              </w:rPr>
              <w:t>r</w:t>
            </w:r>
            <w:r w:rsidR="009C4EBA" w:rsidRPr="00DB0870">
              <w:rPr>
                <w:rFonts w:cs="Arial"/>
                <w:bCs/>
                <w:sz w:val="22"/>
                <w:szCs w:val="22"/>
                <w:lang w:val="en-CA"/>
              </w:rPr>
              <w:t xml:space="preserve">eclosing, and </w:t>
            </w:r>
            <w:r w:rsidR="009C4EBA">
              <w:rPr>
                <w:rFonts w:cs="Arial"/>
                <w:bCs/>
                <w:sz w:val="22"/>
                <w:szCs w:val="22"/>
                <w:lang w:val="en-CA"/>
              </w:rPr>
              <w:t>s</w:t>
            </w:r>
            <w:r w:rsidR="009C4EBA" w:rsidRPr="00DB0870">
              <w:rPr>
                <w:rFonts w:cs="Arial"/>
                <w:bCs/>
                <w:sz w:val="22"/>
                <w:szCs w:val="22"/>
                <w:lang w:val="en-CA"/>
              </w:rPr>
              <w:t xml:space="preserve">udden </w:t>
            </w:r>
            <w:r w:rsidR="009C4EBA">
              <w:rPr>
                <w:rFonts w:cs="Arial"/>
                <w:bCs/>
                <w:sz w:val="22"/>
                <w:szCs w:val="22"/>
                <w:lang w:val="en-CA"/>
              </w:rPr>
              <w:t>p</w:t>
            </w:r>
            <w:r w:rsidR="009C4EBA" w:rsidRPr="00DB0870">
              <w:rPr>
                <w:rFonts w:cs="Arial"/>
                <w:bCs/>
                <w:sz w:val="22"/>
                <w:szCs w:val="22"/>
                <w:lang w:val="en-CA"/>
              </w:rPr>
              <w:t xml:space="preserve">ressure </w:t>
            </w:r>
            <w:r w:rsidR="009C4EBA">
              <w:rPr>
                <w:rFonts w:cs="Arial"/>
                <w:bCs/>
                <w:sz w:val="22"/>
                <w:szCs w:val="22"/>
                <w:lang w:val="en-CA"/>
              </w:rPr>
              <w:t>r</w:t>
            </w:r>
            <w:r w:rsidR="009C4EBA" w:rsidRPr="00DB0870">
              <w:rPr>
                <w:rFonts w:cs="Arial"/>
                <w:bCs/>
                <w:sz w:val="22"/>
                <w:szCs w:val="22"/>
                <w:lang w:val="en-CA"/>
              </w:rPr>
              <w:t xml:space="preserve">elaying </w:t>
            </w:r>
            <w:r w:rsidR="009C4EBA">
              <w:rPr>
                <w:rFonts w:cs="Arial"/>
                <w:bCs/>
                <w:sz w:val="22"/>
                <w:szCs w:val="22"/>
                <w:lang w:val="en-CA"/>
              </w:rPr>
              <w:t>c</w:t>
            </w:r>
            <w:r w:rsidR="009C4EBA" w:rsidRPr="00DB0870">
              <w:rPr>
                <w:rFonts w:cs="Arial"/>
                <w:bCs/>
                <w:sz w:val="22"/>
                <w:szCs w:val="22"/>
                <w:lang w:val="en-CA"/>
              </w:rPr>
              <w:t xml:space="preserve">omponents </w:t>
            </w:r>
            <w:r w:rsidRPr="00DB0870">
              <w:rPr>
                <w:rFonts w:cs="Arial"/>
                <w:bCs/>
                <w:sz w:val="22"/>
                <w:szCs w:val="22"/>
                <w:lang w:val="en-CA"/>
              </w:rPr>
              <w:t xml:space="preserve">associated with the </w:t>
            </w:r>
            <w:r w:rsidR="009C4EBA">
              <w:rPr>
                <w:rFonts w:cs="Arial"/>
                <w:b/>
                <w:sz w:val="22"/>
                <w:szCs w:val="22"/>
                <w:lang w:val="en-CA"/>
              </w:rPr>
              <w:t>bulk electric system</w:t>
            </w:r>
            <w:r w:rsidRPr="00DB0870">
              <w:rPr>
                <w:rFonts w:cs="Arial"/>
                <w:bCs/>
                <w:sz w:val="22"/>
                <w:szCs w:val="22"/>
                <w:lang w:val="en-CA"/>
              </w:rPr>
              <w:t xml:space="preserve"> </w:t>
            </w:r>
            <w:r w:rsidR="009C4EBA">
              <w:rPr>
                <w:rFonts w:cs="Arial"/>
                <w:bCs/>
                <w:sz w:val="22"/>
                <w:szCs w:val="22"/>
                <w:lang w:val="en-CA"/>
              </w:rPr>
              <w:t>f</w:t>
            </w:r>
            <w:r w:rsidRPr="00DB0870">
              <w:rPr>
                <w:rFonts w:cs="Arial"/>
                <w:bCs/>
                <w:sz w:val="22"/>
                <w:szCs w:val="22"/>
                <w:lang w:val="en-CA"/>
              </w:rPr>
              <w:t>acility selected for audit by the auditor.</w:t>
            </w:r>
          </w:p>
          <w:p w14:paraId="702C36B5" w14:textId="77777777" w:rsidR="00DC3402" w:rsidRPr="00DB0870" w:rsidRDefault="00DC3402" w:rsidP="00474DE1">
            <w:pPr>
              <w:tabs>
                <w:tab w:val="clear" w:pos="720"/>
                <w:tab w:val="left" w:pos="0"/>
              </w:tabs>
              <w:autoSpaceDE w:val="0"/>
              <w:autoSpaceDN w:val="0"/>
              <w:adjustRightInd w:val="0"/>
              <w:spacing w:before="0" w:after="0" w:line="240" w:lineRule="auto"/>
              <w:jc w:val="left"/>
              <w:rPr>
                <w:rFonts w:cs="Arial"/>
                <w:bCs/>
                <w:sz w:val="22"/>
                <w:szCs w:val="22"/>
                <w:lang w:val="en-CA"/>
              </w:rPr>
            </w:pPr>
          </w:p>
          <w:p w14:paraId="668AB3A0" w14:textId="4967FCFD"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 xml:space="preserve">Entity protected </w:t>
            </w:r>
            <w:r w:rsidR="00DC3402" w:rsidRPr="00DC3402">
              <w:rPr>
                <w:rFonts w:cs="Arial"/>
                <w:b/>
                <w:sz w:val="22"/>
                <w:szCs w:val="22"/>
                <w:lang w:val="en-CA"/>
              </w:rPr>
              <w:t>bulk electric system</w:t>
            </w:r>
            <w:r w:rsidRPr="00DC3402">
              <w:rPr>
                <w:rFonts w:cs="Arial"/>
                <w:bCs/>
                <w:sz w:val="22"/>
                <w:szCs w:val="22"/>
                <w:lang w:val="en-CA"/>
              </w:rPr>
              <w:t xml:space="preserve"> element identification</w:t>
            </w:r>
            <w:r w:rsidR="00DC3402">
              <w:rPr>
                <w:rFonts w:cs="Arial"/>
                <w:bCs/>
                <w:sz w:val="22"/>
                <w:szCs w:val="22"/>
                <w:lang w:val="en-CA"/>
              </w:rPr>
              <w:t>.</w:t>
            </w:r>
          </w:p>
          <w:p w14:paraId="7219DCD6" w14:textId="6B3B9F02"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 xml:space="preserve">Component </w:t>
            </w:r>
            <w:r w:rsidR="00DC3402" w:rsidRPr="00DC3402">
              <w:rPr>
                <w:rFonts w:cs="Arial"/>
                <w:bCs/>
                <w:sz w:val="22"/>
                <w:szCs w:val="22"/>
                <w:lang w:val="en-CA"/>
              </w:rPr>
              <w:t>t</w:t>
            </w:r>
            <w:r w:rsidRPr="00DC3402">
              <w:rPr>
                <w:rFonts w:cs="Arial"/>
                <w:bCs/>
                <w:sz w:val="22"/>
                <w:szCs w:val="22"/>
                <w:lang w:val="en-CA"/>
              </w:rPr>
              <w:t>ype</w:t>
            </w:r>
            <w:r w:rsidR="00DC3402">
              <w:rPr>
                <w:rFonts w:cs="Arial"/>
                <w:bCs/>
                <w:sz w:val="22"/>
                <w:szCs w:val="22"/>
                <w:lang w:val="en-CA"/>
              </w:rPr>
              <w:t>.</w:t>
            </w:r>
          </w:p>
          <w:p w14:paraId="6539E42B" w14:textId="6950073C"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Station/</w:t>
            </w:r>
            <w:r w:rsidR="00DC3402" w:rsidRPr="00DC3402">
              <w:rPr>
                <w:rFonts w:cs="Arial"/>
                <w:bCs/>
                <w:sz w:val="22"/>
                <w:szCs w:val="22"/>
                <w:lang w:val="en-CA"/>
              </w:rPr>
              <w:t>s</w:t>
            </w:r>
            <w:r w:rsidRPr="00DC3402">
              <w:rPr>
                <w:rFonts w:cs="Arial"/>
                <w:bCs/>
                <w:sz w:val="22"/>
                <w:szCs w:val="22"/>
                <w:lang w:val="en-CA"/>
              </w:rPr>
              <w:t xml:space="preserve">ubstation, or other location of the </w:t>
            </w:r>
            <w:r w:rsidR="00DC3402" w:rsidRPr="00DC3402">
              <w:rPr>
                <w:rFonts w:cs="Arial"/>
                <w:b/>
                <w:sz w:val="22"/>
                <w:szCs w:val="22"/>
                <w:lang w:val="en-CA"/>
              </w:rPr>
              <w:t>bulk electric system</w:t>
            </w:r>
            <w:r w:rsidRPr="00DC3402">
              <w:rPr>
                <w:rFonts w:cs="Arial"/>
                <w:bCs/>
                <w:sz w:val="22"/>
                <w:szCs w:val="22"/>
                <w:lang w:val="en-CA"/>
              </w:rPr>
              <w:t xml:space="preserve"> </w:t>
            </w:r>
            <w:r w:rsidR="00DC3402" w:rsidRPr="00DC3402">
              <w:rPr>
                <w:rFonts w:cs="Arial"/>
                <w:bCs/>
                <w:sz w:val="22"/>
                <w:szCs w:val="22"/>
                <w:lang w:val="en-CA"/>
              </w:rPr>
              <w:t>f</w:t>
            </w:r>
            <w:r w:rsidRPr="00DC3402">
              <w:rPr>
                <w:rFonts w:cs="Arial"/>
                <w:bCs/>
                <w:sz w:val="22"/>
                <w:szCs w:val="22"/>
                <w:lang w:val="en-CA"/>
              </w:rPr>
              <w:t>acility</w:t>
            </w:r>
            <w:r w:rsidR="00DC3402">
              <w:rPr>
                <w:rFonts w:cs="Arial"/>
                <w:bCs/>
                <w:sz w:val="22"/>
                <w:szCs w:val="22"/>
                <w:lang w:val="en-CA"/>
              </w:rPr>
              <w:t>.</w:t>
            </w:r>
          </w:p>
          <w:p w14:paraId="23CB2F5E" w14:textId="3E327E36"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 xml:space="preserve">The </w:t>
            </w:r>
            <w:r w:rsidR="00DC3402" w:rsidRPr="00DC3402">
              <w:rPr>
                <w:rFonts w:cs="Arial"/>
                <w:b/>
                <w:sz w:val="22"/>
                <w:szCs w:val="22"/>
                <w:lang w:val="en-CA"/>
              </w:rPr>
              <w:t>protection</w:t>
            </w:r>
            <w:r w:rsidR="00DC3402" w:rsidRPr="00DC3402">
              <w:rPr>
                <w:rFonts w:cs="Arial"/>
                <w:bCs/>
                <w:sz w:val="22"/>
                <w:szCs w:val="22"/>
                <w:lang w:val="en-CA"/>
              </w:rPr>
              <w:t xml:space="preserve"> </w:t>
            </w:r>
            <w:r w:rsidR="00DC3402" w:rsidRPr="00DC3402">
              <w:rPr>
                <w:rFonts w:cs="Arial"/>
                <w:b/>
                <w:sz w:val="22"/>
                <w:szCs w:val="22"/>
                <w:lang w:val="en-CA"/>
              </w:rPr>
              <w:t>system</w:t>
            </w:r>
            <w:r w:rsidR="00DC3402" w:rsidRPr="00DC3402">
              <w:rPr>
                <w:rFonts w:cs="Arial"/>
                <w:bCs/>
                <w:sz w:val="22"/>
                <w:szCs w:val="22"/>
                <w:lang w:val="en-CA"/>
              </w:rPr>
              <w:t>, automatic reclosing, and sudden pressure relaying components id</w:t>
            </w:r>
            <w:r w:rsidRPr="00DC3402">
              <w:rPr>
                <w:rFonts w:cs="Arial"/>
                <w:bCs/>
                <w:sz w:val="22"/>
                <w:szCs w:val="22"/>
                <w:lang w:val="en-CA"/>
              </w:rPr>
              <w:t>entification</w:t>
            </w:r>
            <w:r w:rsidR="00DC3402">
              <w:rPr>
                <w:rFonts w:cs="Arial"/>
                <w:bCs/>
                <w:sz w:val="22"/>
                <w:szCs w:val="22"/>
                <w:lang w:val="en-CA"/>
              </w:rPr>
              <w:t>.</w:t>
            </w:r>
          </w:p>
          <w:p w14:paraId="1C49A848" w14:textId="26B334C5"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The dates of the last two performances of all maintenance activities, or all performances of</w:t>
            </w:r>
            <w:r w:rsidR="00DC3402">
              <w:rPr>
                <w:rFonts w:cs="Arial"/>
                <w:bCs/>
                <w:sz w:val="22"/>
                <w:szCs w:val="22"/>
                <w:lang w:val="en-CA"/>
              </w:rPr>
              <w:t xml:space="preserve"> </w:t>
            </w:r>
            <w:r w:rsidRPr="00DC3402">
              <w:rPr>
                <w:rFonts w:cs="Arial"/>
                <w:bCs/>
                <w:sz w:val="22"/>
                <w:szCs w:val="22"/>
                <w:lang w:val="en-CA"/>
              </w:rPr>
              <w:t>maintenances activities during the audit period, whichever is greater.</w:t>
            </w:r>
          </w:p>
          <w:p w14:paraId="50C98961" w14:textId="68217108" w:rsidR="00DB0870" w:rsidRPr="00DC3402"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lastRenderedPageBreak/>
              <w:t xml:space="preserve">The maintenance interval pertaining to the </w:t>
            </w:r>
            <w:r w:rsidR="00DC3402" w:rsidRPr="00DC3402">
              <w:rPr>
                <w:rFonts w:cs="Arial"/>
                <w:bCs/>
                <w:sz w:val="22"/>
                <w:szCs w:val="22"/>
                <w:lang w:val="en-CA"/>
              </w:rPr>
              <w:t>c</w:t>
            </w:r>
            <w:r w:rsidRPr="00DC3402">
              <w:rPr>
                <w:rFonts w:cs="Arial"/>
                <w:bCs/>
                <w:sz w:val="22"/>
                <w:szCs w:val="22"/>
                <w:lang w:val="en-CA"/>
              </w:rPr>
              <w:t>omponent.</w:t>
            </w:r>
          </w:p>
          <w:p w14:paraId="358B52C1" w14:textId="77777777" w:rsidR="00DB0870" w:rsidRDefault="00DB0870" w:rsidP="00474DE1">
            <w:pPr>
              <w:pStyle w:val="ListParagraph"/>
              <w:numPr>
                <w:ilvl w:val="0"/>
                <w:numId w:val="28"/>
              </w:numPr>
              <w:tabs>
                <w:tab w:val="clear" w:pos="720"/>
                <w:tab w:val="left" w:pos="0"/>
              </w:tabs>
              <w:autoSpaceDE w:val="0"/>
              <w:autoSpaceDN w:val="0"/>
              <w:adjustRightInd w:val="0"/>
              <w:spacing w:before="0" w:after="0" w:line="240" w:lineRule="auto"/>
              <w:jc w:val="left"/>
              <w:rPr>
                <w:rFonts w:cs="Arial"/>
                <w:bCs/>
                <w:sz w:val="22"/>
                <w:szCs w:val="22"/>
                <w:lang w:val="en-CA"/>
              </w:rPr>
            </w:pPr>
            <w:r w:rsidRPr="00DC3402">
              <w:rPr>
                <w:rFonts w:cs="Arial"/>
                <w:bCs/>
                <w:sz w:val="22"/>
                <w:szCs w:val="22"/>
                <w:lang w:val="en-CA"/>
              </w:rPr>
              <w:t xml:space="preserve">The specific rows of Tables 1-1 through 1-5, Table 2, Table 3, Table 4-1 through 4-3, and Table 5 under which the </w:t>
            </w:r>
            <w:r w:rsidR="00DC3402" w:rsidRPr="00DC3402">
              <w:rPr>
                <w:rFonts w:cs="Arial"/>
                <w:bCs/>
                <w:sz w:val="22"/>
                <w:szCs w:val="22"/>
                <w:lang w:val="en-CA"/>
              </w:rPr>
              <w:t>c</w:t>
            </w:r>
            <w:r w:rsidRPr="00DC3402">
              <w:rPr>
                <w:rFonts w:cs="Arial"/>
                <w:bCs/>
                <w:sz w:val="22"/>
                <w:szCs w:val="22"/>
                <w:lang w:val="en-CA"/>
              </w:rPr>
              <w:t>omponent is being maintained</w:t>
            </w:r>
            <w:r w:rsidR="00DC3402" w:rsidRPr="00DC3402">
              <w:rPr>
                <w:rFonts w:cs="Arial"/>
                <w:bCs/>
                <w:sz w:val="22"/>
                <w:szCs w:val="22"/>
                <w:lang w:val="en-CA"/>
              </w:rPr>
              <w:t>.</w:t>
            </w:r>
          </w:p>
          <w:p w14:paraId="720AF996" w14:textId="418C9557" w:rsidR="00DC3402" w:rsidRPr="00DC3402" w:rsidRDefault="00DC3402" w:rsidP="00474DE1">
            <w:pPr>
              <w:pStyle w:val="ListParagraph"/>
              <w:tabs>
                <w:tab w:val="clear" w:pos="720"/>
                <w:tab w:val="left" w:pos="0"/>
              </w:tabs>
              <w:autoSpaceDE w:val="0"/>
              <w:autoSpaceDN w:val="0"/>
              <w:adjustRightInd w:val="0"/>
              <w:spacing w:before="0" w:after="0" w:line="240" w:lineRule="auto"/>
              <w:jc w:val="left"/>
              <w:rPr>
                <w:rFonts w:cs="Arial"/>
                <w:bCs/>
                <w:sz w:val="22"/>
                <w:szCs w:val="22"/>
                <w:lang w:val="en-CA"/>
              </w:rPr>
            </w:pPr>
          </w:p>
        </w:tc>
      </w:tr>
      <w:tr w:rsidR="00DB0870" w:rsidRPr="002C7D64" w14:paraId="6C002991" w14:textId="77777777" w:rsidTr="00F314E1">
        <w:tc>
          <w:tcPr>
            <w:tcW w:w="10705" w:type="dxa"/>
            <w:shd w:val="clear" w:color="auto" w:fill="CDD9E4"/>
          </w:tcPr>
          <w:p w14:paraId="0B0C2889" w14:textId="5C9F5DDF"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lastRenderedPageBreak/>
              <w:t xml:space="preserve">Evidence, as requested by the auditor, that the </w:t>
            </w:r>
            <w:r w:rsidR="00D73378">
              <w:rPr>
                <w:rFonts w:cs="Arial"/>
                <w:bCs/>
                <w:sz w:val="22"/>
                <w:szCs w:val="22"/>
                <w:lang w:val="en-CA"/>
              </w:rPr>
              <w:t>c</w:t>
            </w:r>
            <w:r w:rsidRPr="00DB0870">
              <w:rPr>
                <w:rFonts w:cs="Arial"/>
                <w:bCs/>
                <w:sz w:val="22"/>
                <w:szCs w:val="22"/>
                <w:lang w:val="en-CA"/>
              </w:rPr>
              <w:t>omponents and</w:t>
            </w:r>
            <w:r w:rsidR="00A720C6">
              <w:rPr>
                <w:rFonts w:cs="Arial"/>
                <w:bCs/>
                <w:sz w:val="22"/>
                <w:szCs w:val="22"/>
                <w:lang w:val="en-CA"/>
              </w:rPr>
              <w:t xml:space="preserve"> </w:t>
            </w:r>
            <w:r w:rsidRPr="00DB0870">
              <w:rPr>
                <w:rFonts w:cs="Arial"/>
                <w:bCs/>
                <w:sz w:val="22"/>
                <w:szCs w:val="22"/>
                <w:lang w:val="en-CA"/>
              </w:rPr>
              <w:t xml:space="preserve">associated alarm paths </w:t>
            </w:r>
            <w:proofErr w:type="gramStart"/>
            <w:r w:rsidRPr="00DB0870">
              <w:rPr>
                <w:rFonts w:cs="Arial"/>
                <w:bCs/>
                <w:sz w:val="22"/>
                <w:szCs w:val="22"/>
                <w:lang w:val="en-CA"/>
              </w:rPr>
              <w:t>actually have</w:t>
            </w:r>
            <w:proofErr w:type="gramEnd"/>
            <w:r w:rsidRPr="00DB0870">
              <w:rPr>
                <w:rFonts w:cs="Arial"/>
                <w:bCs/>
                <w:sz w:val="22"/>
                <w:szCs w:val="22"/>
                <w:lang w:val="en-CA"/>
              </w:rPr>
              <w:t xml:space="preserve"> the attributes identified in PRC-005-</w:t>
            </w:r>
            <w:r w:rsidR="00D73378">
              <w:rPr>
                <w:rFonts w:cs="Arial"/>
                <w:bCs/>
                <w:sz w:val="22"/>
                <w:szCs w:val="22"/>
                <w:lang w:val="en-CA"/>
              </w:rPr>
              <w:t>AB2-</w:t>
            </w:r>
            <w:r w:rsidRPr="00DB0870">
              <w:rPr>
                <w:rFonts w:cs="Arial"/>
                <w:bCs/>
                <w:sz w:val="22"/>
                <w:szCs w:val="22"/>
                <w:lang w:val="en-CA"/>
              </w:rPr>
              <w:t>6, Tables 1-1 through 1-5, Table 2,</w:t>
            </w:r>
            <w:r w:rsidR="00D73378">
              <w:rPr>
                <w:rFonts w:cs="Arial"/>
                <w:bCs/>
                <w:sz w:val="22"/>
                <w:szCs w:val="22"/>
                <w:lang w:val="en-CA"/>
              </w:rPr>
              <w:t xml:space="preserve"> </w:t>
            </w:r>
            <w:r w:rsidRPr="00DB0870">
              <w:rPr>
                <w:rFonts w:cs="Arial"/>
                <w:bCs/>
                <w:sz w:val="22"/>
                <w:szCs w:val="22"/>
                <w:lang w:val="en-CA"/>
              </w:rPr>
              <w:t>Table 3, Table 4-1 through 4-3, and Table 5, justifying the maintenance interval and the scope of</w:t>
            </w:r>
          </w:p>
          <w:p w14:paraId="539DE8FE" w14:textId="3BF44026"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maintenance activities being performed.</w:t>
            </w:r>
          </w:p>
        </w:tc>
      </w:tr>
      <w:tr w:rsidR="00D73378" w:rsidRPr="002C7D64" w14:paraId="397EDABE" w14:textId="77777777" w:rsidTr="00F314E1">
        <w:tc>
          <w:tcPr>
            <w:tcW w:w="10705" w:type="dxa"/>
            <w:shd w:val="clear" w:color="auto" w:fill="CDD9E4"/>
          </w:tcPr>
          <w:p w14:paraId="3C4B88E6" w14:textId="0A008326"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Evidence,</w:t>
            </w:r>
            <w:r w:rsidR="001F1B41">
              <w:rPr>
                <w:rFonts w:cs="Arial"/>
                <w:bCs/>
                <w:sz w:val="22"/>
                <w:szCs w:val="22"/>
                <w:lang w:val="en-CA"/>
              </w:rPr>
              <w:t xml:space="preserve"> </w:t>
            </w:r>
            <w:r w:rsidRPr="00DB0870">
              <w:rPr>
                <w:rFonts w:cs="Arial"/>
                <w:bCs/>
                <w:sz w:val="22"/>
                <w:szCs w:val="22"/>
                <w:lang w:val="en-CA"/>
              </w:rPr>
              <w:t>as requested by the auditor, for either the most recent</w:t>
            </w:r>
            <w:r w:rsidR="00A720C6">
              <w:rPr>
                <w:rFonts w:cs="Arial"/>
                <w:bCs/>
                <w:sz w:val="22"/>
                <w:szCs w:val="22"/>
                <w:lang w:val="en-CA"/>
              </w:rPr>
              <w:t xml:space="preserve"> </w:t>
            </w:r>
            <w:r w:rsidRPr="00DB0870">
              <w:rPr>
                <w:rFonts w:cs="Arial"/>
                <w:bCs/>
                <w:sz w:val="22"/>
                <w:szCs w:val="22"/>
                <w:lang w:val="en-CA"/>
              </w:rPr>
              <w:t>performance of all maintenance activities, where the maintenance interval is longer than the audit cycle, or</w:t>
            </w:r>
          </w:p>
          <w:p w14:paraId="38CFB127" w14:textId="77777777"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all performances of maintenance activities during the audit period, where the maintenance internal is</w:t>
            </w:r>
          </w:p>
          <w:p w14:paraId="12CBF798" w14:textId="77777777"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shorter than the audit cycle, that the maintenance performed on the date(s) provided, was in fact</w:t>
            </w:r>
          </w:p>
          <w:p w14:paraId="35E62E34" w14:textId="77777777"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performed on the date(s) reported, and that the specific activities performed satisfied the minimum</w:t>
            </w:r>
          </w:p>
          <w:p w14:paraId="5A874C44" w14:textId="77777777"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maintenance activities requirements of Tables 1-1 through 1-5, Table 2, Table 3, Table 4-1 through 4-3, and</w:t>
            </w:r>
          </w:p>
          <w:p w14:paraId="1385C292" w14:textId="63B25D0C"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Table 5, PRC-005-</w:t>
            </w:r>
            <w:r>
              <w:rPr>
                <w:rFonts w:cs="Arial"/>
                <w:bCs/>
                <w:sz w:val="22"/>
                <w:szCs w:val="22"/>
                <w:lang w:val="en-CA"/>
              </w:rPr>
              <w:t>AB2-</w:t>
            </w:r>
            <w:r w:rsidRPr="00DB0870">
              <w:rPr>
                <w:rFonts w:cs="Arial"/>
                <w:bCs/>
                <w:sz w:val="22"/>
                <w:szCs w:val="22"/>
                <w:lang w:val="en-CA"/>
              </w:rPr>
              <w:t>6. The evidence may include but is not limited to dated maintenance records, dated</w:t>
            </w:r>
          </w:p>
          <w:p w14:paraId="2A347525" w14:textId="0D8603CE" w:rsidR="00D73378" w:rsidRPr="00DB0870" w:rsidRDefault="00D73378"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maintenance summaries, dated check-off lists, dated inspection records, or dated work orders.</w:t>
            </w:r>
          </w:p>
        </w:tc>
      </w:tr>
      <w:tr w:rsidR="00DB0870" w:rsidRPr="002C7D64" w14:paraId="4B40270D" w14:textId="77777777" w:rsidTr="00F314E1">
        <w:tc>
          <w:tcPr>
            <w:tcW w:w="10705" w:type="dxa"/>
            <w:shd w:val="clear" w:color="auto" w:fill="CDD9E4"/>
          </w:tcPr>
          <w:p w14:paraId="7BFF9669" w14:textId="75DC1B37"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Evidence, as requested by the auditor, that the alarm paths of those</w:t>
            </w:r>
            <w:r w:rsidR="00A720C6">
              <w:rPr>
                <w:rFonts w:cs="Arial"/>
                <w:bCs/>
                <w:sz w:val="22"/>
                <w:szCs w:val="22"/>
                <w:lang w:val="en-CA"/>
              </w:rPr>
              <w:t xml:space="preserve"> </w:t>
            </w:r>
            <w:r w:rsidR="00D73378" w:rsidRPr="00DC3402">
              <w:rPr>
                <w:rFonts w:cs="Arial"/>
                <w:b/>
                <w:sz w:val="22"/>
                <w:szCs w:val="22"/>
                <w:lang w:val="en-CA"/>
              </w:rPr>
              <w:t>protection</w:t>
            </w:r>
            <w:r w:rsidR="00D73378" w:rsidRPr="00DC3402">
              <w:rPr>
                <w:rFonts w:cs="Arial"/>
                <w:bCs/>
                <w:sz w:val="22"/>
                <w:szCs w:val="22"/>
                <w:lang w:val="en-CA"/>
              </w:rPr>
              <w:t xml:space="preserve"> </w:t>
            </w:r>
            <w:r w:rsidR="00D73378" w:rsidRPr="00DC3402">
              <w:rPr>
                <w:rFonts w:cs="Arial"/>
                <w:b/>
                <w:sz w:val="22"/>
                <w:szCs w:val="22"/>
                <w:lang w:val="en-CA"/>
              </w:rPr>
              <w:t>system</w:t>
            </w:r>
            <w:r w:rsidR="00D73378" w:rsidRPr="00DC3402">
              <w:rPr>
                <w:rFonts w:cs="Arial"/>
                <w:bCs/>
                <w:sz w:val="22"/>
                <w:szCs w:val="22"/>
                <w:lang w:val="en-CA"/>
              </w:rPr>
              <w:t xml:space="preserve">, automatic reclosing, and sudden pressure relaying components </w:t>
            </w:r>
            <w:r w:rsidRPr="00DB0870">
              <w:rPr>
                <w:rFonts w:cs="Arial"/>
                <w:bCs/>
                <w:sz w:val="22"/>
                <w:szCs w:val="22"/>
                <w:lang w:val="en-CA"/>
              </w:rPr>
              <w:t>whose maintenance</w:t>
            </w:r>
          </w:p>
          <w:p w14:paraId="173A2D16" w14:textId="77777777"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intervals have been extended based upon monitoring and whose mandatory maintenance activities are</w:t>
            </w:r>
          </w:p>
          <w:p w14:paraId="2043271C" w14:textId="45F427B7"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based upon monitoring have been maintained in accordance with Table 2.</w:t>
            </w:r>
          </w:p>
        </w:tc>
      </w:tr>
      <w:tr w:rsidR="00DB0870" w:rsidRPr="002C7D64" w14:paraId="3662EB78" w14:textId="77777777" w:rsidTr="00F314E1">
        <w:tc>
          <w:tcPr>
            <w:tcW w:w="10705" w:type="dxa"/>
            <w:shd w:val="clear" w:color="auto" w:fill="CDD9E4"/>
          </w:tcPr>
          <w:p w14:paraId="2D83DA85" w14:textId="67248F4A" w:rsidR="00DB0870" w:rsidRPr="00DB0870" w:rsidRDefault="00DB0870"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DB0870">
              <w:rPr>
                <w:rFonts w:cs="Arial"/>
                <w:bCs/>
                <w:sz w:val="22"/>
                <w:szCs w:val="22"/>
                <w:lang w:val="en-CA"/>
              </w:rPr>
              <w:t xml:space="preserve">The number of </w:t>
            </w:r>
            <w:r w:rsidR="00D73378">
              <w:rPr>
                <w:rFonts w:cs="Arial"/>
                <w:b/>
                <w:sz w:val="22"/>
                <w:szCs w:val="22"/>
                <w:lang w:val="en-CA"/>
              </w:rPr>
              <w:t>bulk electric system</w:t>
            </w:r>
            <w:r w:rsidRPr="00DB0870">
              <w:rPr>
                <w:rFonts w:cs="Arial"/>
                <w:bCs/>
                <w:sz w:val="22"/>
                <w:szCs w:val="22"/>
                <w:lang w:val="en-CA"/>
              </w:rPr>
              <w:t xml:space="preserve"> </w:t>
            </w:r>
            <w:r w:rsidR="00D73378" w:rsidRPr="00DC3402">
              <w:rPr>
                <w:rFonts w:cs="Arial"/>
                <w:b/>
                <w:sz w:val="22"/>
                <w:szCs w:val="22"/>
                <w:lang w:val="en-CA"/>
              </w:rPr>
              <w:t>protection</w:t>
            </w:r>
            <w:r w:rsidR="00D73378" w:rsidRPr="00DC3402">
              <w:rPr>
                <w:rFonts w:cs="Arial"/>
                <w:bCs/>
                <w:sz w:val="22"/>
                <w:szCs w:val="22"/>
                <w:lang w:val="en-CA"/>
              </w:rPr>
              <w:t xml:space="preserve"> </w:t>
            </w:r>
            <w:r w:rsidR="00D73378" w:rsidRPr="00DC3402">
              <w:rPr>
                <w:rFonts w:cs="Arial"/>
                <w:b/>
                <w:sz w:val="22"/>
                <w:szCs w:val="22"/>
                <w:lang w:val="en-CA"/>
              </w:rPr>
              <w:t>system</w:t>
            </w:r>
            <w:r w:rsidR="00D73378" w:rsidRPr="00DC3402">
              <w:rPr>
                <w:rFonts w:cs="Arial"/>
                <w:bCs/>
                <w:sz w:val="22"/>
                <w:szCs w:val="22"/>
                <w:lang w:val="en-CA"/>
              </w:rPr>
              <w:t>, automatic reclosing, and sudden pressure relaying components</w:t>
            </w:r>
            <w:r w:rsidR="00D73378">
              <w:rPr>
                <w:rFonts w:cs="Arial"/>
                <w:bCs/>
                <w:sz w:val="22"/>
                <w:szCs w:val="22"/>
                <w:lang w:val="en-CA"/>
              </w:rPr>
              <w:t xml:space="preserve"> </w:t>
            </w:r>
            <w:r w:rsidRPr="00DB0870">
              <w:rPr>
                <w:rFonts w:cs="Arial"/>
                <w:bCs/>
                <w:sz w:val="22"/>
                <w:szCs w:val="22"/>
                <w:lang w:val="en-CA"/>
              </w:rPr>
              <w:t xml:space="preserve">possessed by the entity, by </w:t>
            </w:r>
            <w:r w:rsidR="00D73378">
              <w:rPr>
                <w:rFonts w:cs="Arial"/>
                <w:bCs/>
                <w:sz w:val="22"/>
                <w:szCs w:val="22"/>
                <w:lang w:val="en-CA"/>
              </w:rPr>
              <w:t>c</w:t>
            </w:r>
            <w:r w:rsidRPr="00DB0870">
              <w:rPr>
                <w:rFonts w:cs="Arial"/>
                <w:bCs/>
                <w:sz w:val="22"/>
                <w:szCs w:val="22"/>
                <w:lang w:val="en-CA"/>
              </w:rPr>
              <w:t xml:space="preserve">omponent </w:t>
            </w:r>
            <w:r w:rsidR="00D73378">
              <w:rPr>
                <w:rFonts w:cs="Arial"/>
                <w:bCs/>
                <w:sz w:val="22"/>
                <w:szCs w:val="22"/>
                <w:lang w:val="en-CA"/>
              </w:rPr>
              <w:t>t</w:t>
            </w:r>
            <w:r w:rsidRPr="00DB0870">
              <w:rPr>
                <w:rFonts w:cs="Arial"/>
                <w:bCs/>
                <w:sz w:val="22"/>
                <w:szCs w:val="22"/>
                <w:lang w:val="en-CA"/>
              </w:rPr>
              <w:t>ype, as requested by the</w:t>
            </w:r>
            <w:r w:rsidR="00D73378">
              <w:rPr>
                <w:rFonts w:cs="Arial"/>
                <w:bCs/>
                <w:sz w:val="22"/>
                <w:szCs w:val="22"/>
                <w:lang w:val="en-CA"/>
              </w:rPr>
              <w:t xml:space="preserve"> </w:t>
            </w:r>
            <w:r w:rsidRPr="00DB0870">
              <w:rPr>
                <w:rFonts w:cs="Arial"/>
                <w:bCs/>
                <w:sz w:val="22"/>
                <w:szCs w:val="22"/>
                <w:lang w:val="en-CA"/>
              </w:rPr>
              <w:t>auditor.</w:t>
            </w:r>
          </w:p>
        </w:tc>
      </w:tr>
    </w:tbl>
    <w:p w14:paraId="6A4164D0" w14:textId="77777777" w:rsidR="00EC0E2A"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p>
    <w:p w14:paraId="69C57041"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p w14:paraId="56704EA5" w14:textId="77777777" w:rsidR="00EC0E2A" w:rsidRPr="00B804F9" w:rsidRDefault="00EC0E2A" w:rsidP="00474D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06B10076" w14:textId="77777777" w:rsidTr="006556BA">
        <w:tc>
          <w:tcPr>
            <w:tcW w:w="10705" w:type="dxa"/>
            <w:shd w:val="clear" w:color="auto" w:fill="CDD9E4"/>
          </w:tcPr>
          <w:p w14:paraId="2D85F266" w14:textId="291C2F08" w:rsidR="00EC0E2A" w:rsidRPr="001D399B" w:rsidRDefault="00EC0E2A"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9E4EE8">
              <w:rPr>
                <w:rFonts w:eastAsia="Calibri" w:cs="Arial"/>
                <w:b/>
                <w:bCs/>
                <w:szCs w:val="22"/>
              </w:rPr>
              <w:t>.</w:t>
            </w:r>
          </w:p>
        </w:tc>
      </w:tr>
      <w:tr w:rsidR="00EC0E2A" w:rsidRPr="002C7D64" w14:paraId="638F13D3" w14:textId="77777777" w:rsidTr="006556BA">
        <w:tc>
          <w:tcPr>
            <w:tcW w:w="10705" w:type="dxa"/>
          </w:tcPr>
          <w:p w14:paraId="4F6B5455"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2F8626B" w14:textId="77777777" w:rsidR="00EC0E2A" w:rsidRPr="002C7D64" w:rsidRDefault="00EC0E2A" w:rsidP="00474DE1">
      <w:pPr>
        <w:pStyle w:val="Heading3"/>
        <w:rPr>
          <w:iCs/>
        </w:rPr>
      </w:pPr>
      <w:r w:rsidRPr="002C7D64">
        <w:t xml:space="preserve">Entity Evidence </w:t>
      </w:r>
      <w:r w:rsidRPr="008C0E3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C0E2A" w:rsidRPr="002C7D64" w14:paraId="0B13AE8C" w14:textId="77777777" w:rsidTr="00F314E1">
        <w:trPr>
          <w:trHeight w:val="622"/>
        </w:trPr>
        <w:tc>
          <w:tcPr>
            <w:tcW w:w="10687" w:type="dxa"/>
            <w:gridSpan w:val="6"/>
            <w:shd w:val="clear" w:color="auto" w:fill="CDD9E4"/>
            <w:vAlign w:val="bottom"/>
          </w:tcPr>
          <w:p w14:paraId="0DE45168"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C0E2A" w:rsidRPr="002C7D64" w14:paraId="263585E9" w14:textId="77777777" w:rsidTr="00F314E1">
        <w:trPr>
          <w:trHeight w:val="609"/>
        </w:trPr>
        <w:tc>
          <w:tcPr>
            <w:tcW w:w="1706" w:type="dxa"/>
            <w:shd w:val="clear" w:color="auto" w:fill="CDD9E4"/>
            <w:vAlign w:val="bottom"/>
          </w:tcPr>
          <w:p w14:paraId="0D1BD7FA"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0393E42"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F161270"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CCE2FD2"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D0D916A"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C904861"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C0E2A" w:rsidRPr="002C7D64" w14:paraId="0506265B" w14:textId="77777777" w:rsidTr="00F314E1">
        <w:trPr>
          <w:trHeight w:val="207"/>
        </w:trPr>
        <w:tc>
          <w:tcPr>
            <w:tcW w:w="1706" w:type="dxa"/>
          </w:tcPr>
          <w:p w14:paraId="6E5EF8DC"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4C7DF91F"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17CAF501"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6025D990"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27185DFA"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6CDA128A"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3C37F912" w14:textId="77777777" w:rsidTr="00F314E1">
        <w:trPr>
          <w:trHeight w:val="194"/>
        </w:trPr>
        <w:tc>
          <w:tcPr>
            <w:tcW w:w="1706" w:type="dxa"/>
          </w:tcPr>
          <w:p w14:paraId="57FA2C07"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3377E083"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18ECBE82"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4D554E8D"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5CB36272"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68D4867B"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40AFB7C9" w14:textId="77777777" w:rsidTr="00F314E1">
        <w:trPr>
          <w:trHeight w:val="207"/>
        </w:trPr>
        <w:tc>
          <w:tcPr>
            <w:tcW w:w="1706" w:type="dxa"/>
          </w:tcPr>
          <w:p w14:paraId="4A5AFFF4"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201A1A5F"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2472631D"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535116A4"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68DE79E0"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39F68095" w14:textId="77777777" w:rsidR="00EC0E2A" w:rsidRPr="002C7D64" w:rsidRDefault="00EC0E2A" w:rsidP="00474DE1">
            <w:pPr>
              <w:tabs>
                <w:tab w:val="clear" w:pos="720"/>
              </w:tabs>
              <w:spacing w:before="0" w:after="0" w:line="240" w:lineRule="auto"/>
              <w:jc w:val="left"/>
              <w:rPr>
                <w:rFonts w:cs="Arial"/>
                <w:sz w:val="22"/>
                <w:szCs w:val="22"/>
              </w:rPr>
            </w:pPr>
          </w:p>
        </w:tc>
      </w:tr>
    </w:tbl>
    <w:p w14:paraId="302A63D3"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65446C44" w14:textId="77777777" w:rsidR="00EC0E2A" w:rsidRDefault="00EC0E2A" w:rsidP="00474DE1">
      <w:pPr>
        <w:pStyle w:val="Heading3"/>
        <w:keepNext w:val="0"/>
        <w:keepLines w:val="0"/>
        <w:spacing w:before="0" w:line="240" w:lineRule="auto"/>
      </w:pPr>
      <w:r w:rsidRPr="00AC61B7">
        <w:t>Audit Team Evidence Reviewed</w:t>
      </w:r>
    </w:p>
    <w:p w14:paraId="0CFA6C02"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C0E2A" w:rsidRPr="00AC61B7" w14:paraId="06A66059" w14:textId="77777777" w:rsidTr="00F314E1">
        <w:tc>
          <w:tcPr>
            <w:tcW w:w="10705" w:type="dxa"/>
          </w:tcPr>
          <w:p w14:paraId="7E0E5380"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7C11578B" w14:textId="77777777" w:rsidTr="00F314E1">
        <w:tc>
          <w:tcPr>
            <w:tcW w:w="10705" w:type="dxa"/>
          </w:tcPr>
          <w:p w14:paraId="37CAD9C6"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1B9F7954" w14:textId="77777777" w:rsidTr="00F314E1">
        <w:tc>
          <w:tcPr>
            <w:tcW w:w="10705" w:type="dxa"/>
          </w:tcPr>
          <w:p w14:paraId="40586ECD"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bl>
    <w:p w14:paraId="4FFE5099"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6A66E98D" w14:textId="5E844936" w:rsidR="00EC0E2A" w:rsidRPr="00AC61B7" w:rsidRDefault="00EC0E2A" w:rsidP="00474D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PRC-005-AB2-6</w:t>
      </w:r>
      <w:r w:rsidRPr="00AC61B7">
        <w:t xml:space="preserve">, </w:t>
      </w:r>
      <w:r w:rsidRPr="00D77196">
        <w:t>R</w:t>
      </w:r>
      <w:r w:rsidR="00AD2010">
        <w:t>3</w:t>
      </w:r>
      <w:r w:rsidR="001B1463">
        <w:t>, Method 3-1</w:t>
      </w:r>
    </w:p>
    <w:p w14:paraId="091ABC9D"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C0E2A" w:rsidRPr="00AC61B7" w14:paraId="6682392A" w14:textId="77777777" w:rsidTr="00F314E1">
        <w:tc>
          <w:tcPr>
            <w:tcW w:w="362" w:type="dxa"/>
          </w:tcPr>
          <w:p w14:paraId="61C28636" w14:textId="77777777" w:rsidR="00EC0E2A" w:rsidRPr="00AC61B7" w:rsidRDefault="00EC0E2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A3A1C7" w14:textId="0261802C" w:rsidR="00EC0E2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70536A">
              <w:rPr>
                <w:rFonts w:cs="Arial"/>
                <w:sz w:val="22"/>
                <w:szCs w:val="22"/>
              </w:rPr>
              <w:t xml:space="preserve">Verify that all, or a sample of, the </w:t>
            </w:r>
            <w:r w:rsidRPr="0070536A">
              <w:rPr>
                <w:rFonts w:cs="Arial"/>
                <w:b/>
                <w:bCs/>
                <w:sz w:val="22"/>
                <w:szCs w:val="22"/>
              </w:rPr>
              <w:t>protection system</w:t>
            </w:r>
            <w:r w:rsidRPr="0070536A">
              <w:rPr>
                <w:rFonts w:cs="Arial"/>
                <w:sz w:val="22"/>
                <w:szCs w:val="22"/>
              </w:rPr>
              <w:t xml:space="preserve">, </w:t>
            </w:r>
            <w:r>
              <w:rPr>
                <w:rFonts w:cs="Arial"/>
                <w:sz w:val="22"/>
                <w:szCs w:val="22"/>
              </w:rPr>
              <w:t>a</w:t>
            </w:r>
            <w:r w:rsidRPr="0070536A">
              <w:rPr>
                <w:rFonts w:cs="Arial"/>
                <w:sz w:val="22"/>
                <w:szCs w:val="22"/>
              </w:rPr>
              <w:t xml:space="preserve">utomatic </w:t>
            </w:r>
            <w:r>
              <w:rPr>
                <w:rFonts w:cs="Arial"/>
                <w:sz w:val="22"/>
                <w:szCs w:val="22"/>
              </w:rPr>
              <w:t>r</w:t>
            </w:r>
            <w:r w:rsidRPr="0070536A">
              <w:rPr>
                <w:rFonts w:cs="Arial"/>
                <w:sz w:val="22"/>
                <w:szCs w:val="22"/>
              </w:rPr>
              <w:t xml:space="preserve">eclosing, and </w:t>
            </w:r>
            <w:r>
              <w:rPr>
                <w:rFonts w:cs="Arial"/>
                <w:sz w:val="22"/>
                <w:szCs w:val="22"/>
              </w:rPr>
              <w:t>s</w:t>
            </w:r>
            <w:r w:rsidRPr="0070536A">
              <w:rPr>
                <w:rFonts w:cs="Arial"/>
                <w:sz w:val="22"/>
                <w:szCs w:val="22"/>
              </w:rPr>
              <w:t xml:space="preserve">udden </w:t>
            </w:r>
            <w:r>
              <w:rPr>
                <w:rFonts w:cs="Arial"/>
                <w:sz w:val="22"/>
                <w:szCs w:val="22"/>
              </w:rPr>
              <w:t>p</w:t>
            </w:r>
            <w:r w:rsidRPr="0070536A">
              <w:rPr>
                <w:rFonts w:cs="Arial"/>
                <w:sz w:val="22"/>
                <w:szCs w:val="22"/>
              </w:rPr>
              <w:t xml:space="preserve">ressure </w:t>
            </w:r>
            <w:r>
              <w:rPr>
                <w:rFonts w:cs="Arial"/>
                <w:sz w:val="22"/>
                <w:szCs w:val="22"/>
              </w:rPr>
              <w:t>r</w:t>
            </w:r>
            <w:r w:rsidRPr="0070536A">
              <w:rPr>
                <w:rFonts w:cs="Arial"/>
                <w:sz w:val="22"/>
                <w:szCs w:val="22"/>
              </w:rPr>
              <w:t xml:space="preserve">elaying </w:t>
            </w:r>
            <w:r>
              <w:rPr>
                <w:rFonts w:cs="Arial"/>
                <w:sz w:val="22"/>
                <w:szCs w:val="22"/>
              </w:rPr>
              <w:t>c</w:t>
            </w:r>
            <w:r w:rsidRPr="0070536A">
              <w:rPr>
                <w:rFonts w:cs="Arial"/>
                <w:sz w:val="22"/>
                <w:szCs w:val="22"/>
              </w:rPr>
              <w:t>omponents included within the time-based maintenance program were maintained in accordance with the minimum maintenance activities and maximum maintenance intervals prescribed in Tables 1-1 through 1-5, Table 2, Table 3, Table 4-1 through 4-3, and Table 5.  Consider validating a sample of reporting dates and activities performed by examining actual field data.</w:t>
            </w:r>
          </w:p>
        </w:tc>
      </w:tr>
      <w:tr w:rsidR="0070536A" w:rsidRPr="00AC61B7" w14:paraId="05350C25" w14:textId="77777777" w:rsidTr="00F314E1">
        <w:tc>
          <w:tcPr>
            <w:tcW w:w="362" w:type="dxa"/>
          </w:tcPr>
          <w:p w14:paraId="3680FD81" w14:textId="77777777"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8A142F" w14:textId="350B853A"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70536A">
              <w:rPr>
                <w:rFonts w:cs="Arial"/>
                <w:sz w:val="22"/>
                <w:szCs w:val="22"/>
              </w:rPr>
              <w:t xml:space="preserve">Validate that the </w:t>
            </w:r>
            <w:r>
              <w:rPr>
                <w:rFonts w:cs="Arial"/>
                <w:sz w:val="22"/>
                <w:szCs w:val="22"/>
              </w:rPr>
              <w:t>c</w:t>
            </w:r>
            <w:r w:rsidRPr="0070536A">
              <w:rPr>
                <w:rFonts w:cs="Arial"/>
                <w:sz w:val="22"/>
                <w:szCs w:val="22"/>
              </w:rPr>
              <w:t xml:space="preserve">omponents and alarm paths </w:t>
            </w:r>
            <w:proofErr w:type="gramStart"/>
            <w:r w:rsidRPr="0070536A">
              <w:rPr>
                <w:rFonts w:cs="Arial"/>
                <w:sz w:val="22"/>
                <w:szCs w:val="22"/>
              </w:rPr>
              <w:t>actually have</w:t>
            </w:r>
            <w:proofErr w:type="gramEnd"/>
            <w:r w:rsidRPr="0070536A">
              <w:rPr>
                <w:rFonts w:cs="Arial"/>
                <w:sz w:val="22"/>
                <w:szCs w:val="22"/>
              </w:rPr>
              <w:t xml:space="preserve"> the monitoring attributes identified in PRC-005-</w:t>
            </w:r>
            <w:r w:rsidR="00843F50">
              <w:rPr>
                <w:rFonts w:cs="Arial"/>
                <w:sz w:val="22"/>
                <w:szCs w:val="22"/>
              </w:rPr>
              <w:t>AB2-</w:t>
            </w:r>
            <w:r w:rsidRPr="0070536A">
              <w:rPr>
                <w:rFonts w:cs="Arial"/>
                <w:sz w:val="22"/>
                <w:szCs w:val="22"/>
              </w:rPr>
              <w:t>6, Tables 1-1 through 1-5, Table 2, Table 3, Table 4-1 through 4-3, and Table 5, justifying the extension of the applicable maintenance interval and the scope of maintenance activities being performed.</w:t>
            </w:r>
          </w:p>
        </w:tc>
      </w:tr>
      <w:tr w:rsidR="0070536A" w:rsidRPr="00AC61B7" w14:paraId="59465190" w14:textId="77777777" w:rsidTr="00F314E1">
        <w:tc>
          <w:tcPr>
            <w:tcW w:w="362" w:type="dxa"/>
          </w:tcPr>
          <w:p w14:paraId="36938A4F" w14:textId="77777777"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2DCE0B" w14:textId="256A4FF9"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70536A">
              <w:rPr>
                <w:rFonts w:cs="Arial"/>
                <w:sz w:val="22"/>
                <w:szCs w:val="22"/>
              </w:rPr>
              <w:t xml:space="preserve">Validate that the alarm paths of those </w:t>
            </w:r>
            <w:r w:rsidRPr="0070536A">
              <w:rPr>
                <w:rFonts w:cs="Arial"/>
                <w:b/>
                <w:bCs/>
                <w:sz w:val="22"/>
                <w:szCs w:val="22"/>
              </w:rPr>
              <w:t xml:space="preserve">protection </w:t>
            </w:r>
            <w:proofErr w:type="gramStart"/>
            <w:r w:rsidRPr="0070536A">
              <w:rPr>
                <w:rFonts w:cs="Arial"/>
                <w:b/>
                <w:bCs/>
                <w:sz w:val="22"/>
                <w:szCs w:val="22"/>
              </w:rPr>
              <w:t>system</w:t>
            </w:r>
            <w:proofErr w:type="gramEnd"/>
            <w:r w:rsidRPr="0070536A">
              <w:rPr>
                <w:rFonts w:cs="Arial"/>
                <w:sz w:val="22"/>
                <w:szCs w:val="22"/>
              </w:rPr>
              <w:t xml:space="preserve">, </w:t>
            </w:r>
            <w:r>
              <w:rPr>
                <w:rFonts w:cs="Arial"/>
                <w:sz w:val="22"/>
                <w:szCs w:val="22"/>
              </w:rPr>
              <w:t>a</w:t>
            </w:r>
            <w:r w:rsidRPr="0070536A">
              <w:rPr>
                <w:rFonts w:cs="Arial"/>
                <w:sz w:val="22"/>
                <w:szCs w:val="22"/>
              </w:rPr>
              <w:t xml:space="preserve">utomatic </w:t>
            </w:r>
            <w:r>
              <w:rPr>
                <w:rFonts w:cs="Arial"/>
                <w:sz w:val="22"/>
                <w:szCs w:val="22"/>
              </w:rPr>
              <w:t>r</w:t>
            </w:r>
            <w:r w:rsidRPr="0070536A">
              <w:rPr>
                <w:rFonts w:cs="Arial"/>
                <w:sz w:val="22"/>
                <w:szCs w:val="22"/>
              </w:rPr>
              <w:t xml:space="preserve">eclosing, and </w:t>
            </w:r>
            <w:r>
              <w:rPr>
                <w:rFonts w:cs="Arial"/>
                <w:sz w:val="22"/>
                <w:szCs w:val="22"/>
              </w:rPr>
              <w:t>s</w:t>
            </w:r>
            <w:r w:rsidRPr="0070536A">
              <w:rPr>
                <w:rFonts w:cs="Arial"/>
                <w:sz w:val="22"/>
                <w:szCs w:val="22"/>
              </w:rPr>
              <w:t xml:space="preserve">udden </w:t>
            </w:r>
            <w:r>
              <w:rPr>
                <w:rFonts w:cs="Arial"/>
                <w:sz w:val="22"/>
                <w:szCs w:val="22"/>
              </w:rPr>
              <w:t>p</w:t>
            </w:r>
            <w:r w:rsidRPr="0070536A">
              <w:rPr>
                <w:rFonts w:cs="Arial"/>
                <w:sz w:val="22"/>
                <w:szCs w:val="22"/>
              </w:rPr>
              <w:t xml:space="preserve">ressure </w:t>
            </w:r>
            <w:r>
              <w:rPr>
                <w:rFonts w:cs="Arial"/>
                <w:sz w:val="22"/>
                <w:szCs w:val="22"/>
              </w:rPr>
              <w:t>r</w:t>
            </w:r>
            <w:r w:rsidRPr="0070536A">
              <w:rPr>
                <w:rFonts w:cs="Arial"/>
                <w:sz w:val="22"/>
                <w:szCs w:val="22"/>
              </w:rPr>
              <w:t xml:space="preserve">elaying </w:t>
            </w:r>
            <w:r>
              <w:rPr>
                <w:rFonts w:cs="Arial"/>
                <w:sz w:val="22"/>
                <w:szCs w:val="22"/>
              </w:rPr>
              <w:t>c</w:t>
            </w:r>
            <w:r w:rsidRPr="0070536A">
              <w:rPr>
                <w:rFonts w:cs="Arial"/>
                <w:sz w:val="22"/>
                <w:szCs w:val="22"/>
              </w:rPr>
              <w:t>omponents whose maintenance intervals have been extended, or whose mandatory activities are based upon monitoring, have been maintained in accordance with Table 2.</w:t>
            </w:r>
          </w:p>
        </w:tc>
      </w:tr>
      <w:tr w:rsidR="0070536A" w:rsidRPr="00AC61B7" w14:paraId="3931AE75" w14:textId="77777777" w:rsidTr="00F314E1">
        <w:tc>
          <w:tcPr>
            <w:tcW w:w="362" w:type="dxa"/>
          </w:tcPr>
          <w:p w14:paraId="13003D3A" w14:textId="77777777"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398861" w14:textId="3F29CA93" w:rsidR="0070536A" w:rsidRPr="00AC61B7" w:rsidRDefault="0070536A"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B275B6">
              <w:rPr>
                <w:rFonts w:cs="Arial"/>
                <w:sz w:val="22"/>
                <w:szCs w:val="22"/>
              </w:rPr>
              <w:t>For components selected for testing, obtain reasonable assurance that such sample reflects maintenance of the percentage of identified components consistent with the PRC-005-AB2-6 Implementation Plan. (For example, f</w:t>
            </w:r>
            <w:r w:rsidR="00B275B6" w:rsidRPr="00F845F9">
              <w:rPr>
                <w:rFonts w:cs="Arial"/>
                <w:sz w:val="22"/>
                <w:szCs w:val="22"/>
              </w:rPr>
              <w:t xml:space="preserve">or </w:t>
            </w:r>
            <w:r w:rsidR="00B275B6" w:rsidRPr="00F845F9">
              <w:rPr>
                <w:rFonts w:cs="Arial"/>
                <w:b/>
                <w:bCs/>
                <w:sz w:val="22"/>
                <w:szCs w:val="22"/>
              </w:rPr>
              <w:t>protection system</w:t>
            </w:r>
            <w:r w:rsidR="00B275B6" w:rsidRPr="00F845F9">
              <w:rPr>
                <w:rFonts w:cs="Arial"/>
                <w:sz w:val="22"/>
                <w:szCs w:val="22"/>
              </w:rPr>
              <w:t>, automatic reclosing, and sudden pressure relaying component maintenance activities with maximum allowable intervals of 12 calendar years, as established in Tables 1-1 through 1-5, Table 2, Table 3, Tables 4-1 through 4-3, and Table 5-2</w:t>
            </w:r>
            <w:r w:rsidR="00B275B6">
              <w:rPr>
                <w:rFonts w:cs="Arial"/>
                <w:sz w:val="22"/>
                <w:szCs w:val="22"/>
              </w:rPr>
              <w:t>, t</w:t>
            </w:r>
            <w:r w:rsidR="00B275B6" w:rsidRPr="00F845F9">
              <w:rPr>
                <w:rFonts w:cs="Arial"/>
                <w:sz w:val="22"/>
                <w:szCs w:val="22"/>
              </w:rPr>
              <w:t>he entity must complete maintenance on 60% of the identified components in accordance with their protection system maintenance program by October 1, 2027.</w:t>
            </w:r>
            <w:r w:rsidR="00B275B6">
              <w:rPr>
                <w:rFonts w:cs="Arial"/>
                <w:sz w:val="22"/>
                <w:szCs w:val="22"/>
              </w:rPr>
              <w:t>)</w:t>
            </w:r>
          </w:p>
        </w:tc>
      </w:tr>
      <w:tr w:rsidR="00EC0E2A" w:rsidRPr="00AC61B7" w14:paraId="00A3FA6C" w14:textId="77777777" w:rsidTr="00F314E1">
        <w:tc>
          <w:tcPr>
            <w:tcW w:w="10705" w:type="dxa"/>
            <w:gridSpan w:val="2"/>
            <w:shd w:val="clear" w:color="auto" w:fill="CDD9E4"/>
          </w:tcPr>
          <w:p w14:paraId="2224EAB3" w14:textId="445A7C05" w:rsidR="00EC0E2A" w:rsidRPr="00AC61B7" w:rsidRDefault="00EC0E2A"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70536A" w:rsidRPr="0070536A">
              <w:rPr>
                <w:rFonts w:cs="Arial"/>
                <w:bCs/>
                <w:sz w:val="22"/>
                <w:szCs w:val="22"/>
              </w:rPr>
              <w:t>The auditor should evaluate the maintenance program activities by first reviewing summary records of testing, detailing performance of the required time-based maintenance in accordance with Tables 1-1 through 1-5, Table 2, Table 3, Table 4-1 through 4-3, and Table 5, PRC-005-</w:t>
            </w:r>
            <w:r w:rsidR="00B275B6">
              <w:rPr>
                <w:rFonts w:cs="Arial"/>
                <w:bCs/>
                <w:sz w:val="22"/>
                <w:szCs w:val="22"/>
              </w:rPr>
              <w:t>AB2-</w:t>
            </w:r>
            <w:r w:rsidR="0070536A" w:rsidRPr="0070536A">
              <w:rPr>
                <w:rFonts w:cs="Arial"/>
                <w:bCs/>
                <w:sz w:val="22"/>
                <w:szCs w:val="22"/>
              </w:rPr>
              <w:t xml:space="preserve">6.  Validation of the summary information can be accomplished by identifying, through sampling, </w:t>
            </w:r>
            <w:proofErr w:type="gramStart"/>
            <w:r w:rsidR="0070536A" w:rsidRPr="0070536A">
              <w:rPr>
                <w:rFonts w:cs="Arial"/>
                <w:bCs/>
                <w:sz w:val="22"/>
                <w:szCs w:val="22"/>
              </w:rPr>
              <w:t>a number of</w:t>
            </w:r>
            <w:proofErr w:type="gramEnd"/>
            <w:r w:rsidR="0070536A" w:rsidRPr="0070536A">
              <w:rPr>
                <w:rFonts w:cs="Arial"/>
                <w:bCs/>
                <w:sz w:val="22"/>
                <w:szCs w:val="22"/>
              </w:rPr>
              <w:t xml:space="preserve"> individual </w:t>
            </w:r>
            <w:r w:rsidR="002843AF">
              <w:rPr>
                <w:rFonts w:cs="Arial"/>
                <w:bCs/>
                <w:sz w:val="22"/>
                <w:szCs w:val="22"/>
              </w:rPr>
              <w:t>c</w:t>
            </w:r>
            <w:r w:rsidR="0070536A" w:rsidRPr="0070536A">
              <w:rPr>
                <w:rFonts w:cs="Arial"/>
                <w:bCs/>
                <w:sz w:val="22"/>
                <w:szCs w:val="22"/>
              </w:rPr>
              <w:t>omponents and reviewing the supporting evidence such as actual field maintenance or inspection records prepared by field personnel, completed work orders, or other documentation.</w:t>
            </w:r>
          </w:p>
          <w:p w14:paraId="7D4CA6B2" w14:textId="77777777" w:rsidR="00EC0E2A" w:rsidRPr="00AC61B7" w:rsidRDefault="00EC0E2A"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DCAA92C" w14:textId="77777777" w:rsidR="00EC0E2A" w:rsidRPr="002E25D5" w:rsidRDefault="00EC0E2A" w:rsidP="005C0D20">
      <w:pPr>
        <w:widowControl w:val="0"/>
        <w:tabs>
          <w:tab w:val="clear" w:pos="720"/>
          <w:tab w:val="left" w:pos="0"/>
        </w:tabs>
        <w:autoSpaceDE w:val="0"/>
        <w:autoSpaceDN w:val="0"/>
        <w:adjustRightInd w:val="0"/>
        <w:spacing w:before="0" w:after="0" w:line="240" w:lineRule="auto"/>
        <w:jc w:val="left"/>
        <w:rPr>
          <w:rFonts w:cs="Arial"/>
          <w:b/>
          <w:bCs/>
          <w:color w:val="000000"/>
          <w:szCs w:val="20"/>
        </w:rPr>
      </w:pPr>
    </w:p>
    <w:p w14:paraId="52C8CFB5" w14:textId="77777777" w:rsidR="00EC0E2A" w:rsidRPr="00AC61B7" w:rsidRDefault="00EC0E2A" w:rsidP="00474D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C0E2A" w:rsidRPr="00AC61B7" w14:paraId="76C9C5EB" w14:textId="77777777" w:rsidTr="00F314E1">
        <w:tc>
          <w:tcPr>
            <w:tcW w:w="10705" w:type="dxa"/>
          </w:tcPr>
          <w:p w14:paraId="7CD5261C"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1823F01E"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35BF70C3"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0C55B5B8"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4F291541"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76214E67"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tc>
      </w:tr>
    </w:tbl>
    <w:p w14:paraId="09E0002B" w14:textId="747D8E53" w:rsidR="00DB0870" w:rsidRDefault="00DB0870" w:rsidP="001F1B41">
      <w:pPr>
        <w:tabs>
          <w:tab w:val="clear" w:pos="720"/>
        </w:tabs>
        <w:autoSpaceDE w:val="0"/>
        <w:autoSpaceDN w:val="0"/>
        <w:adjustRightInd w:val="0"/>
        <w:spacing w:before="240" w:after="240" w:line="240" w:lineRule="auto"/>
        <w:jc w:val="left"/>
        <w:outlineLvl w:val="1"/>
        <w:rPr>
          <w:rFonts w:asciiTheme="majorHAnsi" w:eastAsiaTheme="majorEastAsia" w:hAnsiTheme="majorHAnsi" w:cstheme="majorBidi"/>
          <w:b/>
          <w:color w:val="00407A" w:themeColor="accent1"/>
          <w:sz w:val="28"/>
          <w:szCs w:val="26"/>
        </w:rPr>
      </w:pPr>
      <w:r>
        <w:br w:type="page"/>
      </w:r>
    </w:p>
    <w:p w14:paraId="6279B767" w14:textId="26B50726" w:rsidR="00EC0E2A" w:rsidRPr="002E25D5" w:rsidRDefault="00EC0E2A" w:rsidP="005C0D20">
      <w:pPr>
        <w:pStyle w:val="Heading2"/>
        <w:keepNext w:val="0"/>
        <w:keepLines w:val="0"/>
        <w:widowControl w:val="0"/>
      </w:pPr>
      <w:r w:rsidRPr="002E25D5">
        <w:lastRenderedPageBreak/>
        <w:t>R</w:t>
      </w:r>
      <w:r w:rsidR="00AD2010">
        <w:t>4</w:t>
      </w:r>
      <w:r w:rsidRPr="002E25D5">
        <w:t xml:space="preserve"> Supporting Evidence and Documentation</w:t>
      </w:r>
    </w:p>
    <w:p w14:paraId="727DD497" w14:textId="30B1C25B" w:rsidR="00EC0E2A" w:rsidRPr="00973E93" w:rsidRDefault="00EC0E2A" w:rsidP="005C0D20">
      <w:pPr>
        <w:widowControl w:val="0"/>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D2010">
        <w:rPr>
          <w:rFonts w:cs="Arial"/>
          <w:b/>
          <w:spacing w:val="-4"/>
          <w:sz w:val="22"/>
          <w:szCs w:val="22"/>
        </w:rPr>
        <w:t>4</w:t>
      </w:r>
      <w:r w:rsidRPr="00973E93">
        <w:rPr>
          <w:rFonts w:cs="Arial"/>
          <w:b/>
          <w:spacing w:val="-4"/>
          <w:sz w:val="22"/>
          <w:szCs w:val="22"/>
        </w:rPr>
        <w:t>.</w:t>
      </w:r>
      <w:r w:rsidRPr="00973E93">
        <w:rPr>
          <w:rFonts w:cs="Arial"/>
          <w:b/>
          <w:sz w:val="22"/>
          <w:szCs w:val="22"/>
        </w:rPr>
        <w:tab/>
      </w:r>
      <w:r w:rsidR="00AD2010" w:rsidRPr="00AD2010">
        <w:rPr>
          <w:rFonts w:cs="Arial"/>
          <w:sz w:val="22"/>
          <w:szCs w:val="22"/>
        </w:rPr>
        <w:t xml:space="preserve">Each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transmission facility</w:t>
      </w:r>
      <w:r w:rsidR="00AD2010" w:rsidRPr="00AD2010">
        <w:rPr>
          <w:rFonts w:cs="Arial"/>
          <w:sz w:val="22"/>
          <w:szCs w:val="22"/>
        </w:rPr>
        <w:t xml:space="preserve">,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generating unit</w:t>
      </w:r>
      <w:r w:rsidR="00AD2010" w:rsidRPr="00AD2010">
        <w:rPr>
          <w:rFonts w:cs="Arial"/>
          <w:sz w:val="22"/>
          <w:szCs w:val="22"/>
        </w:rPr>
        <w:t xml:space="preserve">, and </w:t>
      </w:r>
      <w:r w:rsidR="00AD2010" w:rsidRPr="00AD2010">
        <w:rPr>
          <w:rFonts w:cs="Arial"/>
          <w:b/>
          <w:bCs/>
          <w:sz w:val="22"/>
          <w:szCs w:val="22"/>
        </w:rPr>
        <w:t>legal</w:t>
      </w:r>
      <w:r w:rsidR="00AD2010" w:rsidRPr="00AD2010">
        <w:rPr>
          <w:rFonts w:cs="Arial"/>
          <w:sz w:val="22"/>
          <w:szCs w:val="22"/>
        </w:rPr>
        <w:t xml:space="preserve"> </w:t>
      </w:r>
      <w:r w:rsidR="00AD2010" w:rsidRPr="00AD2010">
        <w:rPr>
          <w:rFonts w:cs="Arial"/>
          <w:b/>
          <w:bCs/>
          <w:sz w:val="22"/>
          <w:szCs w:val="22"/>
        </w:rPr>
        <w:t>owner</w:t>
      </w:r>
      <w:r w:rsidR="00AD2010" w:rsidRPr="00AD2010">
        <w:rPr>
          <w:rFonts w:cs="Arial"/>
          <w:sz w:val="22"/>
          <w:szCs w:val="22"/>
        </w:rPr>
        <w:t xml:space="preserve"> of an </w:t>
      </w:r>
      <w:r w:rsidR="00AD2010" w:rsidRPr="00AD2010">
        <w:rPr>
          <w:rFonts w:cs="Arial"/>
          <w:b/>
          <w:bCs/>
          <w:sz w:val="22"/>
          <w:szCs w:val="22"/>
        </w:rPr>
        <w:t>aggregated generating facility</w:t>
      </w:r>
      <w:r w:rsidR="00AD2010" w:rsidRPr="00AD2010">
        <w:rPr>
          <w:rFonts w:cs="Arial"/>
          <w:sz w:val="22"/>
          <w:szCs w:val="22"/>
        </w:rPr>
        <w:t xml:space="preserve"> that uses performance-based maintenance program(s) in accordance with requirement R2 must implement and follow its </w:t>
      </w:r>
      <w:r w:rsidR="00AD2010" w:rsidRPr="00AD2010">
        <w:rPr>
          <w:rFonts w:cs="Arial"/>
          <w:b/>
          <w:bCs/>
          <w:sz w:val="22"/>
          <w:szCs w:val="22"/>
        </w:rPr>
        <w:t>protection system</w:t>
      </w:r>
      <w:r w:rsidR="00AD2010" w:rsidRPr="00AD2010">
        <w:rPr>
          <w:rFonts w:cs="Arial"/>
          <w:sz w:val="22"/>
          <w:szCs w:val="22"/>
        </w:rPr>
        <w:t xml:space="preserve"> maintenance program for its </w:t>
      </w:r>
      <w:r w:rsidR="00AD2010" w:rsidRPr="00AD2010">
        <w:rPr>
          <w:rFonts w:cs="Arial"/>
          <w:b/>
          <w:bCs/>
          <w:sz w:val="22"/>
          <w:szCs w:val="22"/>
        </w:rPr>
        <w:t>protection system</w:t>
      </w:r>
      <w:r w:rsidR="00AD2010" w:rsidRPr="00AD2010">
        <w:rPr>
          <w:rFonts w:cs="Arial"/>
          <w:sz w:val="22"/>
          <w:szCs w:val="22"/>
        </w:rPr>
        <w:t>, automatic reclosing, and sudden pressure relaying components that are included within the performance-based program(s).</w:t>
      </w:r>
    </w:p>
    <w:p w14:paraId="60518D74" w14:textId="1BF1B02C" w:rsidR="00EC0E2A" w:rsidRPr="00E23282"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2010">
        <w:rPr>
          <w:rFonts w:cs="Arial"/>
          <w:b/>
          <w:bCs/>
          <w:sz w:val="22"/>
          <w:szCs w:val="22"/>
        </w:rPr>
        <w:t>4</w:t>
      </w:r>
      <w:r w:rsidRPr="00973E93">
        <w:rPr>
          <w:rFonts w:cs="Arial"/>
          <w:b/>
          <w:bCs/>
          <w:sz w:val="22"/>
          <w:szCs w:val="22"/>
        </w:rPr>
        <w:t>.</w:t>
      </w:r>
      <w:r>
        <w:rPr>
          <w:rFonts w:cs="Arial"/>
          <w:b/>
          <w:bCs/>
          <w:sz w:val="22"/>
          <w:szCs w:val="22"/>
        </w:rPr>
        <w:tab/>
      </w:r>
      <w:r w:rsidR="00AD2010" w:rsidRPr="00AD2010">
        <w:rPr>
          <w:rFonts w:cs="Arial"/>
          <w:sz w:val="22"/>
          <w:szCs w:val="22"/>
        </w:rPr>
        <w:t xml:space="preserve">Evidence of following the </w:t>
      </w:r>
      <w:r w:rsidR="00AD2010" w:rsidRPr="00AD2010">
        <w:rPr>
          <w:rFonts w:cs="Arial"/>
          <w:b/>
          <w:bCs/>
          <w:sz w:val="22"/>
          <w:szCs w:val="22"/>
        </w:rPr>
        <w:t>protection system</w:t>
      </w:r>
      <w:r w:rsidR="00AD2010" w:rsidRPr="00AD2010">
        <w:rPr>
          <w:rFonts w:cs="Arial"/>
          <w:sz w:val="22"/>
          <w:szCs w:val="22"/>
        </w:rPr>
        <w:t xml:space="preserve"> maintenance program for performance-based maintenance program(s) as required in requirement R4 exists. Evidence may include, but is not limited to, dated maintenance records, dated maintenance summaries, dated check-off lists, dated inspection records, or dated work orders or other equivalent evidence.</w:t>
      </w:r>
    </w:p>
    <w:p w14:paraId="33AC8ADC" w14:textId="77777777" w:rsidR="00EC0E2A" w:rsidRPr="00D9768B"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D57ED17"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6789543B" w14:textId="77777777" w:rsidTr="006556BA">
        <w:tc>
          <w:tcPr>
            <w:tcW w:w="10705" w:type="dxa"/>
            <w:shd w:val="clear" w:color="auto" w:fill="CDD9E4"/>
          </w:tcPr>
          <w:p w14:paraId="7B944DFA" w14:textId="77777777" w:rsidR="00551539" w:rsidRPr="00291127" w:rsidRDefault="00551539"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Pr>
                <w:rFonts w:eastAsia="Calibri" w:cs="Arial"/>
                <w:sz w:val="22"/>
                <w:szCs w:val="22"/>
              </w:rPr>
              <w:t>Has the entity used performance-based maintenance during the audit period?</w:t>
            </w:r>
          </w:p>
          <w:p w14:paraId="03806756" w14:textId="77777777" w:rsidR="00551539" w:rsidRDefault="00085E3B" w:rsidP="00474DE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644191089"/>
                <w14:checkbox>
                  <w14:checked w14:val="0"/>
                  <w14:checkedState w14:val="2612" w14:font="MS Gothic"/>
                  <w14:uncheckedState w14:val="2610" w14:font="MS Gothic"/>
                </w14:checkbox>
              </w:sdtPr>
              <w:sdtEndPr/>
              <w:sdtContent>
                <w:r w:rsidR="00551539">
                  <w:rPr>
                    <w:rFonts w:ascii="MS Gothic" w:eastAsia="MS Gothic" w:hAnsi="MS Gothic" w:cstheme="minorHAnsi" w:hint="eastAsia"/>
                    <w:b/>
                    <w:bCs/>
                    <w:sz w:val="22"/>
                    <w:szCs w:val="22"/>
                  </w:rPr>
                  <w:t>☐</w:t>
                </w:r>
              </w:sdtContent>
            </w:sdt>
            <w:r w:rsidR="00551539"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403523470"/>
                <w14:checkbox>
                  <w14:checked w14:val="0"/>
                  <w14:checkedState w14:val="2612" w14:font="MS Gothic"/>
                  <w14:uncheckedState w14:val="2610" w14:font="MS Gothic"/>
                </w14:checkbox>
              </w:sdtPr>
              <w:sdtEndPr/>
              <w:sdtContent>
                <w:r w:rsidR="00551539">
                  <w:rPr>
                    <w:rFonts w:ascii="MS Gothic" w:eastAsia="MS Gothic" w:hAnsi="MS Gothic" w:cstheme="minorHAnsi" w:hint="eastAsia"/>
                    <w:b/>
                    <w:bCs/>
                    <w:sz w:val="22"/>
                    <w:szCs w:val="22"/>
                  </w:rPr>
                  <w:t>☐</w:t>
                </w:r>
              </w:sdtContent>
            </w:sdt>
            <w:r w:rsidR="00551539">
              <w:rPr>
                <w:rFonts w:asciiTheme="minorHAnsi" w:eastAsia="Calibri" w:hAnsiTheme="minorHAnsi" w:cstheme="minorHAnsi"/>
                <w:b/>
                <w:bCs/>
                <w:sz w:val="22"/>
                <w:szCs w:val="22"/>
              </w:rPr>
              <w:t xml:space="preserve"> </w:t>
            </w:r>
            <w:r w:rsidR="00551539" w:rsidRPr="003028CA">
              <w:rPr>
                <w:rFonts w:asciiTheme="minorHAnsi" w:eastAsia="Calibri" w:hAnsiTheme="minorHAnsi" w:cstheme="minorHAnsi"/>
                <w:b/>
                <w:bCs/>
                <w:sz w:val="22"/>
                <w:szCs w:val="22"/>
              </w:rPr>
              <w:t>No</w:t>
            </w:r>
          </w:p>
          <w:p w14:paraId="7008F6ED" w14:textId="3F72A6BD" w:rsidR="00551539" w:rsidRDefault="00551539"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sz w:val="22"/>
                <w:szCs w:val="22"/>
              </w:rPr>
              <w:t>[If yes, proceed to the Compliance Narrative section below. If no, requirement R4 is not applicable.]</w:t>
            </w:r>
          </w:p>
          <w:p w14:paraId="05DC17CA" w14:textId="22F5D424" w:rsidR="00EC0E2A" w:rsidRPr="001D399B" w:rsidRDefault="00551539"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291127">
              <w:rPr>
                <w:rFonts w:eastAsia="Calibri" w:cs="Arial"/>
                <w:sz w:val="22"/>
                <w:szCs w:val="22"/>
              </w:rPr>
              <w:t>[Note: A separate spreadsheet or other document may be used. If so, provide the document reference below.]</w:t>
            </w:r>
          </w:p>
        </w:tc>
      </w:tr>
      <w:tr w:rsidR="00EC0E2A" w:rsidRPr="002C7D64" w14:paraId="0814E211" w14:textId="77777777" w:rsidTr="006556BA">
        <w:tc>
          <w:tcPr>
            <w:tcW w:w="10705" w:type="dxa"/>
          </w:tcPr>
          <w:p w14:paraId="1A714FF3"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4314FEA" w14:textId="77777777" w:rsidR="00EC0E2A" w:rsidRPr="002C7D64" w:rsidRDefault="00EC0E2A" w:rsidP="00474DE1">
      <w:pPr>
        <w:pStyle w:val="Heading3"/>
        <w:keepNext w:val="0"/>
        <w:keepLines w:val="0"/>
        <w:rPr>
          <w:iCs/>
        </w:rPr>
      </w:pPr>
      <w:r w:rsidRPr="002C7D64">
        <w:t>Evidence Requested</w:t>
      </w:r>
      <w:r>
        <w:t xml:space="preserve"> </w:t>
      </w:r>
      <w:r w:rsidRPr="008C0E36">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2E21F8" w:rsidRPr="002C7D64" w14:paraId="30D0BB02" w14:textId="77777777" w:rsidTr="00F314E1">
        <w:tc>
          <w:tcPr>
            <w:tcW w:w="10705" w:type="dxa"/>
            <w:shd w:val="clear" w:color="auto" w:fill="CDD9E4"/>
          </w:tcPr>
          <w:p w14:paraId="5C25CA5A" w14:textId="6296411E" w:rsidR="002E21F8" w:rsidRPr="002E21F8" w:rsidRDefault="002E21F8" w:rsidP="00474DE1">
            <w:pPr>
              <w:tabs>
                <w:tab w:val="clear" w:pos="720"/>
                <w:tab w:val="left" w:pos="0"/>
              </w:tabs>
              <w:autoSpaceDE w:val="0"/>
              <w:autoSpaceDN w:val="0"/>
              <w:adjustRightInd w:val="0"/>
              <w:spacing w:before="0" w:after="0" w:line="240" w:lineRule="auto"/>
              <w:jc w:val="left"/>
              <w:rPr>
                <w:rFonts w:cs="Arial"/>
                <w:sz w:val="22"/>
                <w:szCs w:val="22"/>
              </w:rPr>
            </w:pPr>
            <w:r w:rsidRPr="002E21F8">
              <w:rPr>
                <w:rFonts w:cs="Arial"/>
                <w:sz w:val="22"/>
                <w:szCs w:val="22"/>
              </w:rPr>
              <w:t xml:space="preserve">Larger entities may have established extensive </w:t>
            </w:r>
            <w:r>
              <w:rPr>
                <w:rFonts w:cs="Arial"/>
                <w:sz w:val="22"/>
                <w:szCs w:val="22"/>
              </w:rPr>
              <w:t>performance-based maintenance</w:t>
            </w:r>
            <w:r w:rsidRPr="002E21F8">
              <w:rPr>
                <w:rFonts w:cs="Arial"/>
                <w:sz w:val="22"/>
                <w:szCs w:val="22"/>
              </w:rPr>
              <w:t xml:space="preserve"> programs, with thousands of </w:t>
            </w:r>
            <w:r>
              <w:rPr>
                <w:rFonts w:cs="Arial"/>
                <w:sz w:val="22"/>
                <w:szCs w:val="22"/>
              </w:rPr>
              <w:t>c</w:t>
            </w:r>
            <w:r w:rsidRPr="002E21F8">
              <w:rPr>
                <w:rFonts w:cs="Arial"/>
                <w:sz w:val="22"/>
                <w:szCs w:val="22"/>
              </w:rPr>
              <w:t xml:space="preserve">omponents being included in many </w:t>
            </w:r>
            <w:r>
              <w:rPr>
                <w:rFonts w:cs="Arial"/>
                <w:sz w:val="22"/>
                <w:szCs w:val="22"/>
              </w:rPr>
              <w:t>performance-based maintenance</w:t>
            </w:r>
            <w:r w:rsidRPr="002E21F8">
              <w:rPr>
                <w:rFonts w:cs="Arial"/>
                <w:sz w:val="22"/>
                <w:szCs w:val="22"/>
              </w:rPr>
              <w:t xml:space="preserve"> </w:t>
            </w:r>
            <w:r>
              <w:rPr>
                <w:rFonts w:cs="Arial"/>
                <w:sz w:val="22"/>
                <w:szCs w:val="22"/>
              </w:rPr>
              <w:t>s</w:t>
            </w:r>
            <w:r w:rsidRPr="002E21F8">
              <w:rPr>
                <w:rFonts w:cs="Arial"/>
                <w:sz w:val="22"/>
                <w:szCs w:val="22"/>
              </w:rPr>
              <w:t xml:space="preserve">egments. In such circumstances, it is recommended that compliance with </w:t>
            </w:r>
            <w:r>
              <w:rPr>
                <w:rFonts w:cs="Arial"/>
                <w:sz w:val="22"/>
                <w:szCs w:val="22"/>
              </w:rPr>
              <w:t>r</w:t>
            </w:r>
            <w:r w:rsidRPr="002E21F8">
              <w:rPr>
                <w:rFonts w:cs="Arial"/>
                <w:sz w:val="22"/>
                <w:szCs w:val="22"/>
              </w:rPr>
              <w:t xml:space="preserve">equirement R4 be assessed by examining a sample of the </w:t>
            </w:r>
            <w:r>
              <w:rPr>
                <w:rFonts w:cs="Arial"/>
                <w:sz w:val="22"/>
                <w:szCs w:val="22"/>
              </w:rPr>
              <w:t>performance-based maintenance</w:t>
            </w:r>
            <w:r w:rsidRPr="002E21F8">
              <w:rPr>
                <w:rFonts w:cs="Arial"/>
                <w:sz w:val="22"/>
                <w:szCs w:val="22"/>
              </w:rPr>
              <w:t xml:space="preserve"> </w:t>
            </w:r>
            <w:r>
              <w:rPr>
                <w:rFonts w:cs="Arial"/>
                <w:sz w:val="22"/>
                <w:szCs w:val="22"/>
              </w:rPr>
              <w:t>s</w:t>
            </w:r>
            <w:r w:rsidRPr="002E21F8">
              <w:rPr>
                <w:rFonts w:cs="Arial"/>
                <w:sz w:val="22"/>
                <w:szCs w:val="22"/>
              </w:rPr>
              <w:t xml:space="preserve">egments maintained or established by the entity. A two-step process is recommended. First, the auditor obtains a list of all </w:t>
            </w:r>
            <w:r>
              <w:rPr>
                <w:rFonts w:cs="Arial"/>
                <w:sz w:val="22"/>
                <w:szCs w:val="22"/>
              </w:rPr>
              <w:t>performance-based maintenance</w:t>
            </w:r>
            <w:r w:rsidRPr="002E21F8">
              <w:rPr>
                <w:rFonts w:cs="Arial"/>
                <w:sz w:val="22"/>
                <w:szCs w:val="22"/>
              </w:rPr>
              <w:t xml:space="preserve"> </w:t>
            </w:r>
            <w:r>
              <w:rPr>
                <w:rFonts w:cs="Arial"/>
                <w:sz w:val="22"/>
                <w:szCs w:val="22"/>
              </w:rPr>
              <w:t>s</w:t>
            </w:r>
            <w:r w:rsidRPr="002E21F8">
              <w:rPr>
                <w:rFonts w:cs="Arial"/>
                <w:sz w:val="22"/>
                <w:szCs w:val="22"/>
              </w:rPr>
              <w:t xml:space="preserve">egments maintained or established by the entity during the audit period, with supporting information as identified below. Following examination of this material, the auditor identifies those </w:t>
            </w:r>
            <w:r>
              <w:rPr>
                <w:rFonts w:cs="Arial"/>
                <w:sz w:val="22"/>
                <w:szCs w:val="22"/>
              </w:rPr>
              <w:t>performance-based maintenance</w:t>
            </w:r>
            <w:r w:rsidRPr="002E21F8">
              <w:rPr>
                <w:rFonts w:cs="Arial"/>
                <w:sz w:val="22"/>
                <w:szCs w:val="22"/>
              </w:rPr>
              <w:t xml:space="preserve"> </w:t>
            </w:r>
            <w:r>
              <w:rPr>
                <w:rFonts w:cs="Arial"/>
                <w:sz w:val="22"/>
                <w:szCs w:val="22"/>
              </w:rPr>
              <w:t>s</w:t>
            </w:r>
            <w:r w:rsidRPr="002E21F8">
              <w:rPr>
                <w:rFonts w:cs="Arial"/>
                <w:sz w:val="22"/>
                <w:szCs w:val="22"/>
              </w:rPr>
              <w:t xml:space="preserve">egments which will be reviewed during the audit and informs the entity. In turn, the entity then ensures that the additional materials identified below covering only the </w:t>
            </w:r>
            <w:r>
              <w:rPr>
                <w:rFonts w:cs="Arial"/>
                <w:sz w:val="22"/>
                <w:szCs w:val="22"/>
              </w:rPr>
              <w:t>s</w:t>
            </w:r>
            <w:r w:rsidRPr="002E21F8">
              <w:rPr>
                <w:rFonts w:cs="Arial"/>
                <w:sz w:val="22"/>
                <w:szCs w:val="22"/>
              </w:rPr>
              <w:t>egments selected for auditing are available during, or prior to, the audit, or as specified by the auditor.</w:t>
            </w:r>
          </w:p>
        </w:tc>
      </w:tr>
      <w:tr w:rsidR="00EC0E2A" w:rsidRPr="002C7D64" w14:paraId="569B7635" w14:textId="77777777" w:rsidTr="00F314E1">
        <w:tc>
          <w:tcPr>
            <w:tcW w:w="10705" w:type="dxa"/>
            <w:shd w:val="clear" w:color="auto" w:fill="CDD9E4"/>
          </w:tcPr>
          <w:p w14:paraId="12D37E28" w14:textId="77777777" w:rsidR="00EC0E2A" w:rsidRPr="002C7D64" w:rsidRDefault="00EC0E2A" w:rsidP="00474DE1">
            <w:pPr>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C0E2A" w:rsidRPr="002C7D64" w14:paraId="5A635311" w14:textId="77777777" w:rsidTr="00F314E1">
        <w:tc>
          <w:tcPr>
            <w:tcW w:w="10705" w:type="dxa"/>
            <w:shd w:val="clear" w:color="auto" w:fill="CDD9E4"/>
          </w:tcPr>
          <w:p w14:paraId="2512B981" w14:textId="1F4047A7" w:rsidR="00EC0E2A" w:rsidRPr="002C7D64" w:rsidRDefault="009449FE" w:rsidP="00474DE1">
            <w:pPr>
              <w:tabs>
                <w:tab w:val="clear" w:pos="720"/>
                <w:tab w:val="left" w:pos="0"/>
              </w:tabs>
              <w:autoSpaceDE w:val="0"/>
              <w:autoSpaceDN w:val="0"/>
              <w:adjustRightInd w:val="0"/>
              <w:spacing w:before="0" w:after="0" w:line="240" w:lineRule="auto"/>
              <w:jc w:val="left"/>
              <w:rPr>
                <w:rFonts w:cs="Arial"/>
                <w:bCs/>
                <w:sz w:val="22"/>
                <w:szCs w:val="22"/>
              </w:rPr>
            </w:pPr>
            <w:r w:rsidRPr="009449FE">
              <w:rPr>
                <w:rFonts w:cs="Arial"/>
                <w:bCs/>
                <w:sz w:val="22"/>
                <w:szCs w:val="22"/>
              </w:rPr>
              <w:t xml:space="preserve">Well prior to the audit, a tabulation of </w:t>
            </w:r>
            <w:proofErr w:type="gramStart"/>
            <w:r w:rsidRPr="009449FE">
              <w:rPr>
                <w:rFonts w:cs="Arial"/>
                <w:bCs/>
                <w:sz w:val="22"/>
                <w:szCs w:val="22"/>
              </w:rPr>
              <w:t>all of</w:t>
            </w:r>
            <w:proofErr w:type="gramEnd"/>
            <w:r w:rsidRPr="009449FE">
              <w:rPr>
                <w:rFonts w:cs="Arial"/>
                <w:bCs/>
                <w:sz w:val="22"/>
                <w:szCs w:val="22"/>
              </w:rPr>
              <w:t xml:space="preserve"> the </w:t>
            </w:r>
            <w:r>
              <w:rPr>
                <w:rFonts w:cs="Arial"/>
                <w:bCs/>
                <w:sz w:val="22"/>
                <w:szCs w:val="22"/>
              </w:rPr>
              <w:t>s</w:t>
            </w:r>
            <w:r w:rsidRPr="009449FE">
              <w:rPr>
                <w:rFonts w:cs="Arial"/>
                <w:bCs/>
                <w:sz w:val="22"/>
                <w:szCs w:val="22"/>
              </w:rPr>
              <w:t xml:space="preserve">egments of the </w:t>
            </w:r>
            <w:r w:rsidRPr="009449FE">
              <w:rPr>
                <w:rFonts w:cs="Arial"/>
                <w:b/>
                <w:sz w:val="22"/>
                <w:szCs w:val="22"/>
              </w:rPr>
              <w:t>protection</w:t>
            </w:r>
            <w:r w:rsidRPr="009449FE">
              <w:rPr>
                <w:rFonts w:cs="Arial"/>
                <w:bCs/>
                <w:sz w:val="22"/>
                <w:szCs w:val="22"/>
              </w:rPr>
              <w:t xml:space="preserve"> </w:t>
            </w:r>
            <w:r w:rsidRPr="009449FE">
              <w:rPr>
                <w:rFonts w:cs="Arial"/>
                <w:b/>
                <w:sz w:val="22"/>
                <w:szCs w:val="22"/>
              </w:rPr>
              <w:t>system</w:t>
            </w:r>
            <w:r w:rsidRPr="009449FE">
              <w:rPr>
                <w:rFonts w:cs="Arial"/>
                <w:bCs/>
                <w:sz w:val="22"/>
                <w:szCs w:val="22"/>
              </w:rPr>
              <w:t xml:space="preserve"> that were established and/or maintained as part of performance-based maintenance during the audit period. The list shall identify for all </w:t>
            </w:r>
            <w:r>
              <w:rPr>
                <w:rFonts w:cs="Arial"/>
                <w:bCs/>
                <w:sz w:val="22"/>
                <w:szCs w:val="22"/>
              </w:rPr>
              <w:t>s</w:t>
            </w:r>
            <w:r w:rsidRPr="009449FE">
              <w:rPr>
                <w:rFonts w:cs="Arial"/>
                <w:bCs/>
                <w:sz w:val="22"/>
                <w:szCs w:val="22"/>
              </w:rPr>
              <w:t xml:space="preserve">egments, a </w:t>
            </w:r>
            <w:r>
              <w:rPr>
                <w:rFonts w:cs="Arial"/>
                <w:bCs/>
                <w:sz w:val="22"/>
                <w:szCs w:val="22"/>
              </w:rPr>
              <w:t>s</w:t>
            </w:r>
            <w:r w:rsidRPr="009449FE">
              <w:rPr>
                <w:rFonts w:cs="Arial"/>
                <w:bCs/>
                <w:sz w:val="22"/>
                <w:szCs w:val="22"/>
              </w:rPr>
              <w:t xml:space="preserve">egment </w:t>
            </w:r>
            <w:r>
              <w:rPr>
                <w:rFonts w:cs="Arial"/>
                <w:bCs/>
                <w:sz w:val="22"/>
                <w:szCs w:val="22"/>
              </w:rPr>
              <w:t>ti</w:t>
            </w:r>
            <w:r w:rsidRPr="009449FE">
              <w:rPr>
                <w:rFonts w:cs="Arial"/>
                <w:bCs/>
                <w:sz w:val="22"/>
                <w:szCs w:val="22"/>
              </w:rPr>
              <w:t xml:space="preserve">tle, the </w:t>
            </w:r>
            <w:r>
              <w:rPr>
                <w:rFonts w:cs="Arial"/>
                <w:bCs/>
                <w:sz w:val="22"/>
                <w:szCs w:val="22"/>
              </w:rPr>
              <w:t>co</w:t>
            </w:r>
            <w:r w:rsidRPr="009449FE">
              <w:rPr>
                <w:rFonts w:cs="Arial"/>
                <w:bCs/>
                <w:sz w:val="22"/>
                <w:szCs w:val="22"/>
              </w:rPr>
              <w:t xml:space="preserve">mponent </w:t>
            </w:r>
            <w:r>
              <w:rPr>
                <w:rFonts w:cs="Arial"/>
                <w:bCs/>
                <w:sz w:val="22"/>
                <w:szCs w:val="22"/>
              </w:rPr>
              <w:t>t</w:t>
            </w:r>
            <w:r w:rsidRPr="009449FE">
              <w:rPr>
                <w:rFonts w:cs="Arial"/>
                <w:bCs/>
                <w:sz w:val="22"/>
                <w:szCs w:val="22"/>
              </w:rPr>
              <w:t xml:space="preserve">ype, the number of </w:t>
            </w:r>
            <w:r>
              <w:rPr>
                <w:rFonts w:cs="Arial"/>
                <w:bCs/>
                <w:sz w:val="22"/>
                <w:szCs w:val="22"/>
              </w:rPr>
              <w:t>c</w:t>
            </w:r>
            <w:r w:rsidRPr="009449FE">
              <w:rPr>
                <w:rFonts w:cs="Arial"/>
                <w:bCs/>
                <w:sz w:val="22"/>
                <w:szCs w:val="22"/>
              </w:rPr>
              <w:t xml:space="preserve">omponents included in the </w:t>
            </w:r>
            <w:r>
              <w:rPr>
                <w:rFonts w:cs="Arial"/>
                <w:bCs/>
                <w:sz w:val="22"/>
                <w:szCs w:val="22"/>
              </w:rPr>
              <w:t>s</w:t>
            </w:r>
            <w:r w:rsidRPr="009449FE">
              <w:rPr>
                <w:rFonts w:cs="Arial"/>
                <w:bCs/>
                <w:sz w:val="22"/>
                <w:szCs w:val="22"/>
              </w:rPr>
              <w:t xml:space="preserve">egment, and the time periods in which the </w:t>
            </w:r>
            <w:r>
              <w:rPr>
                <w:rFonts w:cs="Arial"/>
                <w:bCs/>
                <w:sz w:val="22"/>
                <w:szCs w:val="22"/>
              </w:rPr>
              <w:t>s</w:t>
            </w:r>
            <w:r w:rsidRPr="009449FE">
              <w:rPr>
                <w:rFonts w:cs="Arial"/>
                <w:bCs/>
                <w:sz w:val="22"/>
                <w:szCs w:val="22"/>
              </w:rPr>
              <w:t xml:space="preserve">egment was </w:t>
            </w:r>
            <w:proofErr w:type="gramStart"/>
            <w:r w:rsidRPr="009449FE">
              <w:rPr>
                <w:rFonts w:cs="Arial"/>
                <w:bCs/>
                <w:sz w:val="22"/>
                <w:szCs w:val="22"/>
              </w:rPr>
              <w:t>being established</w:t>
            </w:r>
            <w:proofErr w:type="gramEnd"/>
            <w:r w:rsidRPr="009449FE">
              <w:rPr>
                <w:rFonts w:cs="Arial"/>
                <w:bCs/>
                <w:sz w:val="22"/>
                <w:szCs w:val="22"/>
              </w:rPr>
              <w:t xml:space="preserve">, and/or was being used, as part of the performance-based </w:t>
            </w:r>
            <w:r w:rsidRPr="009449FE">
              <w:rPr>
                <w:rFonts w:cs="Arial"/>
                <w:b/>
                <w:sz w:val="22"/>
                <w:szCs w:val="22"/>
              </w:rPr>
              <w:t>protection</w:t>
            </w:r>
            <w:r w:rsidRPr="009449FE">
              <w:rPr>
                <w:rFonts w:cs="Arial"/>
                <w:bCs/>
                <w:sz w:val="22"/>
                <w:szCs w:val="22"/>
              </w:rPr>
              <w:t xml:space="preserve"> </w:t>
            </w:r>
            <w:r w:rsidRPr="009449FE">
              <w:rPr>
                <w:rFonts w:cs="Arial"/>
                <w:b/>
                <w:sz w:val="22"/>
                <w:szCs w:val="22"/>
              </w:rPr>
              <w:t>system</w:t>
            </w:r>
            <w:r w:rsidRPr="009449FE">
              <w:rPr>
                <w:rFonts w:cs="Arial"/>
                <w:bCs/>
                <w:sz w:val="22"/>
                <w:szCs w:val="22"/>
              </w:rPr>
              <w:t xml:space="preserve"> </w:t>
            </w:r>
            <w:r>
              <w:rPr>
                <w:rFonts w:cs="Arial"/>
                <w:bCs/>
                <w:sz w:val="22"/>
                <w:szCs w:val="22"/>
              </w:rPr>
              <w:t>m</w:t>
            </w:r>
            <w:r w:rsidRPr="009449FE">
              <w:rPr>
                <w:rFonts w:cs="Arial"/>
                <w:bCs/>
                <w:sz w:val="22"/>
                <w:szCs w:val="22"/>
              </w:rPr>
              <w:t xml:space="preserve">aintenance </w:t>
            </w:r>
            <w:r>
              <w:rPr>
                <w:rFonts w:cs="Arial"/>
                <w:bCs/>
                <w:sz w:val="22"/>
                <w:szCs w:val="22"/>
              </w:rPr>
              <w:t>p</w:t>
            </w:r>
            <w:r w:rsidRPr="009449FE">
              <w:rPr>
                <w:rFonts w:cs="Arial"/>
                <w:bCs/>
                <w:sz w:val="22"/>
                <w:szCs w:val="22"/>
              </w:rPr>
              <w:t xml:space="preserve">rogram. (This is also required for </w:t>
            </w:r>
            <w:r>
              <w:rPr>
                <w:rFonts w:cs="Arial"/>
                <w:bCs/>
                <w:sz w:val="22"/>
                <w:szCs w:val="22"/>
              </w:rPr>
              <w:t>r</w:t>
            </w:r>
            <w:r w:rsidRPr="009449FE">
              <w:rPr>
                <w:rFonts w:cs="Arial"/>
                <w:bCs/>
                <w:sz w:val="22"/>
                <w:szCs w:val="22"/>
              </w:rPr>
              <w:t xml:space="preserve">equirement </w:t>
            </w:r>
            <w:r>
              <w:rPr>
                <w:rFonts w:cs="Arial"/>
                <w:bCs/>
                <w:sz w:val="22"/>
                <w:szCs w:val="22"/>
              </w:rPr>
              <w:t>R</w:t>
            </w:r>
            <w:r w:rsidRPr="009449FE">
              <w:rPr>
                <w:rFonts w:cs="Arial"/>
                <w:bCs/>
                <w:sz w:val="22"/>
                <w:szCs w:val="22"/>
              </w:rPr>
              <w:t>2).</w:t>
            </w:r>
          </w:p>
        </w:tc>
      </w:tr>
      <w:tr w:rsidR="009449FE" w:rsidRPr="002C7D64" w14:paraId="16138782" w14:textId="77777777" w:rsidTr="00F314E1">
        <w:tc>
          <w:tcPr>
            <w:tcW w:w="10705" w:type="dxa"/>
            <w:shd w:val="clear" w:color="auto" w:fill="CDD9E4"/>
          </w:tcPr>
          <w:p w14:paraId="31E76B7E" w14:textId="232ED0D8" w:rsidR="009449FE" w:rsidRPr="002C7D64" w:rsidRDefault="009449FE" w:rsidP="00474DE1">
            <w:pPr>
              <w:tabs>
                <w:tab w:val="clear" w:pos="720"/>
                <w:tab w:val="left" w:pos="0"/>
              </w:tabs>
              <w:autoSpaceDE w:val="0"/>
              <w:autoSpaceDN w:val="0"/>
              <w:adjustRightInd w:val="0"/>
              <w:spacing w:before="0" w:after="0" w:line="240" w:lineRule="auto"/>
              <w:jc w:val="left"/>
              <w:rPr>
                <w:rFonts w:cs="Arial"/>
                <w:bCs/>
                <w:sz w:val="22"/>
                <w:szCs w:val="22"/>
              </w:rPr>
            </w:pPr>
            <w:r w:rsidRPr="009449FE">
              <w:rPr>
                <w:rFonts w:cs="Arial"/>
                <w:bCs/>
                <w:sz w:val="22"/>
                <w:szCs w:val="22"/>
              </w:rPr>
              <w:t xml:space="preserve">(Upon receipt of the above, the auditor will select those </w:t>
            </w:r>
            <w:r>
              <w:rPr>
                <w:rFonts w:cs="Arial"/>
                <w:bCs/>
                <w:sz w:val="22"/>
                <w:szCs w:val="22"/>
              </w:rPr>
              <w:t>s</w:t>
            </w:r>
            <w:r w:rsidRPr="009449FE">
              <w:rPr>
                <w:rFonts w:cs="Arial"/>
                <w:bCs/>
                <w:sz w:val="22"/>
                <w:szCs w:val="22"/>
              </w:rPr>
              <w:t>egments which will be audited and so advise the entity. The entity will provide the following materials as requested by the auditor.</w:t>
            </w:r>
            <w:r w:rsidR="00754A80">
              <w:rPr>
                <w:rFonts w:cs="Arial"/>
                <w:bCs/>
                <w:sz w:val="22"/>
                <w:szCs w:val="22"/>
              </w:rPr>
              <w:t>)</w:t>
            </w:r>
          </w:p>
        </w:tc>
      </w:tr>
      <w:tr w:rsidR="009449FE" w:rsidRPr="002C7D64" w14:paraId="514D9E7E" w14:textId="77777777" w:rsidTr="00F314E1">
        <w:tc>
          <w:tcPr>
            <w:tcW w:w="10705" w:type="dxa"/>
            <w:shd w:val="clear" w:color="auto" w:fill="CDD9E4"/>
          </w:tcPr>
          <w:p w14:paraId="67C41661" w14:textId="264EAE8C" w:rsidR="00082754" w:rsidRPr="00082754" w:rsidRDefault="00082754"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082754">
              <w:rPr>
                <w:rFonts w:cs="Arial"/>
                <w:bCs/>
                <w:sz w:val="22"/>
                <w:szCs w:val="22"/>
                <w:lang w:val="en-CA"/>
              </w:rPr>
              <w:t xml:space="preserve">Tabulations for each entity selected </w:t>
            </w:r>
            <w:r>
              <w:rPr>
                <w:rFonts w:cs="Arial"/>
                <w:bCs/>
                <w:sz w:val="22"/>
                <w:szCs w:val="22"/>
                <w:lang w:val="en-CA"/>
              </w:rPr>
              <w:t>s</w:t>
            </w:r>
            <w:r w:rsidRPr="00082754">
              <w:rPr>
                <w:rFonts w:cs="Arial"/>
                <w:bCs/>
                <w:sz w:val="22"/>
                <w:szCs w:val="22"/>
                <w:lang w:val="en-CA"/>
              </w:rPr>
              <w:t>egment selected for review by the auditor containing the following:</w:t>
            </w:r>
          </w:p>
          <w:p w14:paraId="689B6665" w14:textId="3039BA77"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Segment title</w:t>
            </w:r>
          </w:p>
          <w:p w14:paraId="2CB424C2" w14:textId="52AB50A7"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Component type</w:t>
            </w:r>
          </w:p>
          <w:p w14:paraId="15F2E7D1" w14:textId="1C6EDBD5"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The entity identification of all components comprising the segment</w:t>
            </w:r>
          </w:p>
          <w:p w14:paraId="22B3FF64" w14:textId="3E45EE00"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 xml:space="preserve">For each segment component, the component station/substation, or other </w:t>
            </w:r>
            <w:r w:rsidRPr="00B862A1">
              <w:rPr>
                <w:rFonts w:cs="Arial"/>
                <w:b/>
                <w:sz w:val="22"/>
                <w:szCs w:val="22"/>
                <w:lang w:val="en-CA"/>
              </w:rPr>
              <w:t>bulk electric system</w:t>
            </w:r>
            <w:r w:rsidRPr="00B862A1">
              <w:rPr>
                <w:rFonts w:cs="Arial"/>
                <w:bCs/>
                <w:sz w:val="22"/>
                <w:szCs w:val="22"/>
                <w:lang w:val="en-CA"/>
              </w:rPr>
              <w:t xml:space="preserve"> locations</w:t>
            </w:r>
          </w:p>
          <w:p w14:paraId="747412E0" w14:textId="4AF4C78D"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 xml:space="preserve">For each </w:t>
            </w:r>
            <w:r w:rsidR="00E97A5E" w:rsidRPr="00B862A1">
              <w:rPr>
                <w:rFonts w:cs="Arial"/>
                <w:bCs/>
                <w:sz w:val="22"/>
                <w:szCs w:val="22"/>
                <w:lang w:val="en-CA"/>
              </w:rPr>
              <w:t>s</w:t>
            </w:r>
            <w:r w:rsidRPr="00B862A1">
              <w:rPr>
                <w:rFonts w:cs="Arial"/>
                <w:bCs/>
                <w:sz w:val="22"/>
                <w:szCs w:val="22"/>
                <w:lang w:val="en-CA"/>
              </w:rPr>
              <w:t xml:space="preserve">egment </w:t>
            </w:r>
            <w:r w:rsidR="00E97A5E" w:rsidRPr="00B862A1">
              <w:rPr>
                <w:rFonts w:cs="Arial"/>
                <w:bCs/>
                <w:sz w:val="22"/>
                <w:szCs w:val="22"/>
                <w:lang w:val="en-CA"/>
              </w:rPr>
              <w:t>c</w:t>
            </w:r>
            <w:r w:rsidRPr="00B862A1">
              <w:rPr>
                <w:rFonts w:cs="Arial"/>
                <w:bCs/>
                <w:sz w:val="22"/>
                <w:szCs w:val="22"/>
                <w:lang w:val="en-CA"/>
              </w:rPr>
              <w:t>omponent, the dates of the last two performances of all maintenance activities,</w:t>
            </w:r>
            <w:r w:rsidR="00B862A1">
              <w:rPr>
                <w:rFonts w:cs="Arial"/>
                <w:bCs/>
                <w:sz w:val="22"/>
                <w:szCs w:val="22"/>
                <w:lang w:val="en-CA"/>
              </w:rPr>
              <w:t xml:space="preserve"> </w:t>
            </w:r>
            <w:r w:rsidRPr="00B862A1">
              <w:rPr>
                <w:rFonts w:cs="Arial"/>
                <w:bCs/>
                <w:sz w:val="22"/>
                <w:szCs w:val="22"/>
                <w:lang w:val="en-CA"/>
              </w:rPr>
              <w:t>or all performances of maintenances activities during the audit period, whichever is greater</w:t>
            </w:r>
          </w:p>
          <w:p w14:paraId="2DACB769" w14:textId="4831BA90" w:rsidR="00082754"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t xml:space="preserve">The maintenance interval pertaining to the </w:t>
            </w:r>
            <w:r w:rsidR="00E97A5E" w:rsidRPr="00B862A1">
              <w:rPr>
                <w:rFonts w:cs="Arial"/>
                <w:bCs/>
                <w:sz w:val="22"/>
                <w:szCs w:val="22"/>
                <w:lang w:val="en-CA"/>
              </w:rPr>
              <w:t>s</w:t>
            </w:r>
            <w:r w:rsidRPr="00B862A1">
              <w:rPr>
                <w:rFonts w:cs="Arial"/>
                <w:bCs/>
                <w:sz w:val="22"/>
                <w:szCs w:val="22"/>
                <w:lang w:val="en-CA"/>
              </w:rPr>
              <w:t xml:space="preserve">egment for all time periods during which the </w:t>
            </w:r>
            <w:r w:rsidR="00E97A5E" w:rsidRPr="00B862A1">
              <w:rPr>
                <w:rFonts w:cs="Arial"/>
                <w:bCs/>
                <w:sz w:val="22"/>
                <w:szCs w:val="22"/>
                <w:lang w:val="en-CA"/>
              </w:rPr>
              <w:t>s</w:t>
            </w:r>
            <w:r w:rsidRPr="00B862A1">
              <w:rPr>
                <w:rFonts w:cs="Arial"/>
                <w:bCs/>
                <w:sz w:val="22"/>
                <w:szCs w:val="22"/>
                <w:lang w:val="en-CA"/>
              </w:rPr>
              <w:t>egment</w:t>
            </w:r>
            <w:r w:rsidR="00B862A1">
              <w:rPr>
                <w:rFonts w:cs="Arial"/>
                <w:bCs/>
                <w:sz w:val="22"/>
                <w:szCs w:val="22"/>
                <w:lang w:val="en-CA"/>
              </w:rPr>
              <w:t xml:space="preserve"> </w:t>
            </w:r>
            <w:r w:rsidRPr="00B862A1">
              <w:rPr>
                <w:rFonts w:cs="Arial"/>
                <w:bCs/>
                <w:sz w:val="22"/>
                <w:szCs w:val="22"/>
                <w:lang w:val="en-CA"/>
              </w:rPr>
              <w:t>was being maintained during the audit period, and the interval in use during the year prior to the</w:t>
            </w:r>
            <w:r w:rsidR="00B862A1">
              <w:rPr>
                <w:rFonts w:cs="Arial"/>
                <w:bCs/>
                <w:sz w:val="22"/>
                <w:szCs w:val="22"/>
                <w:lang w:val="en-CA"/>
              </w:rPr>
              <w:t xml:space="preserve"> </w:t>
            </w:r>
            <w:r w:rsidRPr="00B862A1">
              <w:rPr>
                <w:rFonts w:cs="Arial"/>
                <w:bCs/>
                <w:sz w:val="22"/>
                <w:szCs w:val="22"/>
                <w:lang w:val="en-CA"/>
              </w:rPr>
              <w:t>audit period</w:t>
            </w:r>
          </w:p>
          <w:p w14:paraId="24544E53" w14:textId="6F929E04" w:rsidR="009449FE" w:rsidRPr="00B862A1" w:rsidRDefault="00082754" w:rsidP="00474DE1">
            <w:pPr>
              <w:pStyle w:val="ListParagraph"/>
              <w:numPr>
                <w:ilvl w:val="0"/>
                <w:numId w:val="27"/>
              </w:numPr>
              <w:tabs>
                <w:tab w:val="clear" w:pos="720"/>
                <w:tab w:val="left" w:pos="450"/>
              </w:tabs>
              <w:autoSpaceDE w:val="0"/>
              <w:autoSpaceDN w:val="0"/>
              <w:adjustRightInd w:val="0"/>
              <w:spacing w:before="0" w:after="0" w:line="240" w:lineRule="auto"/>
              <w:ind w:left="734"/>
              <w:jc w:val="left"/>
              <w:rPr>
                <w:rFonts w:cs="Arial"/>
                <w:bCs/>
                <w:sz w:val="22"/>
                <w:szCs w:val="22"/>
                <w:lang w:val="en-CA"/>
              </w:rPr>
            </w:pPr>
            <w:r w:rsidRPr="00B862A1">
              <w:rPr>
                <w:rFonts w:cs="Arial"/>
                <w:bCs/>
                <w:sz w:val="22"/>
                <w:szCs w:val="22"/>
                <w:lang w:val="en-CA"/>
              </w:rPr>
              <w:lastRenderedPageBreak/>
              <w:t>The specific row of Tables 1-1 through 1-5, Table 2, Table 3, Table 4-1 through 4-3, and Table 5 under</w:t>
            </w:r>
            <w:r w:rsidR="00B862A1">
              <w:rPr>
                <w:rFonts w:cs="Arial"/>
                <w:bCs/>
                <w:sz w:val="22"/>
                <w:szCs w:val="22"/>
                <w:lang w:val="en-CA"/>
              </w:rPr>
              <w:t xml:space="preserve"> </w:t>
            </w:r>
            <w:r w:rsidRPr="00B862A1">
              <w:rPr>
                <w:rFonts w:cs="Arial"/>
                <w:bCs/>
                <w:sz w:val="22"/>
                <w:szCs w:val="22"/>
                <w:lang w:val="en-CA"/>
              </w:rPr>
              <w:t xml:space="preserve">which the </w:t>
            </w:r>
            <w:r w:rsidR="00B862A1" w:rsidRPr="00B862A1">
              <w:rPr>
                <w:rFonts w:cs="Arial"/>
                <w:bCs/>
                <w:sz w:val="22"/>
                <w:szCs w:val="22"/>
                <w:lang w:val="en-CA"/>
              </w:rPr>
              <w:t>c</w:t>
            </w:r>
            <w:r w:rsidRPr="00B862A1">
              <w:rPr>
                <w:rFonts w:cs="Arial"/>
                <w:bCs/>
                <w:sz w:val="22"/>
                <w:szCs w:val="22"/>
                <w:lang w:val="en-CA"/>
              </w:rPr>
              <w:t>omponents are being maintained</w:t>
            </w:r>
          </w:p>
        </w:tc>
      </w:tr>
      <w:tr w:rsidR="009449FE" w:rsidRPr="002C7D64" w14:paraId="70C22DEB" w14:textId="77777777" w:rsidTr="00F314E1">
        <w:tc>
          <w:tcPr>
            <w:tcW w:w="10705" w:type="dxa"/>
            <w:shd w:val="clear" w:color="auto" w:fill="CDD9E4"/>
          </w:tcPr>
          <w:p w14:paraId="6FFA4F54" w14:textId="7A2B02B0" w:rsidR="009449FE" w:rsidRPr="00CE64B8" w:rsidRDefault="00B862A1"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B862A1">
              <w:rPr>
                <w:rFonts w:cs="Arial"/>
                <w:bCs/>
                <w:sz w:val="22"/>
                <w:szCs w:val="22"/>
                <w:lang w:val="en-CA"/>
              </w:rPr>
              <w:lastRenderedPageBreak/>
              <w:t xml:space="preserve">Evidence, as requested by the auditor, that each </w:t>
            </w:r>
            <w:r>
              <w:rPr>
                <w:rFonts w:cs="Arial"/>
                <w:bCs/>
                <w:sz w:val="22"/>
                <w:szCs w:val="22"/>
                <w:lang w:val="en-CA"/>
              </w:rPr>
              <w:t>c</w:t>
            </w:r>
            <w:r w:rsidRPr="00B862A1">
              <w:rPr>
                <w:rFonts w:cs="Arial"/>
                <w:bCs/>
                <w:sz w:val="22"/>
                <w:szCs w:val="22"/>
                <w:lang w:val="en-CA"/>
              </w:rPr>
              <w:t>omponent in the</w:t>
            </w:r>
            <w:r w:rsidR="00EA3F6A">
              <w:rPr>
                <w:rFonts w:cs="Arial"/>
                <w:bCs/>
                <w:sz w:val="22"/>
                <w:szCs w:val="22"/>
                <w:lang w:val="en-CA"/>
              </w:rPr>
              <w:t xml:space="preserve"> </w:t>
            </w:r>
            <w:r w:rsidRPr="00B862A1">
              <w:rPr>
                <w:rFonts w:cs="Arial"/>
                <w:bCs/>
                <w:sz w:val="22"/>
                <w:szCs w:val="22"/>
                <w:lang w:val="en-CA"/>
              </w:rPr>
              <w:t xml:space="preserve">selected </w:t>
            </w:r>
            <w:r>
              <w:rPr>
                <w:rFonts w:cs="Arial"/>
                <w:bCs/>
                <w:sz w:val="22"/>
                <w:szCs w:val="22"/>
                <w:lang w:val="en-CA"/>
              </w:rPr>
              <w:t>s</w:t>
            </w:r>
            <w:r w:rsidRPr="00B862A1">
              <w:rPr>
                <w:rFonts w:cs="Arial"/>
                <w:bCs/>
                <w:sz w:val="22"/>
                <w:szCs w:val="22"/>
                <w:lang w:val="en-CA"/>
              </w:rPr>
              <w:t>egments being maintained under PRC-005-</w:t>
            </w:r>
            <w:r>
              <w:rPr>
                <w:rFonts w:cs="Arial"/>
                <w:bCs/>
                <w:sz w:val="22"/>
                <w:szCs w:val="22"/>
                <w:lang w:val="en-CA"/>
              </w:rPr>
              <w:t>AB2-</w:t>
            </w:r>
            <w:r w:rsidRPr="00B862A1">
              <w:rPr>
                <w:rFonts w:cs="Arial"/>
                <w:bCs/>
                <w:sz w:val="22"/>
                <w:szCs w:val="22"/>
                <w:lang w:val="en-CA"/>
              </w:rPr>
              <w:t>6, performance-based maintenance, has the attributes</w:t>
            </w:r>
            <w:r>
              <w:rPr>
                <w:rFonts w:cs="Arial"/>
                <w:bCs/>
                <w:sz w:val="22"/>
                <w:szCs w:val="22"/>
                <w:lang w:val="en-CA"/>
              </w:rPr>
              <w:t xml:space="preserve"> </w:t>
            </w:r>
            <w:r w:rsidRPr="00B862A1">
              <w:rPr>
                <w:rFonts w:cs="Arial"/>
                <w:bCs/>
                <w:sz w:val="22"/>
                <w:szCs w:val="22"/>
                <w:lang w:val="en-CA"/>
              </w:rPr>
              <w:t>required by the PRC-005-</w:t>
            </w:r>
            <w:r>
              <w:rPr>
                <w:rFonts w:cs="Arial"/>
                <w:bCs/>
                <w:sz w:val="22"/>
                <w:szCs w:val="22"/>
                <w:lang w:val="en-CA"/>
              </w:rPr>
              <w:t>AB2-</w:t>
            </w:r>
            <w:r w:rsidRPr="00B862A1">
              <w:rPr>
                <w:rFonts w:cs="Arial"/>
                <w:bCs/>
                <w:sz w:val="22"/>
                <w:szCs w:val="22"/>
                <w:lang w:val="en-CA"/>
              </w:rPr>
              <w:t>6 Tables 1-1 through 1-5, Table 2, Table 3, Table 4-1 through 4-3, and Table 5</w:t>
            </w:r>
            <w:r w:rsidR="00F8394E">
              <w:rPr>
                <w:rFonts w:cs="Arial"/>
                <w:bCs/>
                <w:sz w:val="22"/>
                <w:szCs w:val="22"/>
                <w:lang w:val="en-CA"/>
              </w:rPr>
              <w:t xml:space="preserve"> </w:t>
            </w:r>
            <w:r w:rsidRPr="00B862A1">
              <w:rPr>
                <w:rFonts w:cs="Arial"/>
                <w:bCs/>
                <w:sz w:val="22"/>
                <w:szCs w:val="22"/>
                <w:lang w:val="en-CA"/>
              </w:rPr>
              <w:t>justifying use of the minimum maintenance activities being performed by the entity for the particular</w:t>
            </w:r>
            <w:r w:rsidR="00F8394E">
              <w:rPr>
                <w:rFonts w:cs="Arial"/>
                <w:bCs/>
                <w:sz w:val="22"/>
                <w:szCs w:val="22"/>
                <w:lang w:val="en-CA"/>
              </w:rPr>
              <w:t xml:space="preserve"> c</w:t>
            </w:r>
            <w:r w:rsidRPr="00B862A1">
              <w:rPr>
                <w:rFonts w:cs="Arial"/>
                <w:bCs/>
                <w:sz w:val="22"/>
                <w:szCs w:val="22"/>
                <w:lang w:val="en-CA"/>
              </w:rPr>
              <w:t>omponent.</w:t>
            </w:r>
          </w:p>
        </w:tc>
      </w:tr>
      <w:tr w:rsidR="009449FE" w:rsidRPr="002C7D64" w14:paraId="6EA310D6" w14:textId="77777777" w:rsidTr="00F314E1">
        <w:tc>
          <w:tcPr>
            <w:tcW w:w="10705" w:type="dxa"/>
            <w:shd w:val="clear" w:color="auto" w:fill="CDD9E4"/>
          </w:tcPr>
          <w:p w14:paraId="1709D0FC" w14:textId="0E5A6515" w:rsidR="009449FE" w:rsidRPr="002C7D64" w:rsidRDefault="00EA03F4" w:rsidP="00474DE1">
            <w:pPr>
              <w:tabs>
                <w:tab w:val="clear" w:pos="720"/>
                <w:tab w:val="left" w:pos="0"/>
              </w:tabs>
              <w:autoSpaceDE w:val="0"/>
              <w:autoSpaceDN w:val="0"/>
              <w:adjustRightInd w:val="0"/>
              <w:spacing w:before="0" w:after="0" w:line="240" w:lineRule="auto"/>
              <w:jc w:val="left"/>
              <w:rPr>
                <w:rFonts w:cs="Arial"/>
                <w:bCs/>
                <w:sz w:val="22"/>
                <w:szCs w:val="22"/>
              </w:rPr>
            </w:pPr>
            <w:r w:rsidRPr="00EA03F4">
              <w:rPr>
                <w:rFonts w:cs="Arial"/>
                <w:bCs/>
                <w:sz w:val="22"/>
                <w:szCs w:val="22"/>
                <w:lang w:val="en-CA"/>
              </w:rPr>
              <w:t>Evidence, as requested by the auditor, for either the most recent</w:t>
            </w:r>
            <w:r w:rsidR="00EA3F6A">
              <w:rPr>
                <w:rFonts w:cs="Arial"/>
                <w:bCs/>
                <w:sz w:val="22"/>
                <w:szCs w:val="22"/>
                <w:lang w:val="en-CA"/>
              </w:rPr>
              <w:t xml:space="preserve"> </w:t>
            </w:r>
            <w:r w:rsidRPr="00EA03F4">
              <w:rPr>
                <w:rFonts w:cs="Arial"/>
                <w:bCs/>
                <w:sz w:val="22"/>
                <w:szCs w:val="22"/>
                <w:lang w:val="en-CA"/>
              </w:rPr>
              <w:t>performance of all maintenance activities, where the maintenance interval is longer than the audit cycle, or</w:t>
            </w:r>
            <w:r w:rsidR="00EA3F6A">
              <w:rPr>
                <w:rFonts w:cs="Arial"/>
                <w:bCs/>
                <w:sz w:val="22"/>
                <w:szCs w:val="22"/>
                <w:lang w:val="en-CA"/>
              </w:rPr>
              <w:t xml:space="preserve"> </w:t>
            </w:r>
            <w:r w:rsidRPr="00EA03F4">
              <w:rPr>
                <w:rFonts w:cs="Arial"/>
                <w:bCs/>
                <w:sz w:val="22"/>
                <w:szCs w:val="22"/>
                <w:lang w:val="en-CA"/>
              </w:rPr>
              <w:t>all performances of maintenance activities during the audit period, where the maintenance internal is</w:t>
            </w:r>
            <w:r w:rsidR="00EA3F6A">
              <w:rPr>
                <w:rFonts w:cs="Arial"/>
                <w:bCs/>
                <w:sz w:val="22"/>
                <w:szCs w:val="22"/>
                <w:lang w:val="en-CA"/>
              </w:rPr>
              <w:t xml:space="preserve"> </w:t>
            </w:r>
            <w:r w:rsidRPr="00EA03F4">
              <w:rPr>
                <w:rFonts w:cs="Arial"/>
                <w:bCs/>
                <w:sz w:val="22"/>
                <w:szCs w:val="22"/>
                <w:lang w:val="en-CA"/>
              </w:rPr>
              <w:t xml:space="preserve">shorter than the audit cycle, that the maintenance performed on the dates provided, on the </w:t>
            </w:r>
            <w:r>
              <w:rPr>
                <w:rFonts w:cs="Arial"/>
                <w:bCs/>
                <w:sz w:val="22"/>
                <w:szCs w:val="22"/>
                <w:lang w:val="en-CA"/>
              </w:rPr>
              <w:t>c</w:t>
            </w:r>
            <w:r w:rsidRPr="00EA03F4">
              <w:rPr>
                <w:rFonts w:cs="Arial"/>
                <w:bCs/>
                <w:sz w:val="22"/>
                <w:szCs w:val="22"/>
                <w:lang w:val="en-CA"/>
              </w:rPr>
              <w:t>omponents in</w:t>
            </w:r>
            <w:r w:rsidR="00EA3F6A">
              <w:rPr>
                <w:rFonts w:cs="Arial"/>
                <w:bCs/>
                <w:sz w:val="22"/>
                <w:szCs w:val="22"/>
                <w:lang w:val="en-CA"/>
              </w:rPr>
              <w:t xml:space="preserve"> </w:t>
            </w:r>
            <w:r w:rsidRPr="00EA03F4">
              <w:rPr>
                <w:rFonts w:cs="Arial"/>
                <w:bCs/>
                <w:sz w:val="22"/>
                <w:szCs w:val="22"/>
                <w:lang w:val="en-CA"/>
              </w:rPr>
              <w:t xml:space="preserve">the selected </w:t>
            </w:r>
            <w:r>
              <w:rPr>
                <w:rFonts w:cs="Arial"/>
                <w:bCs/>
                <w:sz w:val="22"/>
                <w:szCs w:val="22"/>
                <w:lang w:val="en-CA"/>
              </w:rPr>
              <w:t>s</w:t>
            </w:r>
            <w:r w:rsidRPr="00EA03F4">
              <w:rPr>
                <w:rFonts w:cs="Arial"/>
                <w:bCs/>
                <w:sz w:val="22"/>
                <w:szCs w:val="22"/>
                <w:lang w:val="en-CA"/>
              </w:rPr>
              <w:t>egments, was in fact performed on the dates reported, and that the specific activities</w:t>
            </w:r>
            <w:r w:rsidR="003931B6">
              <w:rPr>
                <w:rFonts w:cs="Arial"/>
                <w:bCs/>
                <w:sz w:val="22"/>
                <w:szCs w:val="22"/>
                <w:lang w:val="en-CA"/>
              </w:rPr>
              <w:t xml:space="preserve"> </w:t>
            </w:r>
            <w:r w:rsidRPr="00EA03F4">
              <w:rPr>
                <w:rFonts w:cs="Arial"/>
                <w:bCs/>
                <w:sz w:val="22"/>
                <w:szCs w:val="22"/>
                <w:lang w:val="en-CA"/>
              </w:rPr>
              <w:t>performed satisfied the minimum maintenance activities requirements of Tables 1-1 through 1-5, Table 2,</w:t>
            </w:r>
            <w:r w:rsidR="003931B6">
              <w:rPr>
                <w:rFonts w:cs="Arial"/>
                <w:bCs/>
                <w:sz w:val="22"/>
                <w:szCs w:val="22"/>
                <w:lang w:val="en-CA"/>
              </w:rPr>
              <w:t xml:space="preserve"> </w:t>
            </w:r>
            <w:r w:rsidRPr="00EA03F4">
              <w:rPr>
                <w:rFonts w:cs="Arial"/>
                <w:bCs/>
                <w:sz w:val="22"/>
                <w:szCs w:val="22"/>
                <w:lang w:val="en-CA"/>
              </w:rPr>
              <w:t>Table 3, Table 4-1 through 4-3, and Table 5. The evidence may include but is not limited to dated</w:t>
            </w:r>
            <w:r w:rsidR="003931B6">
              <w:rPr>
                <w:rFonts w:cs="Arial"/>
                <w:bCs/>
                <w:sz w:val="22"/>
                <w:szCs w:val="22"/>
                <w:lang w:val="en-CA"/>
              </w:rPr>
              <w:t xml:space="preserve"> </w:t>
            </w:r>
            <w:r w:rsidRPr="00EA03F4">
              <w:rPr>
                <w:rFonts w:cs="Arial"/>
                <w:bCs/>
                <w:sz w:val="22"/>
                <w:szCs w:val="22"/>
                <w:lang w:val="en-CA"/>
              </w:rPr>
              <w:t>maintenance records, dated maintenance summaries, dated check-off lists, dated inspection records, or</w:t>
            </w:r>
            <w:r w:rsidR="003931B6">
              <w:rPr>
                <w:rFonts w:cs="Arial"/>
                <w:bCs/>
                <w:sz w:val="22"/>
                <w:szCs w:val="22"/>
                <w:lang w:val="en-CA"/>
              </w:rPr>
              <w:t xml:space="preserve"> </w:t>
            </w:r>
            <w:r w:rsidRPr="00EA03F4">
              <w:rPr>
                <w:rFonts w:cs="Arial"/>
                <w:bCs/>
                <w:sz w:val="22"/>
                <w:szCs w:val="22"/>
                <w:lang w:val="en-CA"/>
              </w:rPr>
              <w:t>dated work orders.</w:t>
            </w:r>
          </w:p>
        </w:tc>
      </w:tr>
      <w:tr w:rsidR="009449FE" w:rsidRPr="002C7D64" w14:paraId="1EDAF927" w14:textId="77777777" w:rsidTr="00F314E1">
        <w:tc>
          <w:tcPr>
            <w:tcW w:w="10705" w:type="dxa"/>
            <w:shd w:val="clear" w:color="auto" w:fill="CDD9E4"/>
          </w:tcPr>
          <w:p w14:paraId="5986AE56" w14:textId="0D23A8FE" w:rsidR="009449FE" w:rsidRPr="00EA03F4" w:rsidRDefault="00EA03F4" w:rsidP="00474DE1">
            <w:pPr>
              <w:tabs>
                <w:tab w:val="clear" w:pos="720"/>
                <w:tab w:val="left" w:pos="0"/>
              </w:tabs>
              <w:autoSpaceDE w:val="0"/>
              <w:autoSpaceDN w:val="0"/>
              <w:adjustRightInd w:val="0"/>
              <w:spacing w:before="0" w:after="0" w:line="240" w:lineRule="auto"/>
              <w:jc w:val="left"/>
              <w:rPr>
                <w:rFonts w:cs="Arial"/>
                <w:bCs/>
                <w:sz w:val="22"/>
                <w:szCs w:val="22"/>
                <w:lang w:val="en-CA"/>
              </w:rPr>
            </w:pPr>
            <w:r w:rsidRPr="00EA03F4">
              <w:rPr>
                <w:rFonts w:cs="Arial"/>
                <w:bCs/>
                <w:sz w:val="22"/>
                <w:szCs w:val="22"/>
                <w:lang w:val="en-CA"/>
              </w:rPr>
              <w:t>Evidence, as requested by the auditor, that alarm paths associated with</w:t>
            </w:r>
            <w:r w:rsidR="003931B6">
              <w:rPr>
                <w:rFonts w:cs="Arial"/>
                <w:bCs/>
                <w:sz w:val="22"/>
                <w:szCs w:val="22"/>
                <w:lang w:val="en-CA"/>
              </w:rPr>
              <w:t xml:space="preserve"> </w:t>
            </w:r>
            <w:r w:rsidRPr="00EA03F4">
              <w:rPr>
                <w:rFonts w:cs="Arial"/>
                <w:bCs/>
                <w:sz w:val="22"/>
                <w:szCs w:val="22"/>
                <w:lang w:val="en-CA"/>
              </w:rPr>
              <w:t xml:space="preserve">the </w:t>
            </w:r>
            <w:r>
              <w:rPr>
                <w:rFonts w:cs="Arial"/>
                <w:bCs/>
                <w:sz w:val="22"/>
                <w:szCs w:val="22"/>
                <w:lang w:val="en-CA"/>
              </w:rPr>
              <w:t>c</w:t>
            </w:r>
            <w:r w:rsidRPr="00EA03F4">
              <w:rPr>
                <w:rFonts w:cs="Arial"/>
                <w:bCs/>
                <w:sz w:val="22"/>
                <w:szCs w:val="22"/>
                <w:lang w:val="en-CA"/>
              </w:rPr>
              <w:t xml:space="preserve">omponents in those </w:t>
            </w:r>
            <w:r>
              <w:rPr>
                <w:rFonts w:cs="Arial"/>
                <w:bCs/>
                <w:sz w:val="22"/>
                <w:szCs w:val="22"/>
                <w:lang w:val="en-CA"/>
              </w:rPr>
              <w:t>s</w:t>
            </w:r>
            <w:r w:rsidRPr="00EA03F4">
              <w:rPr>
                <w:rFonts w:cs="Arial"/>
                <w:bCs/>
                <w:sz w:val="22"/>
                <w:szCs w:val="22"/>
                <w:lang w:val="en-CA"/>
              </w:rPr>
              <w:t>egments selected for review, were maintained in accordance with Table 2, PRC-005-</w:t>
            </w:r>
            <w:r>
              <w:rPr>
                <w:rFonts w:cs="Arial"/>
                <w:bCs/>
                <w:sz w:val="22"/>
                <w:szCs w:val="22"/>
                <w:lang w:val="en-CA"/>
              </w:rPr>
              <w:t>AB2-</w:t>
            </w:r>
            <w:r w:rsidRPr="00EA03F4">
              <w:rPr>
                <w:rFonts w:cs="Arial"/>
                <w:bCs/>
                <w:sz w:val="22"/>
                <w:szCs w:val="22"/>
                <w:lang w:val="en-CA"/>
              </w:rPr>
              <w:t>6, where monitoring was being used to determine the applicable mandatory maintenance activities.</w:t>
            </w:r>
          </w:p>
        </w:tc>
      </w:tr>
    </w:tbl>
    <w:p w14:paraId="2F769EC6" w14:textId="77777777" w:rsidR="00EC0E2A"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p>
    <w:p w14:paraId="74B5E579"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p w14:paraId="0131411B" w14:textId="77777777" w:rsidR="00EC0E2A" w:rsidRPr="00B804F9" w:rsidRDefault="00EC0E2A" w:rsidP="00474D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38472D29" w14:textId="77777777" w:rsidTr="006556BA">
        <w:tc>
          <w:tcPr>
            <w:tcW w:w="10705" w:type="dxa"/>
            <w:shd w:val="clear" w:color="auto" w:fill="CDD9E4"/>
          </w:tcPr>
          <w:p w14:paraId="599B5CE2" w14:textId="49EB487A" w:rsidR="00EC0E2A" w:rsidRPr="001D399B" w:rsidRDefault="00EC0E2A"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9E4EE8">
              <w:rPr>
                <w:rFonts w:eastAsia="Calibri" w:cs="Arial"/>
                <w:b/>
                <w:bCs/>
                <w:szCs w:val="22"/>
              </w:rPr>
              <w:t>.</w:t>
            </w:r>
          </w:p>
        </w:tc>
      </w:tr>
      <w:tr w:rsidR="00EC0E2A" w:rsidRPr="002C7D64" w14:paraId="0E945EDD" w14:textId="77777777" w:rsidTr="006556BA">
        <w:tc>
          <w:tcPr>
            <w:tcW w:w="10705" w:type="dxa"/>
          </w:tcPr>
          <w:p w14:paraId="1D9C41C8"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D080984" w14:textId="77777777" w:rsidR="00EC0E2A" w:rsidRPr="002C7D64" w:rsidRDefault="00EC0E2A" w:rsidP="00474DE1">
      <w:pPr>
        <w:pStyle w:val="Heading3"/>
        <w:rPr>
          <w:iCs/>
        </w:rPr>
      </w:pPr>
      <w:r w:rsidRPr="002C7D64">
        <w:t xml:space="preserve">Entity Evidence </w:t>
      </w:r>
      <w:r w:rsidRPr="008C0E3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C0E2A" w:rsidRPr="002C7D64" w14:paraId="13AE1425" w14:textId="77777777" w:rsidTr="00F314E1">
        <w:trPr>
          <w:trHeight w:val="622"/>
        </w:trPr>
        <w:tc>
          <w:tcPr>
            <w:tcW w:w="10687" w:type="dxa"/>
            <w:gridSpan w:val="6"/>
            <w:shd w:val="clear" w:color="auto" w:fill="CDD9E4"/>
            <w:vAlign w:val="bottom"/>
          </w:tcPr>
          <w:p w14:paraId="686206DC"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C0E2A" w:rsidRPr="002C7D64" w14:paraId="064B107D" w14:textId="77777777" w:rsidTr="00F314E1">
        <w:trPr>
          <w:trHeight w:val="609"/>
        </w:trPr>
        <w:tc>
          <w:tcPr>
            <w:tcW w:w="1706" w:type="dxa"/>
            <w:shd w:val="clear" w:color="auto" w:fill="CDD9E4"/>
            <w:vAlign w:val="bottom"/>
          </w:tcPr>
          <w:p w14:paraId="18478A56"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B92D63E"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B31C990"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00E6643"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3760716"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1FA9C4E"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C0E2A" w:rsidRPr="002C7D64" w14:paraId="60D20BEB" w14:textId="77777777" w:rsidTr="00F314E1">
        <w:trPr>
          <w:trHeight w:val="207"/>
        </w:trPr>
        <w:tc>
          <w:tcPr>
            <w:tcW w:w="1706" w:type="dxa"/>
          </w:tcPr>
          <w:p w14:paraId="08C44F14"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6E1A5732"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038FF8CE"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4548A91D"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0F8C92CF"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1EE8B770"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2AA7344A" w14:textId="77777777" w:rsidTr="00F314E1">
        <w:trPr>
          <w:trHeight w:val="194"/>
        </w:trPr>
        <w:tc>
          <w:tcPr>
            <w:tcW w:w="1706" w:type="dxa"/>
          </w:tcPr>
          <w:p w14:paraId="7520141A"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6AB03290"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0490A7BE"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3C7FC6F1"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0CFFD7C2"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4E04D689"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29EE2F5A" w14:textId="77777777" w:rsidTr="00F314E1">
        <w:trPr>
          <w:trHeight w:val="207"/>
        </w:trPr>
        <w:tc>
          <w:tcPr>
            <w:tcW w:w="1706" w:type="dxa"/>
          </w:tcPr>
          <w:p w14:paraId="6B8DD1A6"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3AB0B42F"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27FD31B0"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3767F2C6"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29D9547F"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118B5951" w14:textId="77777777" w:rsidR="00EC0E2A" w:rsidRPr="002C7D64" w:rsidRDefault="00EC0E2A" w:rsidP="00474DE1">
            <w:pPr>
              <w:tabs>
                <w:tab w:val="clear" w:pos="720"/>
              </w:tabs>
              <w:spacing w:before="0" w:after="0" w:line="240" w:lineRule="auto"/>
              <w:jc w:val="left"/>
              <w:rPr>
                <w:rFonts w:cs="Arial"/>
                <w:sz w:val="22"/>
                <w:szCs w:val="22"/>
              </w:rPr>
            </w:pPr>
          </w:p>
        </w:tc>
      </w:tr>
    </w:tbl>
    <w:p w14:paraId="319B48A4"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2D3E9738" w14:textId="77777777" w:rsidR="00EC0E2A" w:rsidRDefault="00EC0E2A" w:rsidP="00474DE1">
      <w:pPr>
        <w:pStyle w:val="Heading3"/>
        <w:keepNext w:val="0"/>
        <w:keepLines w:val="0"/>
        <w:spacing w:before="0" w:line="240" w:lineRule="auto"/>
      </w:pPr>
      <w:r w:rsidRPr="00AC61B7">
        <w:t>Audit Team Evidence Reviewed</w:t>
      </w:r>
    </w:p>
    <w:p w14:paraId="553BF870"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C0E2A" w:rsidRPr="00AC61B7" w14:paraId="177A438F" w14:textId="77777777" w:rsidTr="00F314E1">
        <w:tc>
          <w:tcPr>
            <w:tcW w:w="10705" w:type="dxa"/>
          </w:tcPr>
          <w:p w14:paraId="78B6CA42"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395722D2" w14:textId="77777777" w:rsidTr="00F314E1">
        <w:tc>
          <w:tcPr>
            <w:tcW w:w="10705" w:type="dxa"/>
          </w:tcPr>
          <w:p w14:paraId="487E88E9"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4226AA56" w14:textId="77777777" w:rsidTr="00F314E1">
        <w:tc>
          <w:tcPr>
            <w:tcW w:w="10705" w:type="dxa"/>
          </w:tcPr>
          <w:p w14:paraId="5EDF9366"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bl>
    <w:p w14:paraId="60618FDD"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19D8FD56" w14:textId="278646CF" w:rsidR="00EC0E2A" w:rsidRPr="00AC61B7" w:rsidRDefault="00EC0E2A" w:rsidP="00474D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PRC-005-AB2-6</w:t>
      </w:r>
      <w:r w:rsidRPr="00AC61B7">
        <w:t xml:space="preserve">, </w:t>
      </w:r>
      <w:r w:rsidRPr="00D77196">
        <w:t>R</w:t>
      </w:r>
      <w:r w:rsidR="00AD2010">
        <w:t>4</w:t>
      </w:r>
    </w:p>
    <w:p w14:paraId="347B7CDF"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C0E2A" w:rsidRPr="00AC61B7" w14:paraId="3FB2927E" w14:textId="77777777" w:rsidTr="00F314E1">
        <w:tc>
          <w:tcPr>
            <w:tcW w:w="362" w:type="dxa"/>
          </w:tcPr>
          <w:p w14:paraId="00724C6F" w14:textId="77777777" w:rsidR="00EC0E2A" w:rsidRPr="00AC61B7" w:rsidRDefault="00EC0E2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EAF47F" w14:textId="3E43ECF8" w:rsidR="00EC0E2A"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E6B0C">
              <w:rPr>
                <w:rFonts w:cs="Arial"/>
                <w:sz w:val="22"/>
                <w:szCs w:val="22"/>
              </w:rPr>
              <w:t xml:space="preserve">Select all, or a sample, of the </w:t>
            </w:r>
            <w:r w:rsidR="0068682A">
              <w:rPr>
                <w:rFonts w:cs="Arial"/>
                <w:sz w:val="22"/>
                <w:szCs w:val="22"/>
              </w:rPr>
              <w:t>performance-based maintenance</w:t>
            </w:r>
            <w:r w:rsidRPr="00FE6B0C">
              <w:rPr>
                <w:rFonts w:cs="Arial"/>
                <w:sz w:val="22"/>
                <w:szCs w:val="22"/>
              </w:rPr>
              <w:t xml:space="preserve"> </w:t>
            </w:r>
            <w:r w:rsidR="0068682A">
              <w:rPr>
                <w:rFonts w:cs="Arial"/>
                <w:sz w:val="22"/>
                <w:szCs w:val="22"/>
              </w:rPr>
              <w:t>s</w:t>
            </w:r>
            <w:r w:rsidRPr="00FE6B0C">
              <w:rPr>
                <w:rFonts w:cs="Arial"/>
                <w:sz w:val="22"/>
                <w:szCs w:val="22"/>
              </w:rPr>
              <w:t xml:space="preserve">egments that were established or maintained during the audit period, which will comprise the </w:t>
            </w:r>
            <w:r w:rsidR="0068682A">
              <w:rPr>
                <w:rFonts w:cs="Arial"/>
                <w:sz w:val="22"/>
                <w:szCs w:val="22"/>
              </w:rPr>
              <w:t>s</w:t>
            </w:r>
            <w:r w:rsidRPr="00FE6B0C">
              <w:rPr>
                <w:rFonts w:cs="Arial"/>
                <w:sz w:val="22"/>
                <w:szCs w:val="22"/>
              </w:rPr>
              <w:t>egments selected for review.</w:t>
            </w:r>
          </w:p>
        </w:tc>
      </w:tr>
      <w:tr w:rsidR="00EC0E2A" w:rsidRPr="00AC61B7" w14:paraId="4140C49E" w14:textId="77777777" w:rsidTr="00F314E1">
        <w:tc>
          <w:tcPr>
            <w:tcW w:w="362" w:type="dxa"/>
          </w:tcPr>
          <w:p w14:paraId="40AAAF5C" w14:textId="77777777" w:rsidR="00EC0E2A" w:rsidRPr="00AC61B7" w:rsidRDefault="00EC0E2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F16301D" w14:textId="05300792" w:rsidR="00EC0E2A"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E6B0C">
              <w:rPr>
                <w:rFonts w:cs="Arial"/>
                <w:sz w:val="22"/>
                <w:szCs w:val="22"/>
              </w:rPr>
              <w:t xml:space="preserve">Verify that all, or a sample of the </w:t>
            </w:r>
            <w:r w:rsidRPr="00FE6B0C">
              <w:rPr>
                <w:rFonts w:cs="Arial"/>
                <w:b/>
                <w:bCs/>
                <w:sz w:val="22"/>
                <w:szCs w:val="22"/>
              </w:rPr>
              <w:t>protection system</w:t>
            </w:r>
            <w:r w:rsidRPr="00FE6B0C">
              <w:rPr>
                <w:rFonts w:cs="Arial"/>
                <w:sz w:val="22"/>
                <w:szCs w:val="22"/>
              </w:rPr>
              <w:t xml:space="preserve">, </w:t>
            </w:r>
            <w:r>
              <w:rPr>
                <w:rFonts w:cs="Arial"/>
                <w:sz w:val="22"/>
                <w:szCs w:val="22"/>
              </w:rPr>
              <w:t>a</w:t>
            </w:r>
            <w:r w:rsidRPr="00FE6B0C">
              <w:rPr>
                <w:rFonts w:cs="Arial"/>
                <w:sz w:val="22"/>
                <w:szCs w:val="22"/>
              </w:rPr>
              <w:t xml:space="preserve">utomatic </w:t>
            </w:r>
            <w:r>
              <w:rPr>
                <w:rFonts w:cs="Arial"/>
                <w:sz w:val="22"/>
                <w:szCs w:val="22"/>
              </w:rPr>
              <w:t>r</w:t>
            </w:r>
            <w:r w:rsidRPr="00FE6B0C">
              <w:rPr>
                <w:rFonts w:cs="Arial"/>
                <w:sz w:val="22"/>
                <w:szCs w:val="22"/>
              </w:rPr>
              <w:t xml:space="preserve">eclosing, and </w:t>
            </w:r>
            <w:r>
              <w:rPr>
                <w:rFonts w:cs="Arial"/>
                <w:sz w:val="22"/>
                <w:szCs w:val="22"/>
              </w:rPr>
              <w:t>s</w:t>
            </w:r>
            <w:r w:rsidRPr="00FE6B0C">
              <w:rPr>
                <w:rFonts w:cs="Arial"/>
                <w:sz w:val="22"/>
                <w:szCs w:val="22"/>
              </w:rPr>
              <w:t xml:space="preserve">udden </w:t>
            </w:r>
            <w:r>
              <w:rPr>
                <w:rFonts w:cs="Arial"/>
                <w:sz w:val="22"/>
                <w:szCs w:val="22"/>
              </w:rPr>
              <w:t>p</w:t>
            </w:r>
            <w:r w:rsidRPr="00FE6B0C">
              <w:rPr>
                <w:rFonts w:cs="Arial"/>
                <w:sz w:val="22"/>
                <w:szCs w:val="22"/>
              </w:rPr>
              <w:t xml:space="preserve">ressure </w:t>
            </w:r>
            <w:r>
              <w:rPr>
                <w:rFonts w:cs="Arial"/>
                <w:sz w:val="22"/>
                <w:szCs w:val="22"/>
              </w:rPr>
              <w:t>r</w:t>
            </w:r>
            <w:r w:rsidRPr="00FE6B0C">
              <w:rPr>
                <w:rFonts w:cs="Arial"/>
                <w:sz w:val="22"/>
                <w:szCs w:val="22"/>
              </w:rPr>
              <w:t xml:space="preserve">elaying </w:t>
            </w:r>
            <w:r>
              <w:rPr>
                <w:rFonts w:cs="Arial"/>
                <w:sz w:val="22"/>
                <w:szCs w:val="22"/>
              </w:rPr>
              <w:t>c</w:t>
            </w:r>
            <w:r w:rsidRPr="00FE6B0C">
              <w:rPr>
                <w:rFonts w:cs="Arial"/>
                <w:sz w:val="22"/>
                <w:szCs w:val="22"/>
              </w:rPr>
              <w:t xml:space="preserve">omponents in those </w:t>
            </w:r>
            <w:r>
              <w:rPr>
                <w:rFonts w:cs="Arial"/>
                <w:sz w:val="22"/>
                <w:szCs w:val="22"/>
              </w:rPr>
              <w:t>s</w:t>
            </w:r>
            <w:r w:rsidRPr="00FE6B0C">
              <w:rPr>
                <w:rFonts w:cs="Arial"/>
                <w:sz w:val="22"/>
                <w:szCs w:val="22"/>
              </w:rPr>
              <w:t xml:space="preserve">egments selected for review, were maintained in accordance with the </w:t>
            </w:r>
            <w:r w:rsidR="0068682A">
              <w:rPr>
                <w:rFonts w:cs="Arial"/>
                <w:sz w:val="22"/>
                <w:szCs w:val="22"/>
              </w:rPr>
              <w:t>performance-based maintenance</w:t>
            </w:r>
            <w:r w:rsidRPr="00FE6B0C">
              <w:rPr>
                <w:rFonts w:cs="Arial"/>
                <w:sz w:val="22"/>
                <w:szCs w:val="22"/>
              </w:rPr>
              <w:t xml:space="preserve"> time intervals in effect.</w:t>
            </w:r>
          </w:p>
        </w:tc>
      </w:tr>
      <w:tr w:rsidR="00FE6B0C" w:rsidRPr="00AC61B7" w14:paraId="5F2C3AC5" w14:textId="77777777" w:rsidTr="00F314E1">
        <w:tc>
          <w:tcPr>
            <w:tcW w:w="362" w:type="dxa"/>
          </w:tcPr>
          <w:p w14:paraId="53C8FAAB" w14:textId="77777777" w:rsidR="00FE6B0C"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45571F" w14:textId="7AFCFAC3" w:rsidR="00FE6B0C"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E6B0C">
              <w:rPr>
                <w:rFonts w:cs="Arial"/>
                <w:sz w:val="22"/>
                <w:szCs w:val="22"/>
              </w:rPr>
              <w:t xml:space="preserve">Verify that all, or a sample, of the alarm paths associated with the </w:t>
            </w:r>
            <w:r w:rsidRPr="00FE6B0C">
              <w:rPr>
                <w:rFonts w:cs="Arial"/>
                <w:b/>
                <w:bCs/>
                <w:sz w:val="22"/>
                <w:szCs w:val="22"/>
              </w:rPr>
              <w:t>protection system</w:t>
            </w:r>
            <w:r w:rsidRPr="00FE6B0C">
              <w:rPr>
                <w:rFonts w:cs="Arial"/>
                <w:sz w:val="22"/>
                <w:szCs w:val="22"/>
              </w:rPr>
              <w:t xml:space="preserve">, </w:t>
            </w:r>
            <w:r>
              <w:rPr>
                <w:rFonts w:cs="Arial"/>
                <w:sz w:val="22"/>
                <w:szCs w:val="22"/>
              </w:rPr>
              <w:t>a</w:t>
            </w:r>
            <w:r w:rsidRPr="00FE6B0C">
              <w:rPr>
                <w:rFonts w:cs="Arial"/>
                <w:sz w:val="22"/>
                <w:szCs w:val="22"/>
              </w:rPr>
              <w:t xml:space="preserve">utomatic </w:t>
            </w:r>
            <w:r>
              <w:rPr>
                <w:rFonts w:cs="Arial"/>
                <w:sz w:val="22"/>
                <w:szCs w:val="22"/>
              </w:rPr>
              <w:t>r</w:t>
            </w:r>
            <w:r w:rsidRPr="00FE6B0C">
              <w:rPr>
                <w:rFonts w:cs="Arial"/>
                <w:sz w:val="22"/>
                <w:szCs w:val="22"/>
              </w:rPr>
              <w:t xml:space="preserve">eclosing, and </w:t>
            </w:r>
            <w:r>
              <w:rPr>
                <w:rFonts w:cs="Arial"/>
                <w:sz w:val="22"/>
                <w:szCs w:val="22"/>
              </w:rPr>
              <w:t>s</w:t>
            </w:r>
            <w:r w:rsidRPr="00FE6B0C">
              <w:rPr>
                <w:rFonts w:cs="Arial"/>
                <w:sz w:val="22"/>
                <w:szCs w:val="22"/>
              </w:rPr>
              <w:t xml:space="preserve">udden </w:t>
            </w:r>
            <w:r>
              <w:rPr>
                <w:rFonts w:cs="Arial"/>
                <w:sz w:val="22"/>
                <w:szCs w:val="22"/>
              </w:rPr>
              <w:t>p</w:t>
            </w:r>
            <w:r w:rsidRPr="00FE6B0C">
              <w:rPr>
                <w:rFonts w:cs="Arial"/>
                <w:sz w:val="22"/>
                <w:szCs w:val="22"/>
              </w:rPr>
              <w:t xml:space="preserve">ressure </w:t>
            </w:r>
            <w:r>
              <w:rPr>
                <w:rFonts w:cs="Arial"/>
                <w:sz w:val="22"/>
                <w:szCs w:val="22"/>
              </w:rPr>
              <w:t>r</w:t>
            </w:r>
            <w:r w:rsidRPr="00FE6B0C">
              <w:rPr>
                <w:rFonts w:cs="Arial"/>
                <w:sz w:val="22"/>
                <w:szCs w:val="22"/>
              </w:rPr>
              <w:t xml:space="preserve">elaying </w:t>
            </w:r>
            <w:r>
              <w:rPr>
                <w:rFonts w:cs="Arial"/>
                <w:sz w:val="22"/>
                <w:szCs w:val="22"/>
              </w:rPr>
              <w:t>c</w:t>
            </w:r>
            <w:r w:rsidRPr="00FE6B0C">
              <w:rPr>
                <w:rFonts w:cs="Arial"/>
                <w:sz w:val="22"/>
                <w:szCs w:val="22"/>
              </w:rPr>
              <w:t xml:space="preserve">omponents in those </w:t>
            </w:r>
            <w:r>
              <w:rPr>
                <w:rFonts w:cs="Arial"/>
                <w:sz w:val="22"/>
                <w:szCs w:val="22"/>
              </w:rPr>
              <w:t>s</w:t>
            </w:r>
            <w:r w:rsidRPr="00FE6B0C">
              <w:rPr>
                <w:rFonts w:cs="Arial"/>
                <w:sz w:val="22"/>
                <w:szCs w:val="22"/>
              </w:rPr>
              <w:t>egments selected for review were maintained in accordance with Table 2, PRC-005-</w:t>
            </w:r>
            <w:r w:rsidR="0068682A">
              <w:rPr>
                <w:rFonts w:cs="Arial"/>
                <w:sz w:val="22"/>
                <w:szCs w:val="22"/>
              </w:rPr>
              <w:t>AB2-</w:t>
            </w:r>
            <w:r w:rsidRPr="00FE6B0C">
              <w:rPr>
                <w:rFonts w:cs="Arial"/>
                <w:sz w:val="22"/>
                <w:szCs w:val="22"/>
              </w:rPr>
              <w:t xml:space="preserve">6, where monitoring was used to determine the maintenance activities performed on the </w:t>
            </w:r>
            <w:r>
              <w:rPr>
                <w:rFonts w:cs="Arial"/>
                <w:sz w:val="22"/>
                <w:szCs w:val="22"/>
              </w:rPr>
              <w:t>c</w:t>
            </w:r>
            <w:r w:rsidRPr="00FE6B0C">
              <w:rPr>
                <w:rFonts w:cs="Arial"/>
                <w:sz w:val="22"/>
                <w:szCs w:val="22"/>
              </w:rPr>
              <w:t>omponent.</w:t>
            </w:r>
          </w:p>
        </w:tc>
      </w:tr>
      <w:tr w:rsidR="00FE6B0C" w:rsidRPr="00AC61B7" w14:paraId="39CB4EA6" w14:textId="77777777" w:rsidTr="00F314E1">
        <w:tc>
          <w:tcPr>
            <w:tcW w:w="362" w:type="dxa"/>
          </w:tcPr>
          <w:p w14:paraId="5EA732AA" w14:textId="77777777" w:rsidR="00FE6B0C"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F4F8C6F" w14:textId="5CE287FE" w:rsidR="00FE6B0C"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E6B0C">
              <w:rPr>
                <w:rFonts w:cs="Arial"/>
                <w:sz w:val="22"/>
                <w:szCs w:val="22"/>
              </w:rPr>
              <w:t xml:space="preserve">Verify that the entity can provide supporting documentation that mandatory </w:t>
            </w:r>
            <w:r w:rsidR="0068682A">
              <w:rPr>
                <w:rFonts w:cs="Arial"/>
                <w:sz w:val="22"/>
                <w:szCs w:val="22"/>
              </w:rPr>
              <w:t>performance-based maintenance</w:t>
            </w:r>
            <w:r w:rsidR="0068682A" w:rsidRPr="002E21F8">
              <w:rPr>
                <w:rFonts w:cs="Arial"/>
                <w:sz w:val="22"/>
                <w:szCs w:val="22"/>
              </w:rPr>
              <w:t xml:space="preserve"> </w:t>
            </w:r>
            <w:r w:rsidRPr="00FE6B0C">
              <w:rPr>
                <w:rFonts w:cs="Arial"/>
                <w:sz w:val="22"/>
                <w:szCs w:val="22"/>
              </w:rPr>
              <w:t xml:space="preserve">activities reported as completed were in fact performed on the </w:t>
            </w:r>
            <w:r>
              <w:rPr>
                <w:rFonts w:cs="Arial"/>
                <w:sz w:val="22"/>
                <w:szCs w:val="22"/>
              </w:rPr>
              <w:t>c</w:t>
            </w:r>
            <w:r w:rsidRPr="00FE6B0C">
              <w:rPr>
                <w:rFonts w:cs="Arial"/>
                <w:sz w:val="22"/>
                <w:szCs w:val="22"/>
              </w:rPr>
              <w:t xml:space="preserve">omponents within the selected </w:t>
            </w:r>
            <w:r>
              <w:rPr>
                <w:rFonts w:cs="Arial"/>
                <w:sz w:val="22"/>
                <w:szCs w:val="22"/>
              </w:rPr>
              <w:t>s</w:t>
            </w:r>
            <w:r w:rsidRPr="00FE6B0C">
              <w:rPr>
                <w:rFonts w:cs="Arial"/>
                <w:sz w:val="22"/>
                <w:szCs w:val="22"/>
              </w:rPr>
              <w:t>egments.</w:t>
            </w:r>
          </w:p>
        </w:tc>
      </w:tr>
      <w:tr w:rsidR="00FE6B0C" w:rsidRPr="00AC61B7" w14:paraId="19AE9E1A" w14:textId="77777777" w:rsidTr="00F314E1">
        <w:tc>
          <w:tcPr>
            <w:tcW w:w="362" w:type="dxa"/>
          </w:tcPr>
          <w:p w14:paraId="4449B8AF" w14:textId="77777777" w:rsidR="00FE6B0C" w:rsidRPr="00AC61B7"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3EF7A0" w14:textId="71CBC2D8" w:rsidR="0068682A" w:rsidRPr="0068682A" w:rsidRDefault="00FE6B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68682A">
              <w:rPr>
                <w:rFonts w:cs="Arial"/>
                <w:sz w:val="22"/>
                <w:szCs w:val="22"/>
              </w:rPr>
              <w:t xml:space="preserve">For components selected for testing, obtain reasonable assurance that such sample reflects </w:t>
            </w:r>
            <w:r w:rsidR="00DF722A">
              <w:rPr>
                <w:rFonts w:cs="Arial"/>
                <w:sz w:val="22"/>
                <w:szCs w:val="22"/>
              </w:rPr>
              <w:t>maintenance of the percentage of</w:t>
            </w:r>
            <w:r w:rsidR="0068682A">
              <w:rPr>
                <w:rFonts w:cs="Arial"/>
                <w:sz w:val="22"/>
                <w:szCs w:val="22"/>
              </w:rPr>
              <w:t xml:space="preserve"> identified components </w:t>
            </w:r>
            <w:r w:rsidR="00F845F9">
              <w:rPr>
                <w:rFonts w:cs="Arial"/>
                <w:sz w:val="22"/>
                <w:szCs w:val="22"/>
              </w:rPr>
              <w:t>consistent with</w:t>
            </w:r>
            <w:r w:rsidR="00DF722A">
              <w:rPr>
                <w:rFonts w:cs="Arial"/>
                <w:sz w:val="22"/>
                <w:szCs w:val="22"/>
              </w:rPr>
              <w:t xml:space="preserve"> </w:t>
            </w:r>
            <w:r w:rsidR="0024541D">
              <w:rPr>
                <w:rFonts w:cs="Arial"/>
                <w:sz w:val="22"/>
                <w:szCs w:val="22"/>
              </w:rPr>
              <w:t xml:space="preserve">the </w:t>
            </w:r>
            <w:r w:rsidR="0068682A">
              <w:rPr>
                <w:rFonts w:cs="Arial"/>
                <w:sz w:val="22"/>
                <w:szCs w:val="22"/>
              </w:rPr>
              <w:t>PRC-005-AB2-6 Implementation Plan</w:t>
            </w:r>
            <w:r w:rsidR="00DF722A">
              <w:rPr>
                <w:rFonts w:cs="Arial"/>
                <w:sz w:val="22"/>
                <w:szCs w:val="22"/>
              </w:rPr>
              <w:t>.</w:t>
            </w:r>
            <w:r w:rsidR="00F845F9">
              <w:rPr>
                <w:rFonts w:cs="Arial"/>
                <w:sz w:val="22"/>
                <w:szCs w:val="22"/>
              </w:rPr>
              <w:t xml:space="preserve"> (For example, f</w:t>
            </w:r>
            <w:r w:rsidR="00F845F9" w:rsidRPr="00F845F9">
              <w:rPr>
                <w:rFonts w:cs="Arial"/>
                <w:sz w:val="22"/>
                <w:szCs w:val="22"/>
              </w:rPr>
              <w:t xml:space="preserve">or </w:t>
            </w:r>
            <w:r w:rsidR="00F845F9" w:rsidRPr="00F845F9">
              <w:rPr>
                <w:rFonts w:cs="Arial"/>
                <w:b/>
                <w:bCs/>
                <w:sz w:val="22"/>
                <w:szCs w:val="22"/>
              </w:rPr>
              <w:t>protection system</w:t>
            </w:r>
            <w:r w:rsidR="00F845F9" w:rsidRPr="00F845F9">
              <w:rPr>
                <w:rFonts w:cs="Arial"/>
                <w:sz w:val="22"/>
                <w:szCs w:val="22"/>
              </w:rPr>
              <w:t>, automatic reclosing, and sudden pressure relaying component maintenance activities with maximum allowable intervals of 12 calendar years, as established in Tables 1-1 through 1-5, Table 2, Table 3, Tables 4-1 through 4-3, and Table 5-2</w:t>
            </w:r>
            <w:r w:rsidR="00F845F9">
              <w:rPr>
                <w:rFonts w:cs="Arial"/>
                <w:sz w:val="22"/>
                <w:szCs w:val="22"/>
              </w:rPr>
              <w:t>, t</w:t>
            </w:r>
            <w:r w:rsidR="00F845F9" w:rsidRPr="00F845F9">
              <w:rPr>
                <w:rFonts w:cs="Arial"/>
                <w:sz w:val="22"/>
                <w:szCs w:val="22"/>
              </w:rPr>
              <w:t>he entity must complete maintenance on 60% of the identified components in accordance with their protection system maintenance program by October 1, 2027.</w:t>
            </w:r>
            <w:r w:rsidR="00F845F9">
              <w:rPr>
                <w:rFonts w:cs="Arial"/>
                <w:sz w:val="22"/>
                <w:szCs w:val="22"/>
              </w:rPr>
              <w:t>)</w:t>
            </w:r>
          </w:p>
        </w:tc>
      </w:tr>
      <w:tr w:rsidR="00EC0E2A" w:rsidRPr="00AC61B7" w14:paraId="53A6944A" w14:textId="77777777" w:rsidTr="00F314E1">
        <w:tc>
          <w:tcPr>
            <w:tcW w:w="10705" w:type="dxa"/>
            <w:gridSpan w:val="2"/>
            <w:shd w:val="clear" w:color="auto" w:fill="CDD9E4"/>
          </w:tcPr>
          <w:p w14:paraId="6CC3B371" w14:textId="3CD1C272" w:rsidR="00EC0E2A" w:rsidRPr="00FE6B0C" w:rsidRDefault="00EC0E2A" w:rsidP="00474DE1">
            <w:pPr>
              <w:tabs>
                <w:tab w:val="clear" w:pos="720"/>
                <w:tab w:val="left" w:pos="0"/>
                <w:tab w:val="left" w:pos="801"/>
              </w:tabs>
              <w:autoSpaceDE w:val="0"/>
              <w:autoSpaceDN w:val="0"/>
              <w:adjustRightInd w:val="0"/>
              <w:spacing w:before="0" w:after="0" w:line="240" w:lineRule="auto"/>
              <w:jc w:val="left"/>
              <w:rPr>
                <w:rFonts w:cs="Arial"/>
                <w:sz w:val="22"/>
                <w:szCs w:val="22"/>
              </w:rPr>
            </w:pPr>
            <w:r w:rsidRPr="00AC61B7">
              <w:rPr>
                <w:rFonts w:cs="Arial"/>
                <w:b/>
                <w:bCs/>
                <w:sz w:val="22"/>
                <w:szCs w:val="22"/>
              </w:rPr>
              <w:t>Note to Auditor:</w:t>
            </w:r>
            <w:r w:rsidR="00FE6B0C">
              <w:t xml:space="preserve"> </w:t>
            </w:r>
            <w:r w:rsidR="00FE6B0C" w:rsidRPr="00FE6B0C">
              <w:rPr>
                <w:rFonts w:cs="Arial"/>
                <w:sz w:val="22"/>
                <w:szCs w:val="22"/>
              </w:rPr>
              <w:t xml:space="preserve">The auditor should evaluate the maintenance program activities by first reviewing summary records detailing performance of the required performance-based maintenance in accordance with the established </w:t>
            </w:r>
            <w:r w:rsidR="003964CA" w:rsidRPr="00FE6B0C">
              <w:rPr>
                <w:rFonts w:cs="Arial"/>
                <w:sz w:val="22"/>
                <w:szCs w:val="22"/>
              </w:rPr>
              <w:t>performance-based maintenance</w:t>
            </w:r>
            <w:r w:rsidR="00FE6B0C" w:rsidRPr="00FE6B0C">
              <w:rPr>
                <w:rFonts w:cs="Arial"/>
                <w:sz w:val="22"/>
                <w:szCs w:val="22"/>
              </w:rPr>
              <w:t xml:space="preserve"> intervals.  Validation of the summary information can be accomplished by identifying, through sampling, </w:t>
            </w:r>
            <w:proofErr w:type="gramStart"/>
            <w:r w:rsidR="00FE6B0C" w:rsidRPr="00FE6B0C">
              <w:rPr>
                <w:rFonts w:cs="Arial"/>
                <w:sz w:val="22"/>
                <w:szCs w:val="22"/>
              </w:rPr>
              <w:t>a number of</w:t>
            </w:r>
            <w:proofErr w:type="gramEnd"/>
            <w:r w:rsidR="00FE6B0C" w:rsidRPr="00FE6B0C">
              <w:rPr>
                <w:rFonts w:cs="Arial"/>
                <w:sz w:val="22"/>
                <w:szCs w:val="22"/>
              </w:rPr>
              <w:t xml:space="preserve"> individual </w:t>
            </w:r>
            <w:r w:rsidR="00FE6B0C">
              <w:rPr>
                <w:rFonts w:cs="Arial"/>
                <w:sz w:val="22"/>
                <w:szCs w:val="22"/>
              </w:rPr>
              <w:t>c</w:t>
            </w:r>
            <w:r w:rsidR="00FE6B0C" w:rsidRPr="00FE6B0C">
              <w:rPr>
                <w:rFonts w:cs="Arial"/>
                <w:sz w:val="22"/>
                <w:szCs w:val="22"/>
              </w:rPr>
              <w:t xml:space="preserve">omponents and reviewing supporting evidence such as actual field maintenance or inspection records prepared by field personnel, completed work orders, or other documentation. It also should be noted that, since maintenance intervals can vary every year in a </w:t>
            </w:r>
            <w:r w:rsidR="003964CA" w:rsidRPr="00FE6B0C">
              <w:rPr>
                <w:rFonts w:cs="Arial"/>
                <w:sz w:val="22"/>
                <w:szCs w:val="22"/>
              </w:rPr>
              <w:t>performance-based maintenance</w:t>
            </w:r>
            <w:r w:rsidR="00FE6B0C" w:rsidRPr="00FE6B0C">
              <w:rPr>
                <w:rFonts w:cs="Arial"/>
                <w:sz w:val="22"/>
                <w:szCs w:val="22"/>
              </w:rPr>
              <w:t xml:space="preserve"> program, verification that maintenance activities were performed as required by the applicable time interval may be complex.</w:t>
            </w:r>
            <w:r w:rsidRPr="00FE6B0C">
              <w:rPr>
                <w:rFonts w:cs="Arial"/>
                <w:sz w:val="22"/>
                <w:szCs w:val="22"/>
              </w:rPr>
              <w:t xml:space="preserve"> </w:t>
            </w:r>
          </w:p>
          <w:p w14:paraId="2AC7F249" w14:textId="77777777" w:rsidR="00EC0E2A" w:rsidRPr="00AC61B7" w:rsidRDefault="00EC0E2A"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893B672" w14:textId="77777777" w:rsidR="00EC0E2A" w:rsidRPr="002E25D5" w:rsidRDefault="00EC0E2A" w:rsidP="005C0D20">
      <w:pPr>
        <w:widowControl w:val="0"/>
        <w:tabs>
          <w:tab w:val="clear" w:pos="720"/>
          <w:tab w:val="left" w:pos="0"/>
        </w:tabs>
        <w:autoSpaceDE w:val="0"/>
        <w:autoSpaceDN w:val="0"/>
        <w:adjustRightInd w:val="0"/>
        <w:spacing w:before="0" w:after="0" w:line="240" w:lineRule="auto"/>
        <w:jc w:val="left"/>
        <w:rPr>
          <w:rFonts w:cs="Arial"/>
          <w:b/>
          <w:bCs/>
          <w:color w:val="000000"/>
          <w:szCs w:val="20"/>
        </w:rPr>
      </w:pPr>
    </w:p>
    <w:p w14:paraId="15CB0BE8" w14:textId="77777777" w:rsidR="00EC0E2A" w:rsidRPr="00AC61B7" w:rsidRDefault="00EC0E2A" w:rsidP="00474D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C0E2A" w:rsidRPr="00AC61B7" w14:paraId="0F152A20" w14:textId="77777777" w:rsidTr="00F314E1">
        <w:tc>
          <w:tcPr>
            <w:tcW w:w="10705" w:type="dxa"/>
          </w:tcPr>
          <w:p w14:paraId="29948A9D"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42967FE1"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22B4A239"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06C02320"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141041DE"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4EBBA0D0"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tc>
      </w:tr>
    </w:tbl>
    <w:p w14:paraId="29442D16" w14:textId="77777777" w:rsidR="00EC0E2A" w:rsidRDefault="00EC0E2A"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E019EA8" w14:textId="131A48D9" w:rsidR="00EC0E2A" w:rsidRPr="002E25D5" w:rsidRDefault="00EC0E2A" w:rsidP="005C0D20">
      <w:pPr>
        <w:pStyle w:val="Heading2"/>
        <w:keepNext w:val="0"/>
        <w:keepLines w:val="0"/>
        <w:widowControl w:val="0"/>
      </w:pPr>
      <w:r w:rsidRPr="002E25D5">
        <w:lastRenderedPageBreak/>
        <w:t>R</w:t>
      </w:r>
      <w:r w:rsidR="00AD2010">
        <w:t>5</w:t>
      </w:r>
      <w:r w:rsidRPr="002E25D5">
        <w:t xml:space="preserve"> Supporting Evidence and Documentation</w:t>
      </w:r>
    </w:p>
    <w:p w14:paraId="5F3061DB" w14:textId="5D38E467" w:rsidR="00EC0E2A" w:rsidRPr="00973E93" w:rsidRDefault="00EC0E2A" w:rsidP="005C0D20">
      <w:pPr>
        <w:widowControl w:val="0"/>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AD2010">
        <w:rPr>
          <w:rFonts w:cs="Arial"/>
          <w:b/>
          <w:spacing w:val="-4"/>
          <w:sz w:val="22"/>
          <w:szCs w:val="22"/>
        </w:rPr>
        <w:t>5</w:t>
      </w:r>
      <w:r w:rsidRPr="00973E93">
        <w:rPr>
          <w:rFonts w:cs="Arial"/>
          <w:b/>
          <w:spacing w:val="-4"/>
          <w:sz w:val="22"/>
          <w:szCs w:val="22"/>
        </w:rPr>
        <w:t>.</w:t>
      </w:r>
      <w:r w:rsidRPr="00973E93">
        <w:rPr>
          <w:rFonts w:cs="Arial"/>
          <w:b/>
          <w:sz w:val="22"/>
          <w:szCs w:val="22"/>
        </w:rPr>
        <w:tab/>
      </w:r>
      <w:r w:rsidR="00AD2010" w:rsidRPr="00AD2010">
        <w:rPr>
          <w:rFonts w:cs="Arial"/>
          <w:sz w:val="22"/>
          <w:szCs w:val="22"/>
        </w:rPr>
        <w:t xml:space="preserve">Each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transmission facility</w:t>
      </w:r>
      <w:r w:rsidR="00AD2010" w:rsidRPr="00AD2010">
        <w:rPr>
          <w:rFonts w:cs="Arial"/>
          <w:sz w:val="22"/>
          <w:szCs w:val="22"/>
        </w:rPr>
        <w:t xml:space="preserve">, </w:t>
      </w:r>
      <w:r w:rsidR="00AD2010" w:rsidRPr="00AD2010">
        <w:rPr>
          <w:rFonts w:cs="Arial"/>
          <w:b/>
          <w:bCs/>
          <w:sz w:val="22"/>
          <w:szCs w:val="22"/>
        </w:rPr>
        <w:t>legal owner</w:t>
      </w:r>
      <w:r w:rsidR="00AD2010" w:rsidRPr="00AD2010">
        <w:rPr>
          <w:rFonts w:cs="Arial"/>
          <w:sz w:val="22"/>
          <w:szCs w:val="22"/>
        </w:rPr>
        <w:t xml:space="preserve"> of a </w:t>
      </w:r>
      <w:r w:rsidR="00AD2010" w:rsidRPr="00AD2010">
        <w:rPr>
          <w:rFonts w:cs="Arial"/>
          <w:b/>
          <w:bCs/>
          <w:sz w:val="22"/>
          <w:szCs w:val="22"/>
        </w:rPr>
        <w:t>generating unit</w:t>
      </w:r>
      <w:r w:rsidR="00AD2010" w:rsidRPr="00AD2010">
        <w:rPr>
          <w:rFonts w:cs="Arial"/>
          <w:sz w:val="22"/>
          <w:szCs w:val="22"/>
        </w:rPr>
        <w:t xml:space="preserve">, and </w:t>
      </w:r>
      <w:r w:rsidR="00AD2010" w:rsidRPr="00AD2010">
        <w:rPr>
          <w:rFonts w:cs="Arial"/>
          <w:b/>
          <w:bCs/>
          <w:sz w:val="22"/>
          <w:szCs w:val="22"/>
        </w:rPr>
        <w:t>legal</w:t>
      </w:r>
      <w:r w:rsidR="00AD2010" w:rsidRPr="00AD2010">
        <w:rPr>
          <w:rFonts w:cs="Arial"/>
          <w:sz w:val="22"/>
          <w:szCs w:val="22"/>
        </w:rPr>
        <w:t xml:space="preserve"> </w:t>
      </w:r>
      <w:r w:rsidR="00AD2010" w:rsidRPr="00AD2010">
        <w:rPr>
          <w:rFonts w:cs="Arial"/>
          <w:b/>
          <w:bCs/>
          <w:sz w:val="22"/>
          <w:szCs w:val="22"/>
        </w:rPr>
        <w:t>owner</w:t>
      </w:r>
      <w:r w:rsidR="00AD2010" w:rsidRPr="00AD2010">
        <w:rPr>
          <w:rFonts w:cs="Arial"/>
          <w:sz w:val="22"/>
          <w:szCs w:val="22"/>
        </w:rPr>
        <w:t xml:space="preserve"> of an </w:t>
      </w:r>
      <w:r w:rsidR="00AD2010" w:rsidRPr="00AD2010">
        <w:rPr>
          <w:rFonts w:cs="Arial"/>
          <w:b/>
          <w:bCs/>
          <w:sz w:val="22"/>
          <w:szCs w:val="22"/>
        </w:rPr>
        <w:t>aggregated generating facility</w:t>
      </w:r>
      <w:r w:rsidR="00AD2010" w:rsidRPr="00AD2010">
        <w:rPr>
          <w:rFonts w:cs="Arial"/>
          <w:sz w:val="22"/>
          <w:szCs w:val="22"/>
        </w:rPr>
        <w:t xml:space="preserve"> must demonstrate efforts to correct identified unresolved maintenance issues.</w:t>
      </w:r>
    </w:p>
    <w:p w14:paraId="5E26EBB1" w14:textId="08994BDA" w:rsidR="00EC0E2A" w:rsidRPr="00E23282"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D2010">
        <w:rPr>
          <w:rFonts w:cs="Arial"/>
          <w:b/>
          <w:bCs/>
          <w:sz w:val="22"/>
          <w:szCs w:val="22"/>
        </w:rPr>
        <w:t>5</w:t>
      </w:r>
      <w:r w:rsidRPr="00973E93">
        <w:rPr>
          <w:rFonts w:cs="Arial"/>
          <w:b/>
          <w:bCs/>
          <w:sz w:val="22"/>
          <w:szCs w:val="22"/>
        </w:rPr>
        <w:t>.</w:t>
      </w:r>
      <w:r>
        <w:rPr>
          <w:rFonts w:cs="Arial"/>
          <w:b/>
          <w:bCs/>
          <w:sz w:val="22"/>
          <w:szCs w:val="22"/>
        </w:rPr>
        <w:tab/>
      </w:r>
      <w:r w:rsidR="00AD2010" w:rsidRPr="00AD2010">
        <w:rPr>
          <w:rFonts w:cs="Arial"/>
          <w:sz w:val="22"/>
          <w:szCs w:val="22"/>
        </w:rPr>
        <w:t>Evidence of demonstrating efforts to correct identified unresolved maintenance issues as required in requirement R5 exists. Evidence may include, but is not limited to, work orders, replacement component orders, invoices, project schedules with completed milestones, return material authorizations or purchase orders or other equivalent evidence.</w:t>
      </w:r>
    </w:p>
    <w:p w14:paraId="162CDD0A" w14:textId="77777777" w:rsidR="00EC0E2A" w:rsidRPr="00D9768B" w:rsidRDefault="00EC0E2A" w:rsidP="005C0D20">
      <w:pPr>
        <w:widowControl w:val="0"/>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2288626"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66F38364" w14:textId="77777777" w:rsidTr="006556BA">
        <w:tc>
          <w:tcPr>
            <w:tcW w:w="10705" w:type="dxa"/>
            <w:shd w:val="clear" w:color="auto" w:fill="CDD9E4"/>
          </w:tcPr>
          <w:p w14:paraId="77AF3E83" w14:textId="58960FF7" w:rsidR="00EC0E2A" w:rsidRPr="00DA374E" w:rsidRDefault="00EC0E2A" w:rsidP="00474DE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DA374E">
              <w:rPr>
                <w:rFonts w:eastAsia="Calibri" w:cs="Arial"/>
                <w:sz w:val="22"/>
                <w:szCs w:val="22"/>
              </w:rPr>
              <w:t>Does the entity have any unresolved maintenance issues during the audit period?</w:t>
            </w:r>
          </w:p>
          <w:p w14:paraId="18FE1836" w14:textId="77777777" w:rsidR="00EC0E2A" w:rsidRPr="001D399B" w:rsidRDefault="00085E3B" w:rsidP="00474DE1">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859881693"/>
                <w14:checkbox>
                  <w14:checked w14:val="0"/>
                  <w14:checkedState w14:val="2612" w14:font="MS Gothic"/>
                  <w14:uncheckedState w14:val="2610" w14:font="MS Gothic"/>
                </w14:checkbox>
              </w:sdtPr>
              <w:sdtEndPr/>
              <w:sdtContent>
                <w:r w:rsidR="00EC0E2A">
                  <w:rPr>
                    <w:rFonts w:ascii="MS Gothic" w:eastAsia="MS Gothic" w:hAnsi="MS Gothic" w:cstheme="minorHAnsi" w:hint="eastAsia"/>
                    <w:b/>
                    <w:bCs/>
                    <w:sz w:val="22"/>
                    <w:szCs w:val="22"/>
                  </w:rPr>
                  <w:t>☐</w:t>
                </w:r>
              </w:sdtContent>
            </w:sdt>
            <w:r w:rsidR="00EC0E2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48256054"/>
                <w14:checkbox>
                  <w14:checked w14:val="0"/>
                  <w14:checkedState w14:val="2612" w14:font="MS Gothic"/>
                  <w14:uncheckedState w14:val="2610" w14:font="MS Gothic"/>
                </w14:checkbox>
              </w:sdtPr>
              <w:sdtEndPr/>
              <w:sdtContent>
                <w:r w:rsidR="00EC0E2A">
                  <w:rPr>
                    <w:rFonts w:ascii="MS Gothic" w:eastAsia="MS Gothic" w:hAnsi="MS Gothic" w:cstheme="minorHAnsi" w:hint="eastAsia"/>
                    <w:b/>
                    <w:bCs/>
                    <w:sz w:val="22"/>
                    <w:szCs w:val="22"/>
                  </w:rPr>
                  <w:t>☐</w:t>
                </w:r>
              </w:sdtContent>
            </w:sdt>
            <w:r w:rsidR="00EC0E2A">
              <w:rPr>
                <w:rFonts w:asciiTheme="minorHAnsi" w:eastAsia="Calibri" w:hAnsiTheme="minorHAnsi" w:cstheme="minorHAnsi"/>
                <w:b/>
                <w:bCs/>
                <w:sz w:val="22"/>
                <w:szCs w:val="22"/>
              </w:rPr>
              <w:t xml:space="preserve"> </w:t>
            </w:r>
            <w:r w:rsidR="00EC0E2A" w:rsidRPr="003028CA">
              <w:rPr>
                <w:rFonts w:asciiTheme="minorHAnsi" w:eastAsia="Calibri" w:hAnsiTheme="minorHAnsi" w:cstheme="minorHAnsi"/>
                <w:b/>
                <w:bCs/>
                <w:sz w:val="22"/>
                <w:szCs w:val="22"/>
              </w:rPr>
              <w:t>No</w:t>
            </w:r>
          </w:p>
        </w:tc>
      </w:tr>
    </w:tbl>
    <w:p w14:paraId="5152CBE1" w14:textId="77777777" w:rsidR="00EC0E2A" w:rsidRPr="002C7D64" w:rsidRDefault="00EC0E2A" w:rsidP="00474DE1">
      <w:pPr>
        <w:pStyle w:val="Heading3"/>
        <w:rPr>
          <w:iCs/>
        </w:rPr>
      </w:pPr>
      <w:r w:rsidRPr="002C7D64">
        <w:t>Evidence Requested</w:t>
      </w:r>
      <w:r>
        <w:t xml:space="preserve"> </w:t>
      </w:r>
      <w:r w:rsidRPr="008C0E36">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C0E2A" w:rsidRPr="002C7D64" w14:paraId="54FAFDD9" w14:textId="77777777" w:rsidTr="00F314E1">
        <w:tc>
          <w:tcPr>
            <w:tcW w:w="10705" w:type="dxa"/>
            <w:shd w:val="clear" w:color="auto" w:fill="CDD9E4"/>
          </w:tcPr>
          <w:p w14:paraId="70645AC4"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C0E2A" w:rsidRPr="002C7D64" w14:paraId="01A2C9D0" w14:textId="77777777" w:rsidTr="00F314E1">
        <w:tc>
          <w:tcPr>
            <w:tcW w:w="10705" w:type="dxa"/>
            <w:shd w:val="clear" w:color="auto" w:fill="CDD9E4"/>
          </w:tcPr>
          <w:p w14:paraId="3BE9565C" w14:textId="5F907770" w:rsidR="00EC0E2A" w:rsidRPr="002C7D64" w:rsidRDefault="00B73B4D"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r w:rsidRPr="00B73B4D">
              <w:rPr>
                <w:rFonts w:cs="Arial"/>
                <w:bCs/>
                <w:sz w:val="22"/>
                <w:szCs w:val="22"/>
              </w:rPr>
              <w:t xml:space="preserve">A list of all identified </w:t>
            </w:r>
            <w:r>
              <w:rPr>
                <w:rFonts w:cs="Arial"/>
                <w:bCs/>
                <w:sz w:val="22"/>
                <w:szCs w:val="22"/>
              </w:rPr>
              <w:t>u</w:t>
            </w:r>
            <w:r w:rsidRPr="00B73B4D">
              <w:rPr>
                <w:rFonts w:cs="Arial"/>
                <w:bCs/>
                <w:sz w:val="22"/>
                <w:szCs w:val="22"/>
              </w:rPr>
              <w:t xml:space="preserve">nresolved </w:t>
            </w:r>
            <w:r>
              <w:rPr>
                <w:rFonts w:cs="Arial"/>
                <w:bCs/>
                <w:sz w:val="22"/>
                <w:szCs w:val="22"/>
              </w:rPr>
              <w:t>m</w:t>
            </w:r>
            <w:r w:rsidRPr="00B73B4D">
              <w:rPr>
                <w:rFonts w:cs="Arial"/>
                <w:bCs/>
                <w:sz w:val="22"/>
                <w:szCs w:val="22"/>
              </w:rPr>
              <w:t xml:space="preserve">aintenance </w:t>
            </w:r>
            <w:r>
              <w:rPr>
                <w:rFonts w:cs="Arial"/>
                <w:bCs/>
                <w:sz w:val="22"/>
                <w:szCs w:val="22"/>
              </w:rPr>
              <w:t>i</w:t>
            </w:r>
            <w:r w:rsidRPr="00B73B4D">
              <w:rPr>
                <w:rFonts w:cs="Arial"/>
                <w:bCs/>
                <w:sz w:val="22"/>
                <w:szCs w:val="22"/>
              </w:rPr>
              <w:t xml:space="preserve">ssues encountered by the entity during the audit period.  The list will include an issue identification and the date the </w:t>
            </w:r>
            <w:r>
              <w:rPr>
                <w:rFonts w:cs="Arial"/>
                <w:bCs/>
                <w:sz w:val="22"/>
                <w:szCs w:val="22"/>
              </w:rPr>
              <w:t>ent</w:t>
            </w:r>
            <w:r w:rsidRPr="00B73B4D">
              <w:rPr>
                <w:rFonts w:cs="Arial"/>
                <w:bCs/>
                <w:sz w:val="22"/>
                <w:szCs w:val="22"/>
              </w:rPr>
              <w:t xml:space="preserve">ity identified the issue as an </w:t>
            </w:r>
            <w:r>
              <w:rPr>
                <w:rFonts w:cs="Arial"/>
                <w:bCs/>
                <w:sz w:val="22"/>
                <w:szCs w:val="22"/>
              </w:rPr>
              <w:t>u</w:t>
            </w:r>
            <w:r w:rsidRPr="00B73B4D">
              <w:rPr>
                <w:rFonts w:cs="Arial"/>
                <w:bCs/>
                <w:sz w:val="22"/>
                <w:szCs w:val="22"/>
              </w:rPr>
              <w:t xml:space="preserve">nresolved </w:t>
            </w:r>
            <w:r>
              <w:rPr>
                <w:rFonts w:cs="Arial"/>
                <w:bCs/>
                <w:sz w:val="22"/>
                <w:szCs w:val="22"/>
              </w:rPr>
              <w:t>m</w:t>
            </w:r>
            <w:r w:rsidRPr="00B73B4D">
              <w:rPr>
                <w:rFonts w:cs="Arial"/>
                <w:bCs/>
                <w:sz w:val="22"/>
                <w:szCs w:val="22"/>
              </w:rPr>
              <w:t xml:space="preserve">aintenance </w:t>
            </w:r>
            <w:r>
              <w:rPr>
                <w:rFonts w:cs="Arial"/>
                <w:bCs/>
                <w:sz w:val="22"/>
                <w:szCs w:val="22"/>
              </w:rPr>
              <w:t>i</w:t>
            </w:r>
            <w:r w:rsidRPr="00B73B4D">
              <w:rPr>
                <w:rFonts w:cs="Arial"/>
                <w:bCs/>
                <w:sz w:val="22"/>
                <w:szCs w:val="22"/>
              </w:rPr>
              <w:t>ssue.</w:t>
            </w:r>
          </w:p>
        </w:tc>
      </w:tr>
      <w:tr w:rsidR="00B73B4D" w:rsidRPr="002C7D64" w14:paraId="543989CA" w14:textId="77777777" w:rsidTr="00F314E1">
        <w:tc>
          <w:tcPr>
            <w:tcW w:w="10705" w:type="dxa"/>
            <w:shd w:val="clear" w:color="auto" w:fill="CDD9E4"/>
          </w:tcPr>
          <w:p w14:paraId="53B7FB89" w14:textId="2309B3CB" w:rsidR="00B73B4D" w:rsidRPr="00B73B4D" w:rsidRDefault="00B73B4D"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Specific, actual entity documentation </w:t>
            </w:r>
            <w:proofErr w:type="gramStart"/>
            <w:r w:rsidRPr="00AD2010">
              <w:rPr>
                <w:rFonts w:cs="Arial"/>
                <w:sz w:val="22"/>
                <w:szCs w:val="22"/>
              </w:rPr>
              <w:t>demonstrating</w:t>
            </w:r>
            <w:proofErr w:type="gramEnd"/>
            <w:r w:rsidRPr="00AD2010">
              <w:rPr>
                <w:rFonts w:cs="Arial"/>
                <w:sz w:val="22"/>
                <w:szCs w:val="22"/>
              </w:rPr>
              <w:t xml:space="preserve"> efforts to correct</w:t>
            </w:r>
            <w:r w:rsidR="00F641C4">
              <w:rPr>
                <w:rFonts w:cs="Arial"/>
                <w:sz w:val="22"/>
                <w:szCs w:val="22"/>
              </w:rPr>
              <w:t xml:space="preserve"> each</w:t>
            </w:r>
            <w:r w:rsidRPr="00AD2010">
              <w:rPr>
                <w:rFonts w:cs="Arial"/>
                <w:sz w:val="22"/>
                <w:szCs w:val="22"/>
              </w:rPr>
              <w:t xml:space="preserve"> identified unresolved maintenance </w:t>
            </w:r>
            <w:r w:rsidR="00F641C4">
              <w:rPr>
                <w:rFonts w:cs="Arial"/>
                <w:sz w:val="22"/>
                <w:szCs w:val="22"/>
              </w:rPr>
              <w:t>issue</w:t>
            </w:r>
            <w:r w:rsidRPr="00AD2010">
              <w:rPr>
                <w:rFonts w:cs="Arial"/>
                <w:sz w:val="22"/>
                <w:szCs w:val="22"/>
              </w:rPr>
              <w:t xml:space="preserve">. Evidence may include, but is not limited to, work orders, replacement component orders, invoices, project schedules with </w:t>
            </w:r>
            <w:proofErr w:type="gramStart"/>
            <w:r w:rsidRPr="00AD2010">
              <w:rPr>
                <w:rFonts w:cs="Arial"/>
                <w:sz w:val="22"/>
                <w:szCs w:val="22"/>
              </w:rPr>
              <w:t>completed</w:t>
            </w:r>
            <w:proofErr w:type="gramEnd"/>
            <w:r w:rsidRPr="00AD2010">
              <w:rPr>
                <w:rFonts w:cs="Arial"/>
                <w:sz w:val="22"/>
                <w:szCs w:val="22"/>
              </w:rPr>
              <w:t xml:space="preserve"> milestones, return material authorizations or purchase orders or other equivalent evidence.</w:t>
            </w:r>
          </w:p>
        </w:tc>
      </w:tr>
    </w:tbl>
    <w:p w14:paraId="5D24E17D" w14:textId="77777777" w:rsidR="00EC0E2A" w:rsidRDefault="00EC0E2A" w:rsidP="005C0D20">
      <w:pPr>
        <w:widowControl w:val="0"/>
        <w:tabs>
          <w:tab w:val="clear" w:pos="720"/>
        </w:tabs>
        <w:autoSpaceDE w:val="0"/>
        <w:autoSpaceDN w:val="0"/>
        <w:adjustRightInd w:val="0"/>
        <w:spacing w:before="0" w:after="0" w:line="240" w:lineRule="auto"/>
        <w:jc w:val="left"/>
        <w:rPr>
          <w:rFonts w:cs="Arial"/>
          <w:b/>
          <w:bCs/>
          <w:sz w:val="22"/>
          <w:szCs w:val="22"/>
        </w:rPr>
      </w:pPr>
    </w:p>
    <w:p w14:paraId="6AEB69B3" w14:textId="77777777" w:rsidR="00EC0E2A" w:rsidRPr="00973E93" w:rsidRDefault="00EC0E2A" w:rsidP="00474DE1">
      <w:pPr>
        <w:pStyle w:val="Heading3"/>
        <w:spacing w:before="0" w:line="240" w:lineRule="auto"/>
      </w:pPr>
      <w:r w:rsidRPr="00973E93">
        <w:t xml:space="preserve">Entity Response </w:t>
      </w:r>
      <w:r w:rsidRPr="008C0E36">
        <w:rPr>
          <w:color w:val="ED0000"/>
          <w:sz w:val="20"/>
          <w:szCs w:val="20"/>
        </w:rPr>
        <w:t>(Required)</w:t>
      </w:r>
      <w:r w:rsidRPr="00973E93">
        <w:t>:</w:t>
      </w:r>
    </w:p>
    <w:p w14:paraId="6442F5E8" w14:textId="77777777" w:rsidR="00EC0E2A" w:rsidRPr="00B804F9" w:rsidRDefault="00EC0E2A" w:rsidP="00474DE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0E2A" w:rsidRPr="002C7D64" w14:paraId="002B2F97" w14:textId="77777777" w:rsidTr="006556BA">
        <w:tc>
          <w:tcPr>
            <w:tcW w:w="10705" w:type="dxa"/>
            <w:shd w:val="clear" w:color="auto" w:fill="CDD9E4"/>
          </w:tcPr>
          <w:p w14:paraId="77E0A51D" w14:textId="7A7EB13B" w:rsidR="00EC0E2A" w:rsidRPr="001D399B" w:rsidRDefault="00EC0E2A" w:rsidP="00474DE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9E4EE8">
              <w:rPr>
                <w:rFonts w:eastAsia="Calibri" w:cs="Arial"/>
                <w:b/>
                <w:bCs/>
                <w:szCs w:val="22"/>
              </w:rPr>
              <w:t>.</w:t>
            </w:r>
          </w:p>
        </w:tc>
      </w:tr>
      <w:tr w:rsidR="00EC0E2A" w:rsidRPr="002C7D64" w14:paraId="4C4C5F2B" w14:textId="77777777" w:rsidTr="006556BA">
        <w:tc>
          <w:tcPr>
            <w:tcW w:w="10705" w:type="dxa"/>
          </w:tcPr>
          <w:p w14:paraId="13CD769F" w14:textId="77777777" w:rsidR="00EC0E2A" w:rsidRPr="002C7D64" w:rsidRDefault="00EC0E2A" w:rsidP="00474DE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8EBDFAD" w14:textId="77777777" w:rsidR="00EC0E2A" w:rsidRPr="002C7D64" w:rsidRDefault="00EC0E2A" w:rsidP="00474DE1">
      <w:pPr>
        <w:pStyle w:val="Heading3"/>
        <w:rPr>
          <w:iCs/>
        </w:rPr>
      </w:pPr>
      <w:r w:rsidRPr="002C7D64">
        <w:t xml:space="preserve">Entity Evidence </w:t>
      </w:r>
      <w:r w:rsidRPr="008C0E3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C0E2A" w:rsidRPr="002C7D64" w14:paraId="5E2305DE" w14:textId="77777777" w:rsidTr="00F314E1">
        <w:trPr>
          <w:trHeight w:val="622"/>
        </w:trPr>
        <w:tc>
          <w:tcPr>
            <w:tcW w:w="10687" w:type="dxa"/>
            <w:gridSpan w:val="6"/>
            <w:shd w:val="clear" w:color="auto" w:fill="CDD9E4"/>
            <w:vAlign w:val="bottom"/>
          </w:tcPr>
          <w:p w14:paraId="7BF0C0D8"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C0E2A" w:rsidRPr="002C7D64" w14:paraId="36A01EFE" w14:textId="77777777" w:rsidTr="00F314E1">
        <w:trPr>
          <w:trHeight w:val="609"/>
        </w:trPr>
        <w:tc>
          <w:tcPr>
            <w:tcW w:w="1706" w:type="dxa"/>
            <w:shd w:val="clear" w:color="auto" w:fill="CDD9E4"/>
            <w:vAlign w:val="bottom"/>
          </w:tcPr>
          <w:p w14:paraId="00A508F8"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655B41C"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0EB81D9"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5E12172"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8CCF46C"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9C99D31" w14:textId="77777777" w:rsidR="00EC0E2A" w:rsidRPr="002C7D64" w:rsidRDefault="00EC0E2A" w:rsidP="00474DE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C0E2A" w:rsidRPr="002C7D64" w14:paraId="2B95583C" w14:textId="77777777" w:rsidTr="00F314E1">
        <w:trPr>
          <w:trHeight w:val="207"/>
        </w:trPr>
        <w:tc>
          <w:tcPr>
            <w:tcW w:w="1706" w:type="dxa"/>
          </w:tcPr>
          <w:p w14:paraId="37D1C6F9"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05CB09FD"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594AE5FB"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2965BB6E"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3ED43E5B"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6F690944"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076AB40C" w14:textId="77777777" w:rsidTr="00F314E1">
        <w:trPr>
          <w:trHeight w:val="194"/>
        </w:trPr>
        <w:tc>
          <w:tcPr>
            <w:tcW w:w="1706" w:type="dxa"/>
          </w:tcPr>
          <w:p w14:paraId="1B66CA3E"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51697B33"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56A822BA"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0B491330"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0D71D535"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630D11A4" w14:textId="77777777" w:rsidR="00EC0E2A" w:rsidRPr="002C7D64" w:rsidRDefault="00EC0E2A" w:rsidP="00474DE1">
            <w:pPr>
              <w:tabs>
                <w:tab w:val="clear" w:pos="720"/>
              </w:tabs>
              <w:spacing w:before="0" w:after="0" w:line="240" w:lineRule="auto"/>
              <w:jc w:val="left"/>
              <w:rPr>
                <w:rFonts w:cs="Arial"/>
                <w:sz w:val="22"/>
                <w:szCs w:val="22"/>
              </w:rPr>
            </w:pPr>
          </w:p>
        </w:tc>
      </w:tr>
      <w:tr w:rsidR="00EC0E2A" w:rsidRPr="002C7D64" w14:paraId="6FA8CB0C" w14:textId="77777777" w:rsidTr="00F314E1">
        <w:trPr>
          <w:trHeight w:val="207"/>
        </w:trPr>
        <w:tc>
          <w:tcPr>
            <w:tcW w:w="1706" w:type="dxa"/>
          </w:tcPr>
          <w:p w14:paraId="2389E051" w14:textId="77777777" w:rsidR="00EC0E2A" w:rsidRPr="002C7D64" w:rsidRDefault="00EC0E2A" w:rsidP="00474DE1">
            <w:pPr>
              <w:tabs>
                <w:tab w:val="clear" w:pos="720"/>
              </w:tabs>
              <w:spacing w:before="0" w:after="0" w:line="240" w:lineRule="auto"/>
              <w:jc w:val="left"/>
              <w:rPr>
                <w:rFonts w:cs="Arial"/>
                <w:sz w:val="22"/>
                <w:szCs w:val="22"/>
              </w:rPr>
            </w:pPr>
          </w:p>
        </w:tc>
        <w:tc>
          <w:tcPr>
            <w:tcW w:w="1633" w:type="dxa"/>
          </w:tcPr>
          <w:p w14:paraId="7B6F407D" w14:textId="77777777" w:rsidR="00EC0E2A" w:rsidRPr="002C7D64" w:rsidRDefault="00EC0E2A" w:rsidP="00474DE1">
            <w:pPr>
              <w:tabs>
                <w:tab w:val="clear" w:pos="720"/>
              </w:tabs>
              <w:spacing w:before="0" w:after="0" w:line="240" w:lineRule="auto"/>
              <w:jc w:val="left"/>
              <w:rPr>
                <w:rFonts w:cs="Arial"/>
                <w:sz w:val="22"/>
                <w:szCs w:val="22"/>
              </w:rPr>
            </w:pPr>
          </w:p>
        </w:tc>
        <w:tc>
          <w:tcPr>
            <w:tcW w:w="1133" w:type="dxa"/>
          </w:tcPr>
          <w:p w14:paraId="7609FD08" w14:textId="77777777" w:rsidR="00EC0E2A" w:rsidRPr="002C7D64" w:rsidRDefault="00EC0E2A" w:rsidP="00474DE1">
            <w:pPr>
              <w:tabs>
                <w:tab w:val="clear" w:pos="720"/>
              </w:tabs>
              <w:spacing w:before="0" w:after="0" w:line="240" w:lineRule="auto"/>
              <w:jc w:val="left"/>
              <w:rPr>
                <w:rFonts w:cs="Arial"/>
                <w:sz w:val="22"/>
                <w:szCs w:val="22"/>
              </w:rPr>
            </w:pPr>
          </w:p>
        </w:tc>
        <w:tc>
          <w:tcPr>
            <w:tcW w:w="1292" w:type="dxa"/>
          </w:tcPr>
          <w:p w14:paraId="783D2566" w14:textId="77777777" w:rsidR="00EC0E2A" w:rsidRPr="002C7D64" w:rsidRDefault="00EC0E2A" w:rsidP="00474DE1">
            <w:pPr>
              <w:tabs>
                <w:tab w:val="clear" w:pos="720"/>
              </w:tabs>
              <w:spacing w:before="0" w:after="0" w:line="240" w:lineRule="auto"/>
              <w:jc w:val="left"/>
              <w:rPr>
                <w:rFonts w:cs="Arial"/>
                <w:sz w:val="22"/>
                <w:szCs w:val="22"/>
              </w:rPr>
            </w:pPr>
          </w:p>
        </w:tc>
        <w:tc>
          <w:tcPr>
            <w:tcW w:w="1280" w:type="dxa"/>
          </w:tcPr>
          <w:p w14:paraId="5CD09FE1" w14:textId="77777777" w:rsidR="00EC0E2A" w:rsidRPr="002C7D64" w:rsidRDefault="00EC0E2A" w:rsidP="00474DE1">
            <w:pPr>
              <w:tabs>
                <w:tab w:val="clear" w:pos="720"/>
              </w:tabs>
              <w:spacing w:before="0" w:after="0" w:line="240" w:lineRule="auto"/>
              <w:jc w:val="left"/>
              <w:rPr>
                <w:rFonts w:cs="Arial"/>
                <w:sz w:val="22"/>
                <w:szCs w:val="22"/>
              </w:rPr>
            </w:pPr>
          </w:p>
        </w:tc>
        <w:tc>
          <w:tcPr>
            <w:tcW w:w="3643" w:type="dxa"/>
          </w:tcPr>
          <w:p w14:paraId="4A92753F" w14:textId="77777777" w:rsidR="00EC0E2A" w:rsidRPr="002C7D64" w:rsidRDefault="00EC0E2A" w:rsidP="00474DE1">
            <w:pPr>
              <w:tabs>
                <w:tab w:val="clear" w:pos="720"/>
              </w:tabs>
              <w:spacing w:before="0" w:after="0" w:line="240" w:lineRule="auto"/>
              <w:jc w:val="left"/>
              <w:rPr>
                <w:rFonts w:cs="Arial"/>
                <w:sz w:val="22"/>
                <w:szCs w:val="22"/>
              </w:rPr>
            </w:pPr>
          </w:p>
        </w:tc>
      </w:tr>
    </w:tbl>
    <w:p w14:paraId="39829168"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61111AF8" w14:textId="77777777" w:rsidR="00EC0E2A" w:rsidRDefault="00EC0E2A" w:rsidP="00474DE1">
      <w:pPr>
        <w:pStyle w:val="Heading3"/>
        <w:keepNext w:val="0"/>
        <w:keepLines w:val="0"/>
        <w:spacing w:before="0" w:line="240" w:lineRule="auto"/>
      </w:pPr>
      <w:r w:rsidRPr="00AC61B7">
        <w:t>Audit Team Evidence Reviewed</w:t>
      </w:r>
    </w:p>
    <w:p w14:paraId="68449447"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C0E2A" w:rsidRPr="00AC61B7" w14:paraId="5C5D1E3E" w14:textId="77777777" w:rsidTr="00F314E1">
        <w:tc>
          <w:tcPr>
            <w:tcW w:w="10705" w:type="dxa"/>
          </w:tcPr>
          <w:p w14:paraId="29F94F1F"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65807843" w14:textId="77777777" w:rsidTr="00F314E1">
        <w:tc>
          <w:tcPr>
            <w:tcW w:w="10705" w:type="dxa"/>
          </w:tcPr>
          <w:p w14:paraId="7B5E2363"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r w:rsidR="00EC0E2A" w:rsidRPr="00AC61B7" w14:paraId="6B53BB23" w14:textId="77777777" w:rsidTr="00F314E1">
        <w:tc>
          <w:tcPr>
            <w:tcW w:w="10705" w:type="dxa"/>
          </w:tcPr>
          <w:p w14:paraId="0C928061" w14:textId="77777777" w:rsidR="00EC0E2A" w:rsidRPr="00AC61B7" w:rsidRDefault="00EC0E2A" w:rsidP="00474DE1">
            <w:pPr>
              <w:tabs>
                <w:tab w:val="clear" w:pos="720"/>
              </w:tabs>
              <w:autoSpaceDE w:val="0"/>
              <w:autoSpaceDN w:val="0"/>
              <w:adjustRightInd w:val="0"/>
              <w:spacing w:before="0" w:after="0" w:line="240" w:lineRule="auto"/>
              <w:jc w:val="left"/>
              <w:rPr>
                <w:rFonts w:cs="Arial"/>
                <w:sz w:val="22"/>
                <w:szCs w:val="22"/>
              </w:rPr>
            </w:pPr>
          </w:p>
        </w:tc>
      </w:tr>
    </w:tbl>
    <w:p w14:paraId="063F2CDF" w14:textId="77777777" w:rsidR="00EC0E2A" w:rsidRPr="00AC61B7" w:rsidRDefault="00EC0E2A" w:rsidP="005C0D20">
      <w:pPr>
        <w:widowControl w:val="0"/>
        <w:tabs>
          <w:tab w:val="clear" w:pos="720"/>
        </w:tabs>
        <w:autoSpaceDE w:val="0"/>
        <w:autoSpaceDN w:val="0"/>
        <w:adjustRightInd w:val="0"/>
        <w:spacing w:before="0" w:after="0" w:line="240" w:lineRule="auto"/>
        <w:jc w:val="left"/>
        <w:rPr>
          <w:rFonts w:cs="Arial"/>
          <w:color w:val="000000"/>
          <w:sz w:val="22"/>
          <w:szCs w:val="22"/>
        </w:rPr>
      </w:pPr>
    </w:p>
    <w:p w14:paraId="40A923EE" w14:textId="7BDADA3B" w:rsidR="00EC0E2A" w:rsidRPr="00AC61B7" w:rsidRDefault="00EC0E2A" w:rsidP="00474DE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PRC-005-AB2-6</w:t>
      </w:r>
      <w:r w:rsidRPr="00AC61B7">
        <w:t xml:space="preserve">, </w:t>
      </w:r>
      <w:r w:rsidRPr="00D77196">
        <w:t>R</w:t>
      </w:r>
      <w:r w:rsidR="00AD2010">
        <w:t>5</w:t>
      </w:r>
    </w:p>
    <w:p w14:paraId="33D42ECA" w14:textId="77777777" w:rsidR="00EC0E2A" w:rsidRPr="008C0E36" w:rsidRDefault="00EC0E2A" w:rsidP="00474DE1">
      <w:pPr>
        <w:spacing w:before="0" w:after="0" w:line="240" w:lineRule="auto"/>
        <w:rPr>
          <w:b/>
          <w:bCs/>
          <w:i/>
          <w:iCs/>
          <w:color w:val="ED0000"/>
          <w:szCs w:val="20"/>
        </w:rPr>
      </w:pPr>
      <w:r w:rsidRPr="008C0E36">
        <w:rPr>
          <w:b/>
          <w:bCs/>
          <w:i/>
          <w:iCs/>
          <w:color w:val="ED0000"/>
          <w:szCs w:val="20"/>
        </w:rPr>
        <w:lastRenderedPageBreak/>
        <w:t>(</w:t>
      </w:r>
      <w:r w:rsidRPr="008C0E3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C0E2A" w:rsidRPr="00AC61B7" w14:paraId="7D553A63" w14:textId="77777777" w:rsidTr="00F314E1">
        <w:tc>
          <w:tcPr>
            <w:tcW w:w="362" w:type="dxa"/>
          </w:tcPr>
          <w:p w14:paraId="6E13C03D" w14:textId="77777777" w:rsidR="00EC0E2A" w:rsidRPr="00AC61B7" w:rsidRDefault="00EC0E2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6C2E198" w14:textId="387261DB" w:rsidR="00EC0E2A" w:rsidRPr="00AC61B7" w:rsidRDefault="005E25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Pr="005E250C">
              <w:rPr>
                <w:rFonts w:cs="Arial"/>
                <w:sz w:val="22"/>
                <w:szCs w:val="22"/>
              </w:rPr>
              <w:t xml:space="preserve">Select all, or a sample, of the </w:t>
            </w:r>
            <w:r>
              <w:rPr>
                <w:rFonts w:cs="Arial"/>
                <w:sz w:val="22"/>
                <w:szCs w:val="22"/>
              </w:rPr>
              <w:t>u</w:t>
            </w:r>
            <w:r w:rsidRPr="005E250C">
              <w:rPr>
                <w:rFonts w:cs="Arial"/>
                <w:sz w:val="22"/>
                <w:szCs w:val="22"/>
              </w:rPr>
              <w:t xml:space="preserve">nresolved </w:t>
            </w:r>
            <w:r>
              <w:rPr>
                <w:rFonts w:cs="Arial"/>
                <w:sz w:val="22"/>
                <w:szCs w:val="22"/>
              </w:rPr>
              <w:t>m</w:t>
            </w:r>
            <w:r w:rsidRPr="005E250C">
              <w:rPr>
                <w:rFonts w:cs="Arial"/>
                <w:sz w:val="22"/>
                <w:szCs w:val="22"/>
              </w:rPr>
              <w:t xml:space="preserve">aintenance </w:t>
            </w:r>
            <w:r>
              <w:rPr>
                <w:rFonts w:cs="Arial"/>
                <w:sz w:val="22"/>
                <w:szCs w:val="22"/>
              </w:rPr>
              <w:t>i</w:t>
            </w:r>
            <w:r w:rsidRPr="005E250C">
              <w:rPr>
                <w:rFonts w:cs="Arial"/>
                <w:sz w:val="22"/>
                <w:szCs w:val="22"/>
              </w:rPr>
              <w:t xml:space="preserve">ssues identified by the entity in the list of all identified </w:t>
            </w:r>
            <w:r>
              <w:rPr>
                <w:rFonts w:cs="Arial"/>
                <w:sz w:val="22"/>
                <w:szCs w:val="22"/>
              </w:rPr>
              <w:t>u</w:t>
            </w:r>
            <w:r w:rsidRPr="005E250C">
              <w:rPr>
                <w:rFonts w:cs="Arial"/>
                <w:sz w:val="22"/>
                <w:szCs w:val="22"/>
              </w:rPr>
              <w:t xml:space="preserve">nresolved </w:t>
            </w:r>
            <w:r>
              <w:rPr>
                <w:rFonts w:cs="Arial"/>
                <w:sz w:val="22"/>
                <w:szCs w:val="22"/>
              </w:rPr>
              <w:t>ma</w:t>
            </w:r>
            <w:r w:rsidRPr="005E250C">
              <w:rPr>
                <w:rFonts w:cs="Arial"/>
                <w:sz w:val="22"/>
                <w:szCs w:val="22"/>
              </w:rPr>
              <w:t xml:space="preserve">intenance </w:t>
            </w:r>
            <w:r>
              <w:rPr>
                <w:rFonts w:cs="Arial"/>
                <w:sz w:val="22"/>
                <w:szCs w:val="22"/>
              </w:rPr>
              <w:t>i</w:t>
            </w:r>
            <w:r w:rsidRPr="005E250C">
              <w:rPr>
                <w:rFonts w:cs="Arial"/>
                <w:sz w:val="22"/>
                <w:szCs w:val="22"/>
              </w:rPr>
              <w:t>ssues.</w:t>
            </w:r>
          </w:p>
        </w:tc>
      </w:tr>
      <w:tr w:rsidR="00EC0E2A" w:rsidRPr="00AC61B7" w14:paraId="12D1691F" w14:textId="77777777" w:rsidTr="00F314E1">
        <w:tc>
          <w:tcPr>
            <w:tcW w:w="362" w:type="dxa"/>
          </w:tcPr>
          <w:p w14:paraId="49ADF4AE" w14:textId="77777777" w:rsidR="00EC0E2A" w:rsidRPr="00AC61B7" w:rsidRDefault="00EC0E2A" w:rsidP="00474DE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9095D9" w14:textId="561A4335" w:rsidR="00EC0E2A" w:rsidRPr="00AC61B7" w:rsidRDefault="005E250C" w:rsidP="00474DE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Pr="005E250C">
              <w:rPr>
                <w:rFonts w:cs="Arial"/>
                <w:sz w:val="22"/>
                <w:szCs w:val="22"/>
              </w:rPr>
              <w:t xml:space="preserve">Review evidence and verify the entity demonstrated efforts to correct the identified </w:t>
            </w:r>
            <w:r>
              <w:rPr>
                <w:rFonts w:cs="Arial"/>
                <w:sz w:val="22"/>
                <w:szCs w:val="22"/>
              </w:rPr>
              <w:t>u</w:t>
            </w:r>
            <w:r w:rsidRPr="005E250C">
              <w:rPr>
                <w:rFonts w:cs="Arial"/>
                <w:sz w:val="22"/>
                <w:szCs w:val="22"/>
              </w:rPr>
              <w:t xml:space="preserve">nresolved </w:t>
            </w:r>
            <w:r>
              <w:rPr>
                <w:rFonts w:cs="Arial"/>
                <w:sz w:val="22"/>
                <w:szCs w:val="22"/>
              </w:rPr>
              <w:t>m</w:t>
            </w:r>
            <w:r w:rsidRPr="005E250C">
              <w:rPr>
                <w:rFonts w:cs="Arial"/>
                <w:sz w:val="22"/>
                <w:szCs w:val="22"/>
              </w:rPr>
              <w:t xml:space="preserve">aintenance </w:t>
            </w:r>
            <w:r>
              <w:rPr>
                <w:rFonts w:cs="Arial"/>
                <w:sz w:val="22"/>
                <w:szCs w:val="22"/>
              </w:rPr>
              <w:t>i</w:t>
            </w:r>
            <w:r w:rsidRPr="005E250C">
              <w:rPr>
                <w:rFonts w:cs="Arial"/>
                <w:sz w:val="22"/>
                <w:szCs w:val="22"/>
              </w:rPr>
              <w:t>ssues.</w:t>
            </w:r>
          </w:p>
        </w:tc>
      </w:tr>
      <w:tr w:rsidR="00EC0E2A" w:rsidRPr="00AC61B7" w14:paraId="4A0CCCED" w14:textId="77777777" w:rsidTr="00F314E1">
        <w:tc>
          <w:tcPr>
            <w:tcW w:w="10705" w:type="dxa"/>
            <w:gridSpan w:val="2"/>
            <w:shd w:val="clear" w:color="auto" w:fill="CDD9E4"/>
          </w:tcPr>
          <w:p w14:paraId="3C1D45D5" w14:textId="33EAB518" w:rsidR="00EC0E2A" w:rsidRPr="00AC61B7" w:rsidRDefault="00EC0E2A" w:rsidP="00474DE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550F69" w:rsidRPr="00550F69">
              <w:rPr>
                <w:rFonts w:cs="Arial"/>
                <w:bCs/>
                <w:sz w:val="22"/>
                <w:szCs w:val="22"/>
              </w:rPr>
              <w:t xml:space="preserve">Evidence of entity efforts to resolve </w:t>
            </w:r>
            <w:r w:rsidR="00550F69">
              <w:rPr>
                <w:rFonts w:cs="Arial"/>
                <w:sz w:val="22"/>
                <w:szCs w:val="22"/>
              </w:rPr>
              <w:t>u</w:t>
            </w:r>
            <w:r w:rsidR="00550F69" w:rsidRPr="005E250C">
              <w:rPr>
                <w:rFonts w:cs="Arial"/>
                <w:sz w:val="22"/>
                <w:szCs w:val="22"/>
              </w:rPr>
              <w:t xml:space="preserve">nresolved </w:t>
            </w:r>
            <w:r w:rsidR="00550F69">
              <w:rPr>
                <w:rFonts w:cs="Arial"/>
                <w:sz w:val="22"/>
                <w:szCs w:val="22"/>
              </w:rPr>
              <w:t>m</w:t>
            </w:r>
            <w:r w:rsidR="00550F69" w:rsidRPr="005E250C">
              <w:rPr>
                <w:rFonts w:cs="Arial"/>
                <w:sz w:val="22"/>
                <w:szCs w:val="22"/>
              </w:rPr>
              <w:t xml:space="preserve">aintenance </w:t>
            </w:r>
            <w:r w:rsidR="00550F69">
              <w:rPr>
                <w:rFonts w:cs="Arial"/>
                <w:sz w:val="22"/>
                <w:szCs w:val="22"/>
              </w:rPr>
              <w:t>i</w:t>
            </w:r>
            <w:r w:rsidR="00550F69" w:rsidRPr="005E250C">
              <w:rPr>
                <w:rFonts w:cs="Arial"/>
                <w:sz w:val="22"/>
                <w:szCs w:val="22"/>
              </w:rPr>
              <w:t xml:space="preserve">ssues </w:t>
            </w:r>
            <w:r w:rsidR="00550F69" w:rsidRPr="00550F69">
              <w:rPr>
                <w:rFonts w:cs="Arial"/>
                <w:bCs/>
                <w:sz w:val="22"/>
                <w:szCs w:val="22"/>
              </w:rPr>
              <w:t xml:space="preserve">should be obtained and evaluated prior to the audit. The auditor should consider </w:t>
            </w:r>
            <w:proofErr w:type="gramStart"/>
            <w:r w:rsidR="00550F69" w:rsidRPr="00550F69">
              <w:rPr>
                <w:rFonts w:cs="Arial"/>
                <w:bCs/>
                <w:sz w:val="22"/>
                <w:szCs w:val="22"/>
              </w:rPr>
              <w:t>cross checking</w:t>
            </w:r>
            <w:proofErr w:type="gramEnd"/>
            <w:r w:rsidR="00550F69" w:rsidRPr="00550F69">
              <w:rPr>
                <w:rFonts w:cs="Arial"/>
                <w:bCs/>
                <w:sz w:val="22"/>
                <w:szCs w:val="22"/>
              </w:rPr>
              <w:t xml:space="preserve"> the evidence with other </w:t>
            </w:r>
            <w:r w:rsidR="00253129" w:rsidRPr="00253129">
              <w:rPr>
                <w:rFonts w:cs="Arial"/>
                <w:b/>
                <w:sz w:val="22"/>
                <w:szCs w:val="22"/>
              </w:rPr>
              <w:t>p</w:t>
            </w:r>
            <w:r w:rsidR="00550F69" w:rsidRPr="00253129">
              <w:rPr>
                <w:rFonts w:cs="Arial"/>
                <w:b/>
                <w:sz w:val="22"/>
                <w:szCs w:val="22"/>
              </w:rPr>
              <w:t>rotection</w:t>
            </w:r>
            <w:r w:rsidR="00550F69" w:rsidRPr="00550F69">
              <w:rPr>
                <w:rFonts w:cs="Arial"/>
                <w:bCs/>
                <w:sz w:val="22"/>
                <w:szCs w:val="22"/>
              </w:rPr>
              <w:t xml:space="preserve"> </w:t>
            </w:r>
            <w:r w:rsidR="00253129" w:rsidRPr="00253129">
              <w:rPr>
                <w:rFonts w:cs="Arial"/>
                <w:b/>
                <w:sz w:val="22"/>
                <w:szCs w:val="22"/>
              </w:rPr>
              <w:t>s</w:t>
            </w:r>
            <w:r w:rsidR="00550F69" w:rsidRPr="00253129">
              <w:rPr>
                <w:rFonts w:cs="Arial"/>
                <w:b/>
                <w:sz w:val="22"/>
                <w:szCs w:val="22"/>
              </w:rPr>
              <w:t>ystem</w:t>
            </w:r>
            <w:r w:rsidR="00550F69" w:rsidRPr="00550F69">
              <w:rPr>
                <w:rFonts w:cs="Arial"/>
                <w:bCs/>
                <w:sz w:val="22"/>
                <w:szCs w:val="22"/>
              </w:rPr>
              <w:t xml:space="preserve"> records provided by the entity, such as maintenance completion date evidence for those </w:t>
            </w:r>
            <w:r w:rsidR="00253129">
              <w:rPr>
                <w:rFonts w:cs="Arial"/>
                <w:bCs/>
                <w:sz w:val="22"/>
                <w:szCs w:val="22"/>
              </w:rPr>
              <w:t>c</w:t>
            </w:r>
            <w:r w:rsidR="00550F69" w:rsidRPr="00550F69">
              <w:rPr>
                <w:rFonts w:cs="Arial"/>
                <w:bCs/>
                <w:sz w:val="22"/>
                <w:szCs w:val="22"/>
              </w:rPr>
              <w:t xml:space="preserve">omponents reported as identified </w:t>
            </w:r>
            <w:r w:rsidR="00253129">
              <w:rPr>
                <w:rFonts w:cs="Arial"/>
                <w:sz w:val="22"/>
                <w:szCs w:val="22"/>
              </w:rPr>
              <w:t>u</w:t>
            </w:r>
            <w:r w:rsidR="00253129" w:rsidRPr="005E250C">
              <w:rPr>
                <w:rFonts w:cs="Arial"/>
                <w:sz w:val="22"/>
                <w:szCs w:val="22"/>
              </w:rPr>
              <w:t xml:space="preserve">nresolved </w:t>
            </w:r>
            <w:r w:rsidR="00253129">
              <w:rPr>
                <w:rFonts w:cs="Arial"/>
                <w:sz w:val="22"/>
                <w:szCs w:val="22"/>
              </w:rPr>
              <w:t>m</w:t>
            </w:r>
            <w:r w:rsidR="00253129" w:rsidRPr="005E250C">
              <w:rPr>
                <w:rFonts w:cs="Arial"/>
                <w:sz w:val="22"/>
                <w:szCs w:val="22"/>
              </w:rPr>
              <w:t xml:space="preserve">aintenance </w:t>
            </w:r>
            <w:r w:rsidR="00253129">
              <w:rPr>
                <w:rFonts w:cs="Arial"/>
                <w:sz w:val="22"/>
                <w:szCs w:val="22"/>
              </w:rPr>
              <w:t>i</w:t>
            </w:r>
            <w:r w:rsidR="00253129" w:rsidRPr="005E250C">
              <w:rPr>
                <w:rFonts w:cs="Arial"/>
                <w:sz w:val="22"/>
                <w:szCs w:val="22"/>
              </w:rPr>
              <w:t>ssues</w:t>
            </w:r>
            <w:r w:rsidR="00550F69" w:rsidRPr="00550F69">
              <w:rPr>
                <w:rFonts w:cs="Arial"/>
                <w:bCs/>
                <w:sz w:val="22"/>
                <w:szCs w:val="22"/>
              </w:rPr>
              <w:t xml:space="preserve">. During the audit, the auditor should determine if the entity has updated either the list of identified </w:t>
            </w:r>
            <w:r w:rsidR="00253129">
              <w:rPr>
                <w:rFonts w:cs="Arial"/>
                <w:sz w:val="22"/>
                <w:szCs w:val="22"/>
              </w:rPr>
              <w:t>u</w:t>
            </w:r>
            <w:r w:rsidR="00253129" w:rsidRPr="005E250C">
              <w:rPr>
                <w:rFonts w:cs="Arial"/>
                <w:sz w:val="22"/>
                <w:szCs w:val="22"/>
              </w:rPr>
              <w:t xml:space="preserve">nresolved </w:t>
            </w:r>
            <w:r w:rsidR="00253129">
              <w:rPr>
                <w:rFonts w:cs="Arial"/>
                <w:sz w:val="22"/>
                <w:szCs w:val="22"/>
              </w:rPr>
              <w:t>m</w:t>
            </w:r>
            <w:r w:rsidR="00253129" w:rsidRPr="005E250C">
              <w:rPr>
                <w:rFonts w:cs="Arial"/>
                <w:sz w:val="22"/>
                <w:szCs w:val="22"/>
              </w:rPr>
              <w:t xml:space="preserve">aintenance </w:t>
            </w:r>
            <w:r w:rsidR="00253129">
              <w:rPr>
                <w:rFonts w:cs="Arial"/>
                <w:sz w:val="22"/>
                <w:szCs w:val="22"/>
              </w:rPr>
              <w:t>i</w:t>
            </w:r>
            <w:r w:rsidR="00253129" w:rsidRPr="005E250C">
              <w:rPr>
                <w:rFonts w:cs="Arial"/>
                <w:sz w:val="22"/>
                <w:szCs w:val="22"/>
              </w:rPr>
              <w:t xml:space="preserve">ssues </w:t>
            </w:r>
            <w:r w:rsidR="00550F69" w:rsidRPr="00550F69">
              <w:rPr>
                <w:rFonts w:cs="Arial"/>
                <w:bCs/>
                <w:sz w:val="22"/>
                <w:szCs w:val="22"/>
              </w:rPr>
              <w:t xml:space="preserve">or its evidence of its correction efforts. If so, the updates should be obtained before final evaluation of the evidence.  </w:t>
            </w:r>
          </w:p>
        </w:tc>
      </w:tr>
    </w:tbl>
    <w:p w14:paraId="681E840D" w14:textId="77777777" w:rsidR="00EC0E2A" w:rsidRPr="002E25D5" w:rsidRDefault="00EC0E2A" w:rsidP="005C0D20">
      <w:pPr>
        <w:widowControl w:val="0"/>
        <w:tabs>
          <w:tab w:val="clear" w:pos="720"/>
          <w:tab w:val="left" w:pos="0"/>
        </w:tabs>
        <w:autoSpaceDE w:val="0"/>
        <w:autoSpaceDN w:val="0"/>
        <w:adjustRightInd w:val="0"/>
        <w:spacing w:before="0" w:after="0" w:line="240" w:lineRule="auto"/>
        <w:jc w:val="left"/>
        <w:rPr>
          <w:rFonts w:cs="Arial"/>
          <w:b/>
          <w:bCs/>
          <w:color w:val="000000"/>
          <w:szCs w:val="20"/>
        </w:rPr>
      </w:pPr>
    </w:p>
    <w:p w14:paraId="75BCCC66" w14:textId="77777777" w:rsidR="00EC0E2A" w:rsidRPr="00AC61B7" w:rsidRDefault="00EC0E2A" w:rsidP="00474DE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C0E2A" w:rsidRPr="00AC61B7" w14:paraId="6D852311" w14:textId="77777777" w:rsidTr="00F314E1">
        <w:tc>
          <w:tcPr>
            <w:tcW w:w="10705" w:type="dxa"/>
          </w:tcPr>
          <w:p w14:paraId="66FA518C"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2C1768AA"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1916FE74"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222C6090" w14:textId="77777777" w:rsidR="00EC0E2A"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1B81458A"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p w14:paraId="49556EB6" w14:textId="77777777" w:rsidR="00EC0E2A" w:rsidRPr="00AC61B7" w:rsidRDefault="00EC0E2A" w:rsidP="00474DE1">
            <w:pPr>
              <w:tabs>
                <w:tab w:val="clear" w:pos="720"/>
              </w:tabs>
              <w:autoSpaceDE w:val="0"/>
              <w:autoSpaceDN w:val="0"/>
              <w:adjustRightInd w:val="0"/>
              <w:spacing w:before="0" w:after="0" w:line="240" w:lineRule="auto"/>
              <w:jc w:val="left"/>
              <w:outlineLvl w:val="1"/>
              <w:rPr>
                <w:rFonts w:cs="Arial"/>
                <w:bCs/>
                <w:sz w:val="22"/>
                <w:szCs w:val="22"/>
              </w:rPr>
            </w:pPr>
          </w:p>
        </w:tc>
      </w:tr>
    </w:tbl>
    <w:p w14:paraId="09072249" w14:textId="77777777" w:rsidR="00EC0E2A" w:rsidRDefault="00EC0E2A"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373F0DF4" w:rsidR="00A57C57" w:rsidRDefault="00A57C57" w:rsidP="005C0D20">
      <w:pPr>
        <w:pStyle w:val="Heading1"/>
        <w:keepNext w:val="0"/>
        <w:keepLines w:val="0"/>
        <w:widowControl w:val="0"/>
      </w:pPr>
      <w:r>
        <w:lastRenderedPageBreak/>
        <w:t xml:space="preserve">Additional </w:t>
      </w:r>
      <w:r w:rsidRPr="002C7D64">
        <w:t>Information</w:t>
      </w:r>
    </w:p>
    <w:p w14:paraId="64AEBC06" w14:textId="4EBABEA8" w:rsidR="00A57C57" w:rsidRPr="00AC61B7" w:rsidRDefault="00A57C57" w:rsidP="005C0D20">
      <w:pPr>
        <w:widowControl w:val="0"/>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rsidP="005C0D20">
      <w:pPr>
        <w:widowControl w:val="0"/>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5C0D20">
      <w:pPr>
        <w:pStyle w:val="Heading1"/>
        <w:keepNext w:val="0"/>
        <w:keepLines w:val="0"/>
        <w:widowControl w:val="0"/>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5C0D20">
            <w:pPr>
              <w:pStyle w:val="BodyText"/>
              <w:widowControl w:val="0"/>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5C0D20">
            <w:pPr>
              <w:pStyle w:val="BodyText"/>
              <w:widowControl w:val="0"/>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5C0D20">
            <w:pPr>
              <w:pStyle w:val="BodyText"/>
              <w:widowControl w:val="0"/>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5C0D20">
            <w:pPr>
              <w:pStyle w:val="BodyText"/>
              <w:widowControl w:val="0"/>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10EC95B6" w:rsidR="00A57C57" w:rsidRPr="002C7D64" w:rsidRDefault="00A2153F" w:rsidP="005C0D20">
            <w:pPr>
              <w:pStyle w:val="BodyText"/>
              <w:widowControl w:val="0"/>
              <w:spacing w:after="60" w:line="220" w:lineRule="exact"/>
              <w:rPr>
                <w:sz w:val="22"/>
                <w:szCs w:val="22"/>
              </w:rPr>
            </w:pPr>
            <w:r w:rsidRPr="00A2153F">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5C0D20">
            <w:pPr>
              <w:pStyle w:val="BodyText"/>
              <w:widowControl w:val="0"/>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5C0D20">
            <w:pPr>
              <w:pStyle w:val="BodyText"/>
              <w:widowControl w:val="0"/>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5C0D20">
            <w:pPr>
              <w:pStyle w:val="BodyText"/>
              <w:widowControl w:val="0"/>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5C0D20">
            <w:pPr>
              <w:pStyle w:val="BodyText"/>
              <w:widowControl w:val="0"/>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5C0D20">
            <w:pPr>
              <w:pStyle w:val="BodyText"/>
              <w:widowControl w:val="0"/>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5C0D20">
            <w:pPr>
              <w:pStyle w:val="BodyText"/>
              <w:widowControl w:val="0"/>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5C0D20">
            <w:pPr>
              <w:pStyle w:val="BodyText"/>
              <w:widowControl w:val="0"/>
              <w:spacing w:after="60" w:line="220" w:lineRule="exact"/>
              <w:rPr>
                <w:sz w:val="22"/>
                <w:szCs w:val="22"/>
              </w:rPr>
            </w:pPr>
          </w:p>
        </w:tc>
      </w:tr>
    </w:tbl>
    <w:p w14:paraId="25BA667B" w14:textId="0B2AD006" w:rsidR="007D21F3" w:rsidRPr="00A57C57" w:rsidRDefault="007D21F3" w:rsidP="005C0D20">
      <w:pPr>
        <w:widowControl w:val="0"/>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73FE" w14:textId="77777777" w:rsidR="00085E3B" w:rsidRDefault="00085E3B" w:rsidP="001D641F">
      <w:pPr>
        <w:spacing w:before="0" w:after="0"/>
      </w:pPr>
      <w:r>
        <w:separator/>
      </w:r>
    </w:p>
  </w:endnote>
  <w:endnote w:type="continuationSeparator" w:id="0">
    <w:p w14:paraId="5CED560B" w14:textId="77777777" w:rsidR="00085E3B" w:rsidRDefault="00085E3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6B7D" w14:textId="77777777" w:rsidR="00085E3B" w:rsidRDefault="00085E3B" w:rsidP="00F4242D">
      <w:pPr>
        <w:pStyle w:val="FootnoteText"/>
      </w:pPr>
      <w:r>
        <w:separator/>
      </w:r>
    </w:p>
  </w:footnote>
  <w:footnote w:type="continuationSeparator" w:id="0">
    <w:p w14:paraId="1639201F" w14:textId="77777777" w:rsidR="00085E3B" w:rsidRDefault="00085E3B" w:rsidP="00F4242D">
      <w:pPr>
        <w:pStyle w:val="FootnoteText"/>
      </w:pPr>
      <w:r>
        <w:continuationSeparator/>
      </w:r>
    </w:p>
  </w:footnote>
  <w:footnote w:type="continuationNotice" w:id="1">
    <w:p w14:paraId="050884EE" w14:textId="77777777" w:rsidR="00085E3B" w:rsidRDefault="00085E3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43ADBFD1" w:rsidR="0016363C" w:rsidRDefault="002C3EB4" w:rsidP="001C34F4">
    <w:pPr>
      <w:tabs>
        <w:tab w:val="clear" w:pos="720"/>
        <w:tab w:val="left" w:pos="1215"/>
      </w:tabs>
    </w:pPr>
    <w:r>
      <w:t>Protection System, Automatic Reclosing and Sudden Pressure Relaying Maintenance</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5636FCEF" w:rsidR="001C34F4" w:rsidRDefault="002C3EB4" w:rsidP="001C34F4">
    <w:pPr>
      <w:tabs>
        <w:tab w:val="clear" w:pos="720"/>
        <w:tab w:val="left" w:pos="1215"/>
      </w:tabs>
    </w:pPr>
    <w:r>
      <w:t>PRC-005-AB2-6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F1FB1"/>
    <w:multiLevelType w:val="hybridMultilevel"/>
    <w:tmpl w:val="F9164598"/>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4" w15:restartNumberingAfterBreak="0">
    <w:nsid w:val="152C7798"/>
    <w:multiLevelType w:val="hybridMultilevel"/>
    <w:tmpl w:val="4336E8B2"/>
    <w:lvl w:ilvl="0" w:tplc="4C8623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EA296C"/>
    <w:multiLevelType w:val="hybridMultilevel"/>
    <w:tmpl w:val="A34641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0" w15:restartNumberingAfterBreak="0">
    <w:nsid w:val="30F31084"/>
    <w:multiLevelType w:val="hybridMultilevel"/>
    <w:tmpl w:val="801405C2"/>
    <w:lvl w:ilvl="0" w:tplc="359285BE">
      <w:start w:val="1"/>
      <w:numFmt w:val="lowerRoman"/>
      <w:lvlText w:val="(%1)"/>
      <w:lvlJc w:val="left"/>
      <w:pPr>
        <w:ind w:left="1080" w:hanging="720"/>
      </w:pPr>
      <w:rPr>
        <w:rFonts w:hint="default"/>
      </w:rPr>
    </w:lvl>
    <w:lvl w:ilvl="1" w:tplc="42A645E2">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595CD1"/>
    <w:multiLevelType w:val="hybridMultilevel"/>
    <w:tmpl w:val="41CCA3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D5685"/>
    <w:multiLevelType w:val="hybridMultilevel"/>
    <w:tmpl w:val="29306B48"/>
    <w:lvl w:ilvl="0" w:tplc="12165014">
      <w:start w:val="1"/>
      <w:numFmt w:val="lowerRoman"/>
      <w:lvlText w:val="(%1)"/>
      <w:lvlJc w:val="left"/>
      <w:pPr>
        <w:ind w:left="1080" w:hanging="720"/>
      </w:pPr>
      <w:rPr>
        <w:rFonts w:hint="default"/>
      </w:rPr>
    </w:lvl>
    <w:lvl w:ilvl="1" w:tplc="15B2B188">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552531E4"/>
    <w:multiLevelType w:val="hybridMultilevel"/>
    <w:tmpl w:val="B7B07AA2"/>
    <w:lvl w:ilvl="0" w:tplc="D55A976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2D238F"/>
    <w:multiLevelType w:val="hybridMultilevel"/>
    <w:tmpl w:val="835A86C0"/>
    <w:lvl w:ilvl="0" w:tplc="8A62591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A4552A4"/>
    <w:multiLevelType w:val="hybridMultilevel"/>
    <w:tmpl w:val="24F078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0"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1"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4"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EE58E7"/>
    <w:multiLevelType w:val="hybridMultilevel"/>
    <w:tmpl w:val="160E8324"/>
    <w:lvl w:ilvl="0" w:tplc="0E260AE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616867607">
    <w:abstractNumId w:val="12"/>
  </w:num>
  <w:num w:numId="2" w16cid:durableId="1267420417">
    <w:abstractNumId w:val="6"/>
  </w:num>
  <w:num w:numId="3" w16cid:durableId="408309340">
    <w:abstractNumId w:val="1"/>
  </w:num>
  <w:num w:numId="4" w16cid:durableId="608778793">
    <w:abstractNumId w:val="24"/>
  </w:num>
  <w:num w:numId="5" w16cid:durableId="1618177603">
    <w:abstractNumId w:val="9"/>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4"/>
  </w:num>
  <w:num w:numId="11" w16cid:durableId="171648200">
    <w:abstractNumId w:val="14"/>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4"/>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8"/>
  </w:num>
  <w:num w:numId="14" w16cid:durableId="1807234437">
    <w:abstractNumId w:val="21"/>
  </w:num>
  <w:num w:numId="15" w16cid:durableId="1808283645">
    <w:abstractNumId w:val="8"/>
  </w:num>
  <w:num w:numId="16" w16cid:durableId="796222067">
    <w:abstractNumId w:val="5"/>
  </w:num>
  <w:num w:numId="17" w16cid:durableId="557127899">
    <w:abstractNumId w:val="22"/>
  </w:num>
  <w:num w:numId="18" w16cid:durableId="1294368058">
    <w:abstractNumId w:val="20"/>
  </w:num>
  <w:num w:numId="19" w16cid:durableId="1540050291">
    <w:abstractNumId w:val="19"/>
  </w:num>
  <w:num w:numId="20" w16cid:durableId="891886777">
    <w:abstractNumId w:val="23"/>
  </w:num>
  <w:num w:numId="21" w16cid:durableId="1204248355">
    <w:abstractNumId w:val="13"/>
  </w:num>
  <w:num w:numId="22" w16cid:durableId="1423260459">
    <w:abstractNumId w:val="10"/>
  </w:num>
  <w:num w:numId="23" w16cid:durableId="975336414">
    <w:abstractNumId w:val="15"/>
  </w:num>
  <w:num w:numId="24" w16cid:durableId="1110123212">
    <w:abstractNumId w:val="4"/>
  </w:num>
  <w:num w:numId="25" w16cid:durableId="743724060">
    <w:abstractNumId w:val="25"/>
  </w:num>
  <w:num w:numId="26" w16cid:durableId="944966371">
    <w:abstractNumId w:val="16"/>
  </w:num>
  <w:num w:numId="27" w16cid:durableId="512259877">
    <w:abstractNumId w:val="3"/>
  </w:num>
  <w:num w:numId="28" w16cid:durableId="129442790">
    <w:abstractNumId w:val="17"/>
  </w:num>
  <w:num w:numId="29" w16cid:durableId="1645305839">
    <w:abstractNumId w:val="11"/>
  </w:num>
  <w:num w:numId="30" w16cid:durableId="2051567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3DF0"/>
    <w:rsid w:val="00026DA8"/>
    <w:rsid w:val="00041260"/>
    <w:rsid w:val="00047763"/>
    <w:rsid w:val="000500BD"/>
    <w:rsid w:val="00055A95"/>
    <w:rsid w:val="00062A71"/>
    <w:rsid w:val="00072B6A"/>
    <w:rsid w:val="00082754"/>
    <w:rsid w:val="00085E3B"/>
    <w:rsid w:val="00093140"/>
    <w:rsid w:val="000A4AD2"/>
    <w:rsid w:val="000A6AB9"/>
    <w:rsid w:val="000B2E07"/>
    <w:rsid w:val="000B6EAD"/>
    <w:rsid w:val="000B73A2"/>
    <w:rsid w:val="000C1A93"/>
    <w:rsid w:val="000C5F6E"/>
    <w:rsid w:val="000C6C5B"/>
    <w:rsid w:val="000C6F2F"/>
    <w:rsid w:val="000D1C15"/>
    <w:rsid w:val="000D2963"/>
    <w:rsid w:val="000D7689"/>
    <w:rsid w:val="000E0E52"/>
    <w:rsid w:val="000E50CB"/>
    <w:rsid w:val="000F2DCC"/>
    <w:rsid w:val="00103282"/>
    <w:rsid w:val="00114718"/>
    <w:rsid w:val="001352B3"/>
    <w:rsid w:val="00140DD5"/>
    <w:rsid w:val="0014163E"/>
    <w:rsid w:val="00144E3F"/>
    <w:rsid w:val="0014740B"/>
    <w:rsid w:val="0016363C"/>
    <w:rsid w:val="001659D5"/>
    <w:rsid w:val="00182D7F"/>
    <w:rsid w:val="00182FC3"/>
    <w:rsid w:val="00184A77"/>
    <w:rsid w:val="00187126"/>
    <w:rsid w:val="00192020"/>
    <w:rsid w:val="00193027"/>
    <w:rsid w:val="001975DB"/>
    <w:rsid w:val="001A19ED"/>
    <w:rsid w:val="001B1463"/>
    <w:rsid w:val="001B5256"/>
    <w:rsid w:val="001C34F4"/>
    <w:rsid w:val="001D15F2"/>
    <w:rsid w:val="001D399B"/>
    <w:rsid w:val="001D641F"/>
    <w:rsid w:val="001D74E3"/>
    <w:rsid w:val="001E30F1"/>
    <w:rsid w:val="001F054F"/>
    <w:rsid w:val="001F113A"/>
    <w:rsid w:val="001F1B41"/>
    <w:rsid w:val="001F6655"/>
    <w:rsid w:val="002011FB"/>
    <w:rsid w:val="00204328"/>
    <w:rsid w:val="00215557"/>
    <w:rsid w:val="00215BE7"/>
    <w:rsid w:val="002169C5"/>
    <w:rsid w:val="00225160"/>
    <w:rsid w:val="00232925"/>
    <w:rsid w:val="00233964"/>
    <w:rsid w:val="0023517A"/>
    <w:rsid w:val="002353E3"/>
    <w:rsid w:val="00244A1C"/>
    <w:rsid w:val="0024541D"/>
    <w:rsid w:val="00245CFC"/>
    <w:rsid w:val="00253129"/>
    <w:rsid w:val="002548DE"/>
    <w:rsid w:val="00273EDC"/>
    <w:rsid w:val="002815EC"/>
    <w:rsid w:val="002843AF"/>
    <w:rsid w:val="002844EC"/>
    <w:rsid w:val="00284918"/>
    <w:rsid w:val="00287F42"/>
    <w:rsid w:val="00291069"/>
    <w:rsid w:val="00291127"/>
    <w:rsid w:val="002A1B3C"/>
    <w:rsid w:val="002A4A28"/>
    <w:rsid w:val="002B1C3F"/>
    <w:rsid w:val="002B3F83"/>
    <w:rsid w:val="002C012F"/>
    <w:rsid w:val="002C3EB4"/>
    <w:rsid w:val="002C7D64"/>
    <w:rsid w:val="002D0763"/>
    <w:rsid w:val="002D68D5"/>
    <w:rsid w:val="002E04B5"/>
    <w:rsid w:val="002E21F8"/>
    <w:rsid w:val="002F0AD5"/>
    <w:rsid w:val="002F7B49"/>
    <w:rsid w:val="00301828"/>
    <w:rsid w:val="003028CA"/>
    <w:rsid w:val="00313227"/>
    <w:rsid w:val="00314F79"/>
    <w:rsid w:val="00317A2D"/>
    <w:rsid w:val="0032066C"/>
    <w:rsid w:val="00321D42"/>
    <w:rsid w:val="00326308"/>
    <w:rsid w:val="00332E3E"/>
    <w:rsid w:val="00334EC1"/>
    <w:rsid w:val="00343167"/>
    <w:rsid w:val="00366391"/>
    <w:rsid w:val="00373D19"/>
    <w:rsid w:val="00382A10"/>
    <w:rsid w:val="00391D03"/>
    <w:rsid w:val="00392911"/>
    <w:rsid w:val="003931B6"/>
    <w:rsid w:val="003964CA"/>
    <w:rsid w:val="0039664E"/>
    <w:rsid w:val="003A1DAC"/>
    <w:rsid w:val="003A3C61"/>
    <w:rsid w:val="003A4B38"/>
    <w:rsid w:val="003C0285"/>
    <w:rsid w:val="003C1F56"/>
    <w:rsid w:val="003D49BB"/>
    <w:rsid w:val="003F005C"/>
    <w:rsid w:val="003F07D7"/>
    <w:rsid w:val="003F79C6"/>
    <w:rsid w:val="004059AA"/>
    <w:rsid w:val="00406A6B"/>
    <w:rsid w:val="00411E1E"/>
    <w:rsid w:val="0041541F"/>
    <w:rsid w:val="00421B03"/>
    <w:rsid w:val="00426AC2"/>
    <w:rsid w:val="00430FEB"/>
    <w:rsid w:val="004320D2"/>
    <w:rsid w:val="004341B7"/>
    <w:rsid w:val="00434E8B"/>
    <w:rsid w:val="004362EC"/>
    <w:rsid w:val="004468A6"/>
    <w:rsid w:val="00446CC3"/>
    <w:rsid w:val="004476B3"/>
    <w:rsid w:val="00455AD3"/>
    <w:rsid w:val="00456C0D"/>
    <w:rsid w:val="00457605"/>
    <w:rsid w:val="004602FF"/>
    <w:rsid w:val="004633F1"/>
    <w:rsid w:val="00474DE1"/>
    <w:rsid w:val="00482C09"/>
    <w:rsid w:val="00486B05"/>
    <w:rsid w:val="00495401"/>
    <w:rsid w:val="00497AA7"/>
    <w:rsid w:val="004A5B98"/>
    <w:rsid w:val="004B04F7"/>
    <w:rsid w:val="004B0789"/>
    <w:rsid w:val="004B4946"/>
    <w:rsid w:val="004C16BE"/>
    <w:rsid w:val="004E3EBB"/>
    <w:rsid w:val="004E6BAE"/>
    <w:rsid w:val="004E7FAA"/>
    <w:rsid w:val="004F046D"/>
    <w:rsid w:val="004F708F"/>
    <w:rsid w:val="00504686"/>
    <w:rsid w:val="00507881"/>
    <w:rsid w:val="00510B3D"/>
    <w:rsid w:val="00522653"/>
    <w:rsid w:val="005243AC"/>
    <w:rsid w:val="00527331"/>
    <w:rsid w:val="005332D4"/>
    <w:rsid w:val="00535B05"/>
    <w:rsid w:val="005423EC"/>
    <w:rsid w:val="00544F72"/>
    <w:rsid w:val="00550F69"/>
    <w:rsid w:val="00551539"/>
    <w:rsid w:val="00563CB0"/>
    <w:rsid w:val="00565CEB"/>
    <w:rsid w:val="00566C90"/>
    <w:rsid w:val="00571487"/>
    <w:rsid w:val="005743A8"/>
    <w:rsid w:val="00576523"/>
    <w:rsid w:val="00582AA2"/>
    <w:rsid w:val="00583D73"/>
    <w:rsid w:val="00586BF4"/>
    <w:rsid w:val="00587E93"/>
    <w:rsid w:val="00596673"/>
    <w:rsid w:val="0059730A"/>
    <w:rsid w:val="005A06C7"/>
    <w:rsid w:val="005A0AF0"/>
    <w:rsid w:val="005A3D17"/>
    <w:rsid w:val="005A7664"/>
    <w:rsid w:val="005B55C3"/>
    <w:rsid w:val="005C055E"/>
    <w:rsid w:val="005C0D20"/>
    <w:rsid w:val="005C3973"/>
    <w:rsid w:val="005C4410"/>
    <w:rsid w:val="005E14C0"/>
    <w:rsid w:val="005E250C"/>
    <w:rsid w:val="005E2C6D"/>
    <w:rsid w:val="005E67B0"/>
    <w:rsid w:val="005F04ED"/>
    <w:rsid w:val="005F43A9"/>
    <w:rsid w:val="005F4DED"/>
    <w:rsid w:val="00601D69"/>
    <w:rsid w:val="006068B6"/>
    <w:rsid w:val="00614F07"/>
    <w:rsid w:val="006158DA"/>
    <w:rsid w:val="00621D47"/>
    <w:rsid w:val="00633361"/>
    <w:rsid w:val="006367F0"/>
    <w:rsid w:val="00636F23"/>
    <w:rsid w:val="006377BC"/>
    <w:rsid w:val="00640F44"/>
    <w:rsid w:val="00646ADF"/>
    <w:rsid w:val="00650E00"/>
    <w:rsid w:val="00651B24"/>
    <w:rsid w:val="00652CF5"/>
    <w:rsid w:val="006556BA"/>
    <w:rsid w:val="00657EF0"/>
    <w:rsid w:val="006618C2"/>
    <w:rsid w:val="00662E23"/>
    <w:rsid w:val="00663BA8"/>
    <w:rsid w:val="0067032F"/>
    <w:rsid w:val="0067062C"/>
    <w:rsid w:val="00671ED8"/>
    <w:rsid w:val="00676DE2"/>
    <w:rsid w:val="006831CE"/>
    <w:rsid w:val="0068558E"/>
    <w:rsid w:val="0068682A"/>
    <w:rsid w:val="00693F9B"/>
    <w:rsid w:val="00697630"/>
    <w:rsid w:val="006B26FB"/>
    <w:rsid w:val="006C312D"/>
    <w:rsid w:val="006C617A"/>
    <w:rsid w:val="006C71CA"/>
    <w:rsid w:val="006C7904"/>
    <w:rsid w:val="006D2765"/>
    <w:rsid w:val="006E6495"/>
    <w:rsid w:val="006E6A8A"/>
    <w:rsid w:val="006F24A0"/>
    <w:rsid w:val="006F3688"/>
    <w:rsid w:val="006F3A34"/>
    <w:rsid w:val="0070536A"/>
    <w:rsid w:val="00705CC2"/>
    <w:rsid w:val="00705EBB"/>
    <w:rsid w:val="00707720"/>
    <w:rsid w:val="00707A29"/>
    <w:rsid w:val="00720003"/>
    <w:rsid w:val="00721705"/>
    <w:rsid w:val="0073138E"/>
    <w:rsid w:val="007434E1"/>
    <w:rsid w:val="00754A80"/>
    <w:rsid w:val="0076507E"/>
    <w:rsid w:val="007708EA"/>
    <w:rsid w:val="007719FF"/>
    <w:rsid w:val="007723C1"/>
    <w:rsid w:val="00780207"/>
    <w:rsid w:val="007902CD"/>
    <w:rsid w:val="007923D8"/>
    <w:rsid w:val="007926A4"/>
    <w:rsid w:val="0079710A"/>
    <w:rsid w:val="007A10EC"/>
    <w:rsid w:val="007A2E0C"/>
    <w:rsid w:val="007A5209"/>
    <w:rsid w:val="007A53E3"/>
    <w:rsid w:val="007A7348"/>
    <w:rsid w:val="007D21F3"/>
    <w:rsid w:val="007D336A"/>
    <w:rsid w:val="007D5E38"/>
    <w:rsid w:val="007D6F74"/>
    <w:rsid w:val="007E1F9C"/>
    <w:rsid w:val="007F0416"/>
    <w:rsid w:val="007F29A0"/>
    <w:rsid w:val="007F3367"/>
    <w:rsid w:val="007F6B92"/>
    <w:rsid w:val="00801F70"/>
    <w:rsid w:val="00802DEB"/>
    <w:rsid w:val="00804818"/>
    <w:rsid w:val="00805F14"/>
    <w:rsid w:val="008151A5"/>
    <w:rsid w:val="00816AB1"/>
    <w:rsid w:val="00817BDE"/>
    <w:rsid w:val="0082396B"/>
    <w:rsid w:val="0083261F"/>
    <w:rsid w:val="00835A5C"/>
    <w:rsid w:val="00840C78"/>
    <w:rsid w:val="00842F44"/>
    <w:rsid w:val="00843F50"/>
    <w:rsid w:val="00850361"/>
    <w:rsid w:val="00861996"/>
    <w:rsid w:val="00862FC7"/>
    <w:rsid w:val="008701B3"/>
    <w:rsid w:val="00870DB8"/>
    <w:rsid w:val="008724A1"/>
    <w:rsid w:val="008724EA"/>
    <w:rsid w:val="00872C68"/>
    <w:rsid w:val="00874366"/>
    <w:rsid w:val="00877518"/>
    <w:rsid w:val="00887C10"/>
    <w:rsid w:val="008B2F92"/>
    <w:rsid w:val="008B5976"/>
    <w:rsid w:val="008C0E36"/>
    <w:rsid w:val="008C4A15"/>
    <w:rsid w:val="008D11D8"/>
    <w:rsid w:val="008D5D89"/>
    <w:rsid w:val="008E06C4"/>
    <w:rsid w:val="008E2551"/>
    <w:rsid w:val="008F0AE3"/>
    <w:rsid w:val="008F0E65"/>
    <w:rsid w:val="008F169F"/>
    <w:rsid w:val="00911F7E"/>
    <w:rsid w:val="00931381"/>
    <w:rsid w:val="009449FE"/>
    <w:rsid w:val="00956DCB"/>
    <w:rsid w:val="009617CA"/>
    <w:rsid w:val="009656BD"/>
    <w:rsid w:val="00970439"/>
    <w:rsid w:val="00973E93"/>
    <w:rsid w:val="009825B8"/>
    <w:rsid w:val="009830E2"/>
    <w:rsid w:val="00993CEA"/>
    <w:rsid w:val="009A76A2"/>
    <w:rsid w:val="009B1196"/>
    <w:rsid w:val="009B4365"/>
    <w:rsid w:val="009C409C"/>
    <w:rsid w:val="009C4EBA"/>
    <w:rsid w:val="009D2023"/>
    <w:rsid w:val="009D28A4"/>
    <w:rsid w:val="009D3886"/>
    <w:rsid w:val="009D461E"/>
    <w:rsid w:val="009D5E2F"/>
    <w:rsid w:val="009E3016"/>
    <w:rsid w:val="009E3287"/>
    <w:rsid w:val="009E4EE8"/>
    <w:rsid w:val="009E7BD7"/>
    <w:rsid w:val="009F1CEC"/>
    <w:rsid w:val="009F66EC"/>
    <w:rsid w:val="00A00373"/>
    <w:rsid w:val="00A029F4"/>
    <w:rsid w:val="00A056B6"/>
    <w:rsid w:val="00A116DF"/>
    <w:rsid w:val="00A14E07"/>
    <w:rsid w:val="00A155C8"/>
    <w:rsid w:val="00A167D4"/>
    <w:rsid w:val="00A2153F"/>
    <w:rsid w:val="00A26BD2"/>
    <w:rsid w:val="00A326F6"/>
    <w:rsid w:val="00A51A24"/>
    <w:rsid w:val="00A52CE4"/>
    <w:rsid w:val="00A56009"/>
    <w:rsid w:val="00A57C57"/>
    <w:rsid w:val="00A63003"/>
    <w:rsid w:val="00A70875"/>
    <w:rsid w:val="00A720C6"/>
    <w:rsid w:val="00A837DC"/>
    <w:rsid w:val="00A92C9F"/>
    <w:rsid w:val="00A946D3"/>
    <w:rsid w:val="00AA0DE8"/>
    <w:rsid w:val="00AA7BC6"/>
    <w:rsid w:val="00AB2576"/>
    <w:rsid w:val="00AC1074"/>
    <w:rsid w:val="00AC11DD"/>
    <w:rsid w:val="00AC2B43"/>
    <w:rsid w:val="00AC61B7"/>
    <w:rsid w:val="00AD02DD"/>
    <w:rsid w:val="00AD1177"/>
    <w:rsid w:val="00AD2010"/>
    <w:rsid w:val="00AD2ADE"/>
    <w:rsid w:val="00AE23CC"/>
    <w:rsid w:val="00B179B3"/>
    <w:rsid w:val="00B23E25"/>
    <w:rsid w:val="00B275B6"/>
    <w:rsid w:val="00B32F0A"/>
    <w:rsid w:val="00B3349F"/>
    <w:rsid w:val="00B44471"/>
    <w:rsid w:val="00B4514D"/>
    <w:rsid w:val="00B536DE"/>
    <w:rsid w:val="00B604E0"/>
    <w:rsid w:val="00B67C56"/>
    <w:rsid w:val="00B73B4D"/>
    <w:rsid w:val="00B749ED"/>
    <w:rsid w:val="00B74DB9"/>
    <w:rsid w:val="00B804F9"/>
    <w:rsid w:val="00B862A1"/>
    <w:rsid w:val="00B91451"/>
    <w:rsid w:val="00B96548"/>
    <w:rsid w:val="00BA3320"/>
    <w:rsid w:val="00BB0B70"/>
    <w:rsid w:val="00BB4236"/>
    <w:rsid w:val="00BB67AA"/>
    <w:rsid w:val="00BC1C09"/>
    <w:rsid w:val="00BC3A5F"/>
    <w:rsid w:val="00BC56C2"/>
    <w:rsid w:val="00BE3C99"/>
    <w:rsid w:val="00BE4807"/>
    <w:rsid w:val="00BE6CA8"/>
    <w:rsid w:val="00BF080F"/>
    <w:rsid w:val="00BF5C81"/>
    <w:rsid w:val="00C039A1"/>
    <w:rsid w:val="00C070BD"/>
    <w:rsid w:val="00C20080"/>
    <w:rsid w:val="00C26A3F"/>
    <w:rsid w:val="00C30A43"/>
    <w:rsid w:val="00C30EBB"/>
    <w:rsid w:val="00C372C2"/>
    <w:rsid w:val="00C417CA"/>
    <w:rsid w:val="00C45D47"/>
    <w:rsid w:val="00C465DB"/>
    <w:rsid w:val="00C60CF5"/>
    <w:rsid w:val="00C659E0"/>
    <w:rsid w:val="00C72421"/>
    <w:rsid w:val="00C73A37"/>
    <w:rsid w:val="00C73E4E"/>
    <w:rsid w:val="00C76082"/>
    <w:rsid w:val="00C802FA"/>
    <w:rsid w:val="00C86C82"/>
    <w:rsid w:val="00C948B8"/>
    <w:rsid w:val="00CA2A07"/>
    <w:rsid w:val="00CC2F50"/>
    <w:rsid w:val="00CC65E7"/>
    <w:rsid w:val="00CD3DF6"/>
    <w:rsid w:val="00CD7D7D"/>
    <w:rsid w:val="00CE64B8"/>
    <w:rsid w:val="00CF08D5"/>
    <w:rsid w:val="00CF1F2F"/>
    <w:rsid w:val="00CF5D3F"/>
    <w:rsid w:val="00D01D35"/>
    <w:rsid w:val="00D030AB"/>
    <w:rsid w:val="00D03630"/>
    <w:rsid w:val="00D146AA"/>
    <w:rsid w:val="00D217F1"/>
    <w:rsid w:val="00D224B9"/>
    <w:rsid w:val="00D3142B"/>
    <w:rsid w:val="00D3642F"/>
    <w:rsid w:val="00D436E3"/>
    <w:rsid w:val="00D52B2E"/>
    <w:rsid w:val="00D53E2F"/>
    <w:rsid w:val="00D5797E"/>
    <w:rsid w:val="00D64E74"/>
    <w:rsid w:val="00D66550"/>
    <w:rsid w:val="00D700A5"/>
    <w:rsid w:val="00D70FA6"/>
    <w:rsid w:val="00D73378"/>
    <w:rsid w:val="00D74A1E"/>
    <w:rsid w:val="00D77196"/>
    <w:rsid w:val="00D9147C"/>
    <w:rsid w:val="00D91E95"/>
    <w:rsid w:val="00D920CC"/>
    <w:rsid w:val="00D9679C"/>
    <w:rsid w:val="00D96C46"/>
    <w:rsid w:val="00D9768B"/>
    <w:rsid w:val="00DA07E9"/>
    <w:rsid w:val="00DA374E"/>
    <w:rsid w:val="00DB0870"/>
    <w:rsid w:val="00DB436D"/>
    <w:rsid w:val="00DC3402"/>
    <w:rsid w:val="00DD6263"/>
    <w:rsid w:val="00DD68F8"/>
    <w:rsid w:val="00DE3CE9"/>
    <w:rsid w:val="00DF0C31"/>
    <w:rsid w:val="00DF2506"/>
    <w:rsid w:val="00DF722A"/>
    <w:rsid w:val="00E01BA9"/>
    <w:rsid w:val="00E02566"/>
    <w:rsid w:val="00E13117"/>
    <w:rsid w:val="00E1341F"/>
    <w:rsid w:val="00E13D6A"/>
    <w:rsid w:val="00E156BF"/>
    <w:rsid w:val="00E23282"/>
    <w:rsid w:val="00E42FB1"/>
    <w:rsid w:val="00E50F8F"/>
    <w:rsid w:val="00E75F61"/>
    <w:rsid w:val="00E81CAD"/>
    <w:rsid w:val="00E84047"/>
    <w:rsid w:val="00E97A5E"/>
    <w:rsid w:val="00EA02F1"/>
    <w:rsid w:val="00EA03F4"/>
    <w:rsid w:val="00EA3F6A"/>
    <w:rsid w:val="00EB62E3"/>
    <w:rsid w:val="00EB6498"/>
    <w:rsid w:val="00EC0E2A"/>
    <w:rsid w:val="00EC1940"/>
    <w:rsid w:val="00EC6082"/>
    <w:rsid w:val="00ED66E4"/>
    <w:rsid w:val="00EE164F"/>
    <w:rsid w:val="00EE1C7C"/>
    <w:rsid w:val="00EE37BC"/>
    <w:rsid w:val="00EF6E31"/>
    <w:rsid w:val="00F00F9A"/>
    <w:rsid w:val="00F0115E"/>
    <w:rsid w:val="00F03917"/>
    <w:rsid w:val="00F0670E"/>
    <w:rsid w:val="00F2030F"/>
    <w:rsid w:val="00F21752"/>
    <w:rsid w:val="00F314E1"/>
    <w:rsid w:val="00F33C60"/>
    <w:rsid w:val="00F412C4"/>
    <w:rsid w:val="00F41550"/>
    <w:rsid w:val="00F4242D"/>
    <w:rsid w:val="00F4258A"/>
    <w:rsid w:val="00F42B73"/>
    <w:rsid w:val="00F42D35"/>
    <w:rsid w:val="00F4683B"/>
    <w:rsid w:val="00F468E5"/>
    <w:rsid w:val="00F470C6"/>
    <w:rsid w:val="00F543D3"/>
    <w:rsid w:val="00F54572"/>
    <w:rsid w:val="00F54907"/>
    <w:rsid w:val="00F55752"/>
    <w:rsid w:val="00F641C4"/>
    <w:rsid w:val="00F648C4"/>
    <w:rsid w:val="00F73AC7"/>
    <w:rsid w:val="00F767A4"/>
    <w:rsid w:val="00F8019E"/>
    <w:rsid w:val="00F8394E"/>
    <w:rsid w:val="00F83E70"/>
    <w:rsid w:val="00F845F9"/>
    <w:rsid w:val="00FB27E0"/>
    <w:rsid w:val="00FB4103"/>
    <w:rsid w:val="00FB7535"/>
    <w:rsid w:val="00FC09AB"/>
    <w:rsid w:val="00FC1C98"/>
    <w:rsid w:val="00FC1E92"/>
    <w:rsid w:val="00FC53EB"/>
    <w:rsid w:val="00FC5863"/>
    <w:rsid w:val="00FD43A6"/>
    <w:rsid w:val="00FE423D"/>
    <w:rsid w:val="00FE6B0C"/>
    <w:rsid w:val="00FE7597"/>
    <w:rsid w:val="00FF1F1E"/>
    <w:rsid w:val="00FF4FDD"/>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4284842B-70F3-4361-8652-E6903FA2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932">
      <w:bodyDiv w:val="1"/>
      <w:marLeft w:val="0"/>
      <w:marRight w:val="0"/>
      <w:marTop w:val="0"/>
      <w:marBottom w:val="0"/>
      <w:divBdr>
        <w:top w:val="none" w:sz="0" w:space="0" w:color="auto"/>
        <w:left w:val="none" w:sz="0" w:space="0" w:color="auto"/>
        <w:bottom w:val="none" w:sz="0" w:space="0" w:color="auto"/>
        <w:right w:val="none" w:sz="0" w:space="0" w:color="auto"/>
      </w:divBdr>
    </w:div>
    <w:div w:id="16204796">
      <w:bodyDiv w:val="1"/>
      <w:marLeft w:val="0"/>
      <w:marRight w:val="0"/>
      <w:marTop w:val="0"/>
      <w:marBottom w:val="0"/>
      <w:divBdr>
        <w:top w:val="none" w:sz="0" w:space="0" w:color="auto"/>
        <w:left w:val="none" w:sz="0" w:space="0" w:color="auto"/>
        <w:bottom w:val="none" w:sz="0" w:space="0" w:color="auto"/>
        <w:right w:val="none" w:sz="0" w:space="0" w:color="auto"/>
      </w:divBdr>
    </w:div>
    <w:div w:id="37242361">
      <w:bodyDiv w:val="1"/>
      <w:marLeft w:val="0"/>
      <w:marRight w:val="0"/>
      <w:marTop w:val="0"/>
      <w:marBottom w:val="0"/>
      <w:divBdr>
        <w:top w:val="none" w:sz="0" w:space="0" w:color="auto"/>
        <w:left w:val="none" w:sz="0" w:space="0" w:color="auto"/>
        <w:bottom w:val="none" w:sz="0" w:space="0" w:color="auto"/>
        <w:right w:val="none" w:sz="0" w:space="0" w:color="auto"/>
      </w:divBdr>
    </w:div>
    <w:div w:id="71784954">
      <w:bodyDiv w:val="1"/>
      <w:marLeft w:val="0"/>
      <w:marRight w:val="0"/>
      <w:marTop w:val="0"/>
      <w:marBottom w:val="0"/>
      <w:divBdr>
        <w:top w:val="none" w:sz="0" w:space="0" w:color="auto"/>
        <w:left w:val="none" w:sz="0" w:space="0" w:color="auto"/>
        <w:bottom w:val="none" w:sz="0" w:space="0" w:color="auto"/>
        <w:right w:val="none" w:sz="0" w:space="0" w:color="auto"/>
      </w:divBdr>
    </w:div>
    <w:div w:id="106047935">
      <w:bodyDiv w:val="1"/>
      <w:marLeft w:val="0"/>
      <w:marRight w:val="0"/>
      <w:marTop w:val="0"/>
      <w:marBottom w:val="0"/>
      <w:divBdr>
        <w:top w:val="none" w:sz="0" w:space="0" w:color="auto"/>
        <w:left w:val="none" w:sz="0" w:space="0" w:color="auto"/>
        <w:bottom w:val="none" w:sz="0" w:space="0" w:color="auto"/>
        <w:right w:val="none" w:sz="0" w:space="0" w:color="auto"/>
      </w:divBdr>
    </w:div>
    <w:div w:id="148711034">
      <w:bodyDiv w:val="1"/>
      <w:marLeft w:val="0"/>
      <w:marRight w:val="0"/>
      <w:marTop w:val="0"/>
      <w:marBottom w:val="0"/>
      <w:divBdr>
        <w:top w:val="none" w:sz="0" w:space="0" w:color="auto"/>
        <w:left w:val="none" w:sz="0" w:space="0" w:color="auto"/>
        <w:bottom w:val="none" w:sz="0" w:space="0" w:color="auto"/>
        <w:right w:val="none" w:sz="0" w:space="0" w:color="auto"/>
      </w:divBdr>
    </w:div>
    <w:div w:id="196283954">
      <w:bodyDiv w:val="1"/>
      <w:marLeft w:val="0"/>
      <w:marRight w:val="0"/>
      <w:marTop w:val="0"/>
      <w:marBottom w:val="0"/>
      <w:divBdr>
        <w:top w:val="none" w:sz="0" w:space="0" w:color="auto"/>
        <w:left w:val="none" w:sz="0" w:space="0" w:color="auto"/>
        <w:bottom w:val="none" w:sz="0" w:space="0" w:color="auto"/>
        <w:right w:val="none" w:sz="0" w:space="0" w:color="auto"/>
      </w:divBdr>
    </w:div>
    <w:div w:id="201796307">
      <w:bodyDiv w:val="1"/>
      <w:marLeft w:val="0"/>
      <w:marRight w:val="0"/>
      <w:marTop w:val="0"/>
      <w:marBottom w:val="0"/>
      <w:divBdr>
        <w:top w:val="none" w:sz="0" w:space="0" w:color="auto"/>
        <w:left w:val="none" w:sz="0" w:space="0" w:color="auto"/>
        <w:bottom w:val="none" w:sz="0" w:space="0" w:color="auto"/>
        <w:right w:val="none" w:sz="0" w:space="0" w:color="auto"/>
      </w:divBdr>
    </w:div>
    <w:div w:id="209222878">
      <w:bodyDiv w:val="1"/>
      <w:marLeft w:val="0"/>
      <w:marRight w:val="0"/>
      <w:marTop w:val="0"/>
      <w:marBottom w:val="0"/>
      <w:divBdr>
        <w:top w:val="none" w:sz="0" w:space="0" w:color="auto"/>
        <w:left w:val="none" w:sz="0" w:space="0" w:color="auto"/>
        <w:bottom w:val="none" w:sz="0" w:space="0" w:color="auto"/>
        <w:right w:val="none" w:sz="0" w:space="0" w:color="auto"/>
      </w:divBdr>
    </w:div>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335153378">
      <w:bodyDiv w:val="1"/>
      <w:marLeft w:val="0"/>
      <w:marRight w:val="0"/>
      <w:marTop w:val="0"/>
      <w:marBottom w:val="0"/>
      <w:divBdr>
        <w:top w:val="none" w:sz="0" w:space="0" w:color="auto"/>
        <w:left w:val="none" w:sz="0" w:space="0" w:color="auto"/>
        <w:bottom w:val="none" w:sz="0" w:space="0" w:color="auto"/>
        <w:right w:val="none" w:sz="0" w:space="0" w:color="auto"/>
      </w:divBdr>
    </w:div>
    <w:div w:id="475803743">
      <w:bodyDiv w:val="1"/>
      <w:marLeft w:val="0"/>
      <w:marRight w:val="0"/>
      <w:marTop w:val="0"/>
      <w:marBottom w:val="0"/>
      <w:divBdr>
        <w:top w:val="none" w:sz="0" w:space="0" w:color="auto"/>
        <w:left w:val="none" w:sz="0" w:space="0" w:color="auto"/>
        <w:bottom w:val="none" w:sz="0" w:space="0" w:color="auto"/>
        <w:right w:val="none" w:sz="0" w:space="0" w:color="auto"/>
      </w:divBdr>
    </w:div>
    <w:div w:id="489249956">
      <w:bodyDiv w:val="1"/>
      <w:marLeft w:val="0"/>
      <w:marRight w:val="0"/>
      <w:marTop w:val="0"/>
      <w:marBottom w:val="0"/>
      <w:divBdr>
        <w:top w:val="none" w:sz="0" w:space="0" w:color="auto"/>
        <w:left w:val="none" w:sz="0" w:space="0" w:color="auto"/>
        <w:bottom w:val="none" w:sz="0" w:space="0" w:color="auto"/>
        <w:right w:val="none" w:sz="0" w:space="0" w:color="auto"/>
      </w:divBdr>
    </w:div>
    <w:div w:id="494076641">
      <w:bodyDiv w:val="1"/>
      <w:marLeft w:val="0"/>
      <w:marRight w:val="0"/>
      <w:marTop w:val="0"/>
      <w:marBottom w:val="0"/>
      <w:divBdr>
        <w:top w:val="none" w:sz="0" w:space="0" w:color="auto"/>
        <w:left w:val="none" w:sz="0" w:space="0" w:color="auto"/>
        <w:bottom w:val="none" w:sz="0" w:space="0" w:color="auto"/>
        <w:right w:val="none" w:sz="0" w:space="0" w:color="auto"/>
      </w:divBdr>
    </w:div>
    <w:div w:id="574781546">
      <w:bodyDiv w:val="1"/>
      <w:marLeft w:val="0"/>
      <w:marRight w:val="0"/>
      <w:marTop w:val="0"/>
      <w:marBottom w:val="0"/>
      <w:divBdr>
        <w:top w:val="none" w:sz="0" w:space="0" w:color="auto"/>
        <w:left w:val="none" w:sz="0" w:space="0" w:color="auto"/>
        <w:bottom w:val="none" w:sz="0" w:space="0" w:color="auto"/>
        <w:right w:val="none" w:sz="0" w:space="0" w:color="auto"/>
      </w:divBdr>
    </w:div>
    <w:div w:id="628129296">
      <w:bodyDiv w:val="1"/>
      <w:marLeft w:val="0"/>
      <w:marRight w:val="0"/>
      <w:marTop w:val="0"/>
      <w:marBottom w:val="0"/>
      <w:divBdr>
        <w:top w:val="none" w:sz="0" w:space="0" w:color="auto"/>
        <w:left w:val="none" w:sz="0" w:space="0" w:color="auto"/>
        <w:bottom w:val="none" w:sz="0" w:space="0" w:color="auto"/>
        <w:right w:val="none" w:sz="0" w:space="0" w:color="auto"/>
      </w:divBdr>
    </w:div>
    <w:div w:id="631860790">
      <w:bodyDiv w:val="1"/>
      <w:marLeft w:val="0"/>
      <w:marRight w:val="0"/>
      <w:marTop w:val="0"/>
      <w:marBottom w:val="0"/>
      <w:divBdr>
        <w:top w:val="none" w:sz="0" w:space="0" w:color="auto"/>
        <w:left w:val="none" w:sz="0" w:space="0" w:color="auto"/>
        <w:bottom w:val="none" w:sz="0" w:space="0" w:color="auto"/>
        <w:right w:val="none" w:sz="0" w:space="0" w:color="auto"/>
      </w:divBdr>
    </w:div>
    <w:div w:id="636960171">
      <w:bodyDiv w:val="1"/>
      <w:marLeft w:val="0"/>
      <w:marRight w:val="0"/>
      <w:marTop w:val="0"/>
      <w:marBottom w:val="0"/>
      <w:divBdr>
        <w:top w:val="none" w:sz="0" w:space="0" w:color="auto"/>
        <w:left w:val="none" w:sz="0" w:space="0" w:color="auto"/>
        <w:bottom w:val="none" w:sz="0" w:space="0" w:color="auto"/>
        <w:right w:val="none" w:sz="0" w:space="0" w:color="auto"/>
      </w:divBdr>
    </w:div>
    <w:div w:id="886643567">
      <w:bodyDiv w:val="1"/>
      <w:marLeft w:val="0"/>
      <w:marRight w:val="0"/>
      <w:marTop w:val="0"/>
      <w:marBottom w:val="0"/>
      <w:divBdr>
        <w:top w:val="none" w:sz="0" w:space="0" w:color="auto"/>
        <w:left w:val="none" w:sz="0" w:space="0" w:color="auto"/>
        <w:bottom w:val="none" w:sz="0" w:space="0" w:color="auto"/>
        <w:right w:val="none" w:sz="0" w:space="0" w:color="auto"/>
      </w:divBdr>
    </w:div>
    <w:div w:id="888346365">
      <w:bodyDiv w:val="1"/>
      <w:marLeft w:val="0"/>
      <w:marRight w:val="0"/>
      <w:marTop w:val="0"/>
      <w:marBottom w:val="0"/>
      <w:divBdr>
        <w:top w:val="none" w:sz="0" w:space="0" w:color="auto"/>
        <w:left w:val="none" w:sz="0" w:space="0" w:color="auto"/>
        <w:bottom w:val="none" w:sz="0" w:space="0" w:color="auto"/>
        <w:right w:val="none" w:sz="0" w:space="0" w:color="auto"/>
      </w:divBdr>
    </w:div>
    <w:div w:id="994452055">
      <w:bodyDiv w:val="1"/>
      <w:marLeft w:val="0"/>
      <w:marRight w:val="0"/>
      <w:marTop w:val="0"/>
      <w:marBottom w:val="0"/>
      <w:divBdr>
        <w:top w:val="none" w:sz="0" w:space="0" w:color="auto"/>
        <w:left w:val="none" w:sz="0" w:space="0" w:color="auto"/>
        <w:bottom w:val="none" w:sz="0" w:space="0" w:color="auto"/>
        <w:right w:val="none" w:sz="0" w:space="0" w:color="auto"/>
      </w:divBdr>
    </w:div>
    <w:div w:id="1008480305">
      <w:bodyDiv w:val="1"/>
      <w:marLeft w:val="0"/>
      <w:marRight w:val="0"/>
      <w:marTop w:val="0"/>
      <w:marBottom w:val="0"/>
      <w:divBdr>
        <w:top w:val="none" w:sz="0" w:space="0" w:color="auto"/>
        <w:left w:val="none" w:sz="0" w:space="0" w:color="auto"/>
        <w:bottom w:val="none" w:sz="0" w:space="0" w:color="auto"/>
        <w:right w:val="none" w:sz="0" w:space="0" w:color="auto"/>
      </w:divBdr>
    </w:div>
    <w:div w:id="1010713665">
      <w:bodyDiv w:val="1"/>
      <w:marLeft w:val="0"/>
      <w:marRight w:val="0"/>
      <w:marTop w:val="0"/>
      <w:marBottom w:val="0"/>
      <w:divBdr>
        <w:top w:val="none" w:sz="0" w:space="0" w:color="auto"/>
        <w:left w:val="none" w:sz="0" w:space="0" w:color="auto"/>
        <w:bottom w:val="none" w:sz="0" w:space="0" w:color="auto"/>
        <w:right w:val="none" w:sz="0" w:space="0" w:color="auto"/>
      </w:divBdr>
    </w:div>
    <w:div w:id="1065569126">
      <w:bodyDiv w:val="1"/>
      <w:marLeft w:val="0"/>
      <w:marRight w:val="0"/>
      <w:marTop w:val="0"/>
      <w:marBottom w:val="0"/>
      <w:divBdr>
        <w:top w:val="none" w:sz="0" w:space="0" w:color="auto"/>
        <w:left w:val="none" w:sz="0" w:space="0" w:color="auto"/>
        <w:bottom w:val="none" w:sz="0" w:space="0" w:color="auto"/>
        <w:right w:val="none" w:sz="0" w:space="0" w:color="auto"/>
      </w:divBdr>
    </w:div>
    <w:div w:id="1131556053">
      <w:bodyDiv w:val="1"/>
      <w:marLeft w:val="0"/>
      <w:marRight w:val="0"/>
      <w:marTop w:val="0"/>
      <w:marBottom w:val="0"/>
      <w:divBdr>
        <w:top w:val="none" w:sz="0" w:space="0" w:color="auto"/>
        <w:left w:val="none" w:sz="0" w:space="0" w:color="auto"/>
        <w:bottom w:val="none" w:sz="0" w:space="0" w:color="auto"/>
        <w:right w:val="none" w:sz="0" w:space="0" w:color="auto"/>
      </w:divBdr>
    </w:div>
    <w:div w:id="1185243184">
      <w:bodyDiv w:val="1"/>
      <w:marLeft w:val="0"/>
      <w:marRight w:val="0"/>
      <w:marTop w:val="0"/>
      <w:marBottom w:val="0"/>
      <w:divBdr>
        <w:top w:val="none" w:sz="0" w:space="0" w:color="auto"/>
        <w:left w:val="none" w:sz="0" w:space="0" w:color="auto"/>
        <w:bottom w:val="none" w:sz="0" w:space="0" w:color="auto"/>
        <w:right w:val="none" w:sz="0" w:space="0" w:color="auto"/>
      </w:divBdr>
    </w:div>
    <w:div w:id="1189948279">
      <w:bodyDiv w:val="1"/>
      <w:marLeft w:val="0"/>
      <w:marRight w:val="0"/>
      <w:marTop w:val="0"/>
      <w:marBottom w:val="0"/>
      <w:divBdr>
        <w:top w:val="none" w:sz="0" w:space="0" w:color="auto"/>
        <w:left w:val="none" w:sz="0" w:space="0" w:color="auto"/>
        <w:bottom w:val="none" w:sz="0" w:space="0" w:color="auto"/>
        <w:right w:val="none" w:sz="0" w:space="0" w:color="auto"/>
      </w:divBdr>
    </w:div>
    <w:div w:id="1243905818">
      <w:bodyDiv w:val="1"/>
      <w:marLeft w:val="0"/>
      <w:marRight w:val="0"/>
      <w:marTop w:val="0"/>
      <w:marBottom w:val="0"/>
      <w:divBdr>
        <w:top w:val="none" w:sz="0" w:space="0" w:color="auto"/>
        <w:left w:val="none" w:sz="0" w:space="0" w:color="auto"/>
        <w:bottom w:val="none" w:sz="0" w:space="0" w:color="auto"/>
        <w:right w:val="none" w:sz="0" w:space="0" w:color="auto"/>
      </w:divBdr>
    </w:div>
    <w:div w:id="1271470995">
      <w:bodyDiv w:val="1"/>
      <w:marLeft w:val="0"/>
      <w:marRight w:val="0"/>
      <w:marTop w:val="0"/>
      <w:marBottom w:val="0"/>
      <w:divBdr>
        <w:top w:val="none" w:sz="0" w:space="0" w:color="auto"/>
        <w:left w:val="none" w:sz="0" w:space="0" w:color="auto"/>
        <w:bottom w:val="none" w:sz="0" w:space="0" w:color="auto"/>
        <w:right w:val="none" w:sz="0" w:space="0" w:color="auto"/>
      </w:divBdr>
    </w:div>
    <w:div w:id="1272005750">
      <w:bodyDiv w:val="1"/>
      <w:marLeft w:val="0"/>
      <w:marRight w:val="0"/>
      <w:marTop w:val="0"/>
      <w:marBottom w:val="0"/>
      <w:divBdr>
        <w:top w:val="none" w:sz="0" w:space="0" w:color="auto"/>
        <w:left w:val="none" w:sz="0" w:space="0" w:color="auto"/>
        <w:bottom w:val="none" w:sz="0" w:space="0" w:color="auto"/>
        <w:right w:val="none" w:sz="0" w:space="0" w:color="auto"/>
      </w:divBdr>
    </w:div>
    <w:div w:id="1272738595">
      <w:bodyDiv w:val="1"/>
      <w:marLeft w:val="0"/>
      <w:marRight w:val="0"/>
      <w:marTop w:val="0"/>
      <w:marBottom w:val="0"/>
      <w:divBdr>
        <w:top w:val="none" w:sz="0" w:space="0" w:color="auto"/>
        <w:left w:val="none" w:sz="0" w:space="0" w:color="auto"/>
        <w:bottom w:val="none" w:sz="0" w:space="0" w:color="auto"/>
        <w:right w:val="none" w:sz="0" w:space="0" w:color="auto"/>
      </w:divBdr>
    </w:div>
    <w:div w:id="1382628568">
      <w:bodyDiv w:val="1"/>
      <w:marLeft w:val="0"/>
      <w:marRight w:val="0"/>
      <w:marTop w:val="0"/>
      <w:marBottom w:val="0"/>
      <w:divBdr>
        <w:top w:val="none" w:sz="0" w:space="0" w:color="auto"/>
        <w:left w:val="none" w:sz="0" w:space="0" w:color="auto"/>
        <w:bottom w:val="none" w:sz="0" w:space="0" w:color="auto"/>
        <w:right w:val="none" w:sz="0" w:space="0" w:color="auto"/>
      </w:divBdr>
    </w:div>
    <w:div w:id="1390303660">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 w:id="1455055519">
      <w:bodyDiv w:val="1"/>
      <w:marLeft w:val="0"/>
      <w:marRight w:val="0"/>
      <w:marTop w:val="0"/>
      <w:marBottom w:val="0"/>
      <w:divBdr>
        <w:top w:val="none" w:sz="0" w:space="0" w:color="auto"/>
        <w:left w:val="none" w:sz="0" w:space="0" w:color="auto"/>
        <w:bottom w:val="none" w:sz="0" w:space="0" w:color="auto"/>
        <w:right w:val="none" w:sz="0" w:space="0" w:color="auto"/>
      </w:divBdr>
    </w:div>
    <w:div w:id="1468430427">
      <w:bodyDiv w:val="1"/>
      <w:marLeft w:val="0"/>
      <w:marRight w:val="0"/>
      <w:marTop w:val="0"/>
      <w:marBottom w:val="0"/>
      <w:divBdr>
        <w:top w:val="none" w:sz="0" w:space="0" w:color="auto"/>
        <w:left w:val="none" w:sz="0" w:space="0" w:color="auto"/>
        <w:bottom w:val="none" w:sz="0" w:space="0" w:color="auto"/>
        <w:right w:val="none" w:sz="0" w:space="0" w:color="auto"/>
      </w:divBdr>
    </w:div>
    <w:div w:id="1472556682">
      <w:bodyDiv w:val="1"/>
      <w:marLeft w:val="0"/>
      <w:marRight w:val="0"/>
      <w:marTop w:val="0"/>
      <w:marBottom w:val="0"/>
      <w:divBdr>
        <w:top w:val="none" w:sz="0" w:space="0" w:color="auto"/>
        <w:left w:val="none" w:sz="0" w:space="0" w:color="auto"/>
        <w:bottom w:val="none" w:sz="0" w:space="0" w:color="auto"/>
        <w:right w:val="none" w:sz="0" w:space="0" w:color="auto"/>
      </w:divBdr>
    </w:div>
    <w:div w:id="1513181473">
      <w:bodyDiv w:val="1"/>
      <w:marLeft w:val="0"/>
      <w:marRight w:val="0"/>
      <w:marTop w:val="0"/>
      <w:marBottom w:val="0"/>
      <w:divBdr>
        <w:top w:val="none" w:sz="0" w:space="0" w:color="auto"/>
        <w:left w:val="none" w:sz="0" w:space="0" w:color="auto"/>
        <w:bottom w:val="none" w:sz="0" w:space="0" w:color="auto"/>
        <w:right w:val="none" w:sz="0" w:space="0" w:color="auto"/>
      </w:divBdr>
    </w:div>
    <w:div w:id="1561820112">
      <w:bodyDiv w:val="1"/>
      <w:marLeft w:val="0"/>
      <w:marRight w:val="0"/>
      <w:marTop w:val="0"/>
      <w:marBottom w:val="0"/>
      <w:divBdr>
        <w:top w:val="none" w:sz="0" w:space="0" w:color="auto"/>
        <w:left w:val="none" w:sz="0" w:space="0" w:color="auto"/>
        <w:bottom w:val="none" w:sz="0" w:space="0" w:color="auto"/>
        <w:right w:val="none" w:sz="0" w:space="0" w:color="auto"/>
      </w:divBdr>
    </w:div>
    <w:div w:id="1597858635">
      <w:bodyDiv w:val="1"/>
      <w:marLeft w:val="0"/>
      <w:marRight w:val="0"/>
      <w:marTop w:val="0"/>
      <w:marBottom w:val="0"/>
      <w:divBdr>
        <w:top w:val="none" w:sz="0" w:space="0" w:color="auto"/>
        <w:left w:val="none" w:sz="0" w:space="0" w:color="auto"/>
        <w:bottom w:val="none" w:sz="0" w:space="0" w:color="auto"/>
        <w:right w:val="none" w:sz="0" w:space="0" w:color="auto"/>
      </w:divBdr>
    </w:div>
    <w:div w:id="1715540302">
      <w:bodyDiv w:val="1"/>
      <w:marLeft w:val="0"/>
      <w:marRight w:val="0"/>
      <w:marTop w:val="0"/>
      <w:marBottom w:val="0"/>
      <w:divBdr>
        <w:top w:val="none" w:sz="0" w:space="0" w:color="auto"/>
        <w:left w:val="none" w:sz="0" w:space="0" w:color="auto"/>
        <w:bottom w:val="none" w:sz="0" w:space="0" w:color="auto"/>
        <w:right w:val="none" w:sz="0" w:space="0" w:color="auto"/>
      </w:divBdr>
    </w:div>
    <w:div w:id="1724909846">
      <w:bodyDiv w:val="1"/>
      <w:marLeft w:val="0"/>
      <w:marRight w:val="0"/>
      <w:marTop w:val="0"/>
      <w:marBottom w:val="0"/>
      <w:divBdr>
        <w:top w:val="none" w:sz="0" w:space="0" w:color="auto"/>
        <w:left w:val="none" w:sz="0" w:space="0" w:color="auto"/>
        <w:bottom w:val="none" w:sz="0" w:space="0" w:color="auto"/>
        <w:right w:val="none" w:sz="0" w:space="0" w:color="auto"/>
      </w:divBdr>
    </w:div>
    <w:div w:id="1731340053">
      <w:bodyDiv w:val="1"/>
      <w:marLeft w:val="0"/>
      <w:marRight w:val="0"/>
      <w:marTop w:val="0"/>
      <w:marBottom w:val="0"/>
      <w:divBdr>
        <w:top w:val="none" w:sz="0" w:space="0" w:color="auto"/>
        <w:left w:val="none" w:sz="0" w:space="0" w:color="auto"/>
        <w:bottom w:val="none" w:sz="0" w:space="0" w:color="auto"/>
        <w:right w:val="none" w:sz="0" w:space="0" w:color="auto"/>
      </w:divBdr>
    </w:div>
    <w:div w:id="1784617546">
      <w:bodyDiv w:val="1"/>
      <w:marLeft w:val="0"/>
      <w:marRight w:val="0"/>
      <w:marTop w:val="0"/>
      <w:marBottom w:val="0"/>
      <w:divBdr>
        <w:top w:val="none" w:sz="0" w:space="0" w:color="auto"/>
        <w:left w:val="none" w:sz="0" w:space="0" w:color="auto"/>
        <w:bottom w:val="none" w:sz="0" w:space="0" w:color="auto"/>
        <w:right w:val="none" w:sz="0" w:space="0" w:color="auto"/>
      </w:divBdr>
    </w:div>
    <w:div w:id="1790082116">
      <w:bodyDiv w:val="1"/>
      <w:marLeft w:val="0"/>
      <w:marRight w:val="0"/>
      <w:marTop w:val="0"/>
      <w:marBottom w:val="0"/>
      <w:divBdr>
        <w:top w:val="none" w:sz="0" w:space="0" w:color="auto"/>
        <w:left w:val="none" w:sz="0" w:space="0" w:color="auto"/>
        <w:bottom w:val="none" w:sz="0" w:space="0" w:color="auto"/>
        <w:right w:val="none" w:sz="0" w:space="0" w:color="auto"/>
      </w:divBdr>
    </w:div>
    <w:div w:id="1877423593">
      <w:bodyDiv w:val="1"/>
      <w:marLeft w:val="0"/>
      <w:marRight w:val="0"/>
      <w:marTop w:val="0"/>
      <w:marBottom w:val="0"/>
      <w:divBdr>
        <w:top w:val="none" w:sz="0" w:space="0" w:color="auto"/>
        <w:left w:val="none" w:sz="0" w:space="0" w:color="auto"/>
        <w:bottom w:val="none" w:sz="0" w:space="0" w:color="auto"/>
        <w:right w:val="none" w:sz="0" w:space="0" w:color="auto"/>
      </w:divBdr>
    </w:div>
    <w:div w:id="1966112042">
      <w:bodyDiv w:val="1"/>
      <w:marLeft w:val="0"/>
      <w:marRight w:val="0"/>
      <w:marTop w:val="0"/>
      <w:marBottom w:val="0"/>
      <w:divBdr>
        <w:top w:val="none" w:sz="0" w:space="0" w:color="auto"/>
        <w:left w:val="none" w:sz="0" w:space="0" w:color="auto"/>
        <w:bottom w:val="none" w:sz="0" w:space="0" w:color="auto"/>
        <w:right w:val="none" w:sz="0" w:space="0" w:color="auto"/>
      </w:divBdr>
    </w:div>
    <w:div w:id="2023511112">
      <w:bodyDiv w:val="1"/>
      <w:marLeft w:val="0"/>
      <w:marRight w:val="0"/>
      <w:marTop w:val="0"/>
      <w:marBottom w:val="0"/>
      <w:divBdr>
        <w:top w:val="none" w:sz="0" w:space="0" w:color="auto"/>
        <w:left w:val="none" w:sz="0" w:space="0" w:color="auto"/>
        <w:bottom w:val="none" w:sz="0" w:space="0" w:color="auto"/>
        <w:right w:val="none" w:sz="0" w:space="0" w:color="auto"/>
      </w:divBdr>
    </w:div>
    <w:div w:id="2038043916">
      <w:bodyDiv w:val="1"/>
      <w:marLeft w:val="0"/>
      <w:marRight w:val="0"/>
      <w:marTop w:val="0"/>
      <w:marBottom w:val="0"/>
      <w:divBdr>
        <w:top w:val="none" w:sz="0" w:space="0" w:color="auto"/>
        <w:left w:val="none" w:sz="0" w:space="0" w:color="auto"/>
        <w:bottom w:val="none" w:sz="0" w:space="0" w:color="auto"/>
        <w:right w:val="none" w:sz="0" w:space="0" w:color="auto"/>
      </w:divBdr>
    </w:div>
    <w:div w:id="21237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500BD"/>
    <w:rsid w:val="00055A95"/>
    <w:rsid w:val="000A6AB9"/>
    <w:rsid w:val="000C5E01"/>
    <w:rsid w:val="00151049"/>
    <w:rsid w:val="001570EC"/>
    <w:rsid w:val="00216099"/>
    <w:rsid w:val="002D0763"/>
    <w:rsid w:val="003B626E"/>
    <w:rsid w:val="003C3D0F"/>
    <w:rsid w:val="003E5C40"/>
    <w:rsid w:val="004126BA"/>
    <w:rsid w:val="00437BF4"/>
    <w:rsid w:val="004E7FAA"/>
    <w:rsid w:val="005020AA"/>
    <w:rsid w:val="005423EC"/>
    <w:rsid w:val="005743A8"/>
    <w:rsid w:val="00576523"/>
    <w:rsid w:val="00607B83"/>
    <w:rsid w:val="006831CE"/>
    <w:rsid w:val="006B28E2"/>
    <w:rsid w:val="00715A5D"/>
    <w:rsid w:val="0072002D"/>
    <w:rsid w:val="0073138E"/>
    <w:rsid w:val="007719FF"/>
    <w:rsid w:val="007E6BAE"/>
    <w:rsid w:val="007F3367"/>
    <w:rsid w:val="008701B3"/>
    <w:rsid w:val="008E312F"/>
    <w:rsid w:val="00922811"/>
    <w:rsid w:val="009B4365"/>
    <w:rsid w:val="009D2503"/>
    <w:rsid w:val="00A17335"/>
    <w:rsid w:val="00A64143"/>
    <w:rsid w:val="00AA3F9C"/>
    <w:rsid w:val="00AC1074"/>
    <w:rsid w:val="00AF3C73"/>
    <w:rsid w:val="00B179B3"/>
    <w:rsid w:val="00B749ED"/>
    <w:rsid w:val="00BC56C2"/>
    <w:rsid w:val="00C64EE9"/>
    <w:rsid w:val="00C75174"/>
    <w:rsid w:val="00C802FA"/>
    <w:rsid w:val="00C86C82"/>
    <w:rsid w:val="00D920CC"/>
    <w:rsid w:val="00DA3344"/>
    <w:rsid w:val="00EB6498"/>
    <w:rsid w:val="00FF4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0C5E01"/>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3625FBE7CFA544CE936FC4A362967E0D">
    <w:name w:val="3625FBE7CFA544CE936FC4A362967E0D"/>
    <w:rsid w:val="00437BF4"/>
  </w:style>
  <w:style w:type="paragraph" w:customStyle="1" w:styleId="0FA10CBD98844A0C9EC6194F0A534B5E">
    <w:name w:val="0FA10CBD98844A0C9EC6194F0A534B5E"/>
    <w:rsid w:val="00437BF4"/>
  </w:style>
  <w:style w:type="paragraph" w:customStyle="1" w:styleId="28D729C21C1148E8A52F165BFBE9348C">
    <w:name w:val="28D729C21C1148E8A52F165BFBE9348C"/>
    <w:rsid w:val="00437BF4"/>
  </w:style>
  <w:style w:type="paragraph" w:customStyle="1" w:styleId="C2C28FC5E87F491899FEC0C4027D4046">
    <w:name w:val="C2C28FC5E87F491899FEC0C4027D4046"/>
    <w:rsid w:val="00437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1FFB6637-3B69-4B4E-AFE3-9EF958E76E6D}"/>
</file>

<file path=customXml/itemProps5.xml><?xml version="1.0" encoding="utf-8"?>
<ds:datastoreItem xmlns:ds="http://schemas.openxmlformats.org/officeDocument/2006/customXml" ds:itemID="{E383B9DA-DF98-49C5-B757-7C5E9D4E5DE5}"/>
</file>

<file path=customXml/itemProps6.xml><?xml version="1.0" encoding="utf-8"?>
<ds:datastoreItem xmlns:ds="http://schemas.openxmlformats.org/officeDocument/2006/customXml" ds:itemID="{3271C837-07E3-4B1C-9878-DA09577253E6}"/>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7000</Words>
  <Characters>39904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2026-04-13T16:54:00Z</dcterms:created>
  <dcterms:modified xsi:type="dcterms:W3CDTF">2026-04-13T16:55:00Z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