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00D4A1FC" w:rsidR="001C34F4" w:rsidRPr="00A57C57" w:rsidRDefault="008F5FCA" w:rsidP="008F5FCA">
      <w:pPr>
        <w:pStyle w:val="Heading1"/>
        <w:jc w:val="left"/>
      </w:pPr>
      <w:r>
        <w:t>System Performance Following Loss of Two or more BES Elements</w:t>
      </w:r>
    </w:p>
    <w:p w14:paraId="2B55D1DE" w14:textId="0F926BD0" w:rsidR="007D21F3" w:rsidRPr="00842F44" w:rsidRDefault="008F5FCA" w:rsidP="002C7D64">
      <w:pPr>
        <w:pStyle w:val="Heading1"/>
        <w:jc w:val="left"/>
        <w:rPr>
          <w:szCs w:val="36"/>
        </w:rPr>
      </w:pPr>
      <w:r w:rsidRPr="008F5FCA">
        <w:rPr>
          <w:szCs w:val="36"/>
        </w:rPr>
        <w:t>TPL-003-AB-0</w:t>
      </w:r>
    </w:p>
    <w:p w14:paraId="214DCB40" w14:textId="48A6C03A"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8F5FCA">
        <w:rPr>
          <w:sz w:val="32"/>
        </w:rPr>
        <w:t>August 30, 2016</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C23218">
              <w:rPr>
                <w:color w:val="616161" w:themeColor="text2"/>
                <w:sz w:val="22"/>
                <w:szCs w:val="22"/>
              </w:rPr>
              <w:t>Entity name</w:t>
            </w:r>
            <w:r w:rsidR="00A056B6" w:rsidRPr="00C23218">
              <w:rPr>
                <w:color w:val="616161" w:themeColor="text2"/>
                <w:sz w:val="22"/>
                <w:szCs w:val="22"/>
              </w:rPr>
              <w:t xml:space="preserve">; </w:t>
            </w:r>
            <w:r w:rsidR="00FC09AB" w:rsidRPr="00C23218">
              <w:rPr>
                <w:color w:val="616161" w:themeColor="text2"/>
                <w:sz w:val="22"/>
                <w:szCs w:val="22"/>
              </w:rPr>
              <w:t>or</w:t>
            </w:r>
            <w:r w:rsidR="00A056B6" w:rsidRPr="00C23218">
              <w:rPr>
                <w:color w:val="616161" w:themeColor="text2"/>
                <w:sz w:val="22"/>
                <w:szCs w:val="22"/>
              </w:rPr>
              <w:t xml:space="preserve"> the</w:t>
            </w:r>
            <w:r w:rsidR="00FC09AB" w:rsidRPr="00C23218">
              <w:rPr>
                <w:color w:val="616161" w:themeColor="text2"/>
                <w:sz w:val="22"/>
                <w:szCs w:val="22"/>
              </w:rPr>
              <w:t xml:space="preserve"> ISO</w:t>
            </w:r>
            <w:r w:rsidRPr="00C23218">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C23218">
              <w:rPr>
                <w:color w:val="616161" w:themeColor="text2"/>
                <w:sz w:val="22"/>
                <w:szCs w:val="22"/>
              </w:rPr>
              <w:t>Functional enti</w:t>
            </w:r>
            <w:r w:rsidR="00A056B6" w:rsidRPr="00C23218">
              <w:rPr>
                <w:color w:val="616161" w:themeColor="text2"/>
                <w:sz w:val="22"/>
                <w:szCs w:val="22"/>
              </w:rPr>
              <w:t xml:space="preserve">ty types applicable to the </w:t>
            </w:r>
            <w:r w:rsidRPr="00C23218">
              <w:rPr>
                <w:color w:val="616161" w:themeColor="text2"/>
                <w:sz w:val="22"/>
                <w:szCs w:val="22"/>
              </w:rPr>
              <w:t>Entity during the audit perio</w:t>
            </w:r>
            <w:r w:rsidR="00A056B6" w:rsidRPr="00C23218">
              <w:rPr>
                <w:color w:val="616161" w:themeColor="text2"/>
                <w:sz w:val="22"/>
                <w:szCs w:val="22"/>
              </w:rPr>
              <w:t xml:space="preserve">d; or the </w:t>
            </w:r>
            <w:r w:rsidR="00FC09AB" w:rsidRPr="00C23218">
              <w:rPr>
                <w:color w:val="616161" w:themeColor="text2"/>
                <w:sz w:val="22"/>
                <w:szCs w:val="22"/>
              </w:rPr>
              <w:t>ISO</w:t>
            </w:r>
            <w:r w:rsidRPr="00C23218">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C23218" w:rsidRDefault="00D03630" w:rsidP="00D03630">
            <w:pPr>
              <w:pStyle w:val="BodyText"/>
              <w:spacing w:after="60" w:line="220" w:lineRule="exact"/>
              <w:rPr>
                <w:color w:val="616161" w:themeColor="text2"/>
              </w:rPr>
            </w:pPr>
            <w:r w:rsidRPr="00C23218">
              <w:rPr>
                <w:color w:val="616161" w:themeColor="text2"/>
              </w:rPr>
              <w:t xml:space="preserve">(Audit start date or standard effective date, </w:t>
            </w:r>
          </w:p>
          <w:p w14:paraId="03870A27" w14:textId="77777777" w:rsidR="00D03630" w:rsidRPr="00C23218" w:rsidRDefault="00D03630" w:rsidP="00D03630">
            <w:pPr>
              <w:pStyle w:val="BodyText"/>
              <w:spacing w:after="60" w:line="220" w:lineRule="exact"/>
              <w:rPr>
                <w:color w:val="616161" w:themeColor="text2"/>
              </w:rPr>
            </w:pPr>
            <w:r w:rsidRPr="00C23218">
              <w:rPr>
                <w:color w:val="616161" w:themeColor="text2"/>
              </w:rPr>
              <w:t>whichever comes later)</w:t>
            </w:r>
          </w:p>
          <w:p w14:paraId="0C05E291" w14:textId="77777777" w:rsidR="00D03630" w:rsidRPr="00C23218" w:rsidRDefault="00D03630" w:rsidP="002C7D64">
            <w:pPr>
              <w:pStyle w:val="BodyText"/>
              <w:spacing w:after="60" w:line="220" w:lineRule="exact"/>
              <w:rPr>
                <w:color w:val="616161" w:themeColor="text2"/>
              </w:rPr>
            </w:pPr>
            <w:r w:rsidRPr="00C23218">
              <w:rPr>
                <w:color w:val="616161" w:themeColor="text2"/>
              </w:rPr>
              <w:t>(</w:t>
            </w:r>
            <w:r w:rsidR="000F2DCC" w:rsidRPr="00C23218">
              <w:rPr>
                <w:color w:val="616161" w:themeColor="text2"/>
              </w:rPr>
              <w:t xml:space="preserve">Audit end date or standard withdrawal/supersede </w:t>
            </w:r>
          </w:p>
          <w:p w14:paraId="4F117EBC" w14:textId="58D19E08" w:rsidR="000F2DCC" w:rsidRPr="00C23218" w:rsidRDefault="000F2DCC" w:rsidP="002C7D64">
            <w:pPr>
              <w:pStyle w:val="BodyText"/>
              <w:spacing w:after="60" w:line="220" w:lineRule="exact"/>
              <w:rPr>
                <w:color w:val="616161" w:themeColor="text2"/>
              </w:rPr>
            </w:pPr>
            <w:r w:rsidRPr="00C23218">
              <w:rPr>
                <w:color w:val="616161" w:themeColor="text2"/>
              </w:rPr>
              <w:t>date, whichever comes first</w:t>
            </w:r>
            <w:r w:rsidR="00D03630" w:rsidRPr="00C23218">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C23218">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C23218">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C23218">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C23218">
              <w:rPr>
                <w:rStyle w:val="PlaceholderText"/>
                <w:rFonts w:eastAsiaTheme="minorHAnsi"/>
                <w:color w:val="747474"/>
                <w:sz w:val="22"/>
                <w:szCs w:val="22"/>
              </w:rPr>
              <w:t xml:space="preserve">Alberta Electric System Operator (AESO) for </w:t>
            </w:r>
            <w:r w:rsidR="00FE7597" w:rsidRPr="00C23218">
              <w:rPr>
                <w:rStyle w:val="PlaceholderText"/>
                <w:rFonts w:eastAsiaTheme="minorHAnsi"/>
                <w:color w:val="747474"/>
                <w:sz w:val="22"/>
                <w:szCs w:val="22"/>
              </w:rPr>
              <w:t xml:space="preserve">Alberta </w:t>
            </w:r>
            <w:r w:rsidRPr="00C23218">
              <w:rPr>
                <w:rStyle w:val="PlaceholderText"/>
                <w:rFonts w:eastAsiaTheme="minorHAnsi"/>
                <w:color w:val="747474"/>
                <w:sz w:val="22"/>
                <w:szCs w:val="22"/>
              </w:rPr>
              <w:t xml:space="preserve">Entities </w:t>
            </w:r>
            <w:r w:rsidR="003F005C" w:rsidRPr="00C23218">
              <w:rPr>
                <w:rStyle w:val="PlaceholderText"/>
                <w:rFonts w:eastAsiaTheme="minorHAnsi"/>
                <w:color w:val="747474"/>
                <w:sz w:val="22"/>
                <w:szCs w:val="22"/>
              </w:rPr>
              <w:t>o</w:t>
            </w:r>
            <w:r w:rsidRPr="00C23218">
              <w:rPr>
                <w:rStyle w:val="PlaceholderText"/>
                <w:rFonts w:eastAsiaTheme="minorHAnsi"/>
                <w:color w:val="747474"/>
                <w:sz w:val="22"/>
                <w:szCs w:val="22"/>
              </w:rPr>
              <w:t xml:space="preserve">r WECC on behalf of </w:t>
            </w:r>
            <w:r w:rsidR="00A056B6" w:rsidRPr="00C23218">
              <w:rPr>
                <w:rStyle w:val="PlaceholderText"/>
                <w:rFonts w:eastAsiaTheme="minorHAnsi"/>
                <w:color w:val="747474"/>
                <w:sz w:val="22"/>
                <w:szCs w:val="22"/>
              </w:rPr>
              <w:t xml:space="preserve">the </w:t>
            </w:r>
            <w:r w:rsidRPr="00C23218">
              <w:rPr>
                <w:rStyle w:val="PlaceholderText"/>
                <w:rFonts w:eastAsiaTheme="minorHAnsi"/>
                <w:color w:val="747474"/>
                <w:sz w:val="22"/>
                <w:szCs w:val="22"/>
              </w:rPr>
              <w:t>Market Surveillance Administrator (MSA)</w:t>
            </w:r>
            <w:r w:rsidR="00A056B6" w:rsidRPr="00C23218">
              <w:rPr>
                <w:rStyle w:val="PlaceholderText"/>
                <w:rFonts w:eastAsiaTheme="minorHAnsi"/>
                <w:color w:val="747474"/>
                <w:sz w:val="22"/>
                <w:szCs w:val="22"/>
              </w:rPr>
              <w:t xml:space="preserve"> for the ISO</w:t>
            </w:r>
            <w:r w:rsidR="00EB62E3" w:rsidRPr="00C23218">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C23218">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653C71"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164D4EDB"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315417">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49BCEC51" w:rsidR="006C71CA" w:rsidRPr="002F0AD5" w:rsidRDefault="0031541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21843B2D" w:rsidR="006C71CA" w:rsidRPr="002F0AD5" w:rsidRDefault="00315417"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6FC2AC26" w:rsidR="006C71CA" w:rsidRPr="002F0AD5" w:rsidRDefault="0031541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315417" w:rsidRPr="00973E93" w14:paraId="2AA616C7" w14:textId="77777777" w:rsidTr="007D336A">
        <w:tc>
          <w:tcPr>
            <w:tcW w:w="498" w:type="dxa"/>
            <w:shd w:val="clear" w:color="auto" w:fill="CDD9E4"/>
          </w:tcPr>
          <w:p w14:paraId="2C83118E" w14:textId="68DEE325" w:rsidR="00315417" w:rsidRPr="002F0AD5" w:rsidRDefault="00315417"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3B453639" w14:textId="77777777" w:rsidR="00315417" w:rsidRPr="002F0AD5" w:rsidRDefault="0031541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93E070A" w14:textId="1A532E02" w:rsidR="00315417" w:rsidRPr="002F0AD5" w:rsidRDefault="0031541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0BA0FEC6" w14:textId="77777777" w:rsidR="00315417" w:rsidRPr="002F0AD5" w:rsidRDefault="0031541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3A5ABA3C" w14:textId="77777777" w:rsidR="00315417" w:rsidRPr="002F0AD5" w:rsidRDefault="0031541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45A77480" w14:textId="77777777" w:rsidR="00315417" w:rsidRPr="002F0AD5" w:rsidRDefault="0031541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442D3122" w14:textId="77777777" w:rsidR="00315417" w:rsidRPr="002F0AD5" w:rsidRDefault="0031541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4C2CF01" w14:textId="77777777" w:rsidR="00315417" w:rsidRPr="002F0AD5" w:rsidRDefault="0031541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08C1130" w14:textId="77777777" w:rsidR="00315417" w:rsidRPr="002F0AD5" w:rsidRDefault="0031541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87C1E46" w14:textId="77777777" w:rsidR="00315417" w:rsidRPr="002F0AD5" w:rsidRDefault="0031541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CA25A56" w14:textId="77777777" w:rsidR="00315417" w:rsidRPr="002F0AD5" w:rsidRDefault="0031541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7B709F8E" w14:textId="77777777" w:rsidR="00315417" w:rsidRPr="002F0AD5" w:rsidRDefault="0031541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7A1A67A2"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615883">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77777777" w:rsidR="00850361" w:rsidRPr="00850361" w:rsidRDefault="00850361" w:rsidP="00870DB8">
            <w:pPr>
              <w:tabs>
                <w:tab w:val="clear" w:pos="720"/>
              </w:tabs>
              <w:spacing w:before="0" w:after="0" w:line="259" w:lineRule="auto"/>
              <w:jc w:val="left"/>
              <w:rPr>
                <w:sz w:val="22"/>
                <w:szCs w:val="22"/>
              </w:rPr>
            </w:pP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090C075A" w14:textId="77777777" w:rsidR="00850361" w:rsidRPr="00850361" w:rsidRDefault="00850361" w:rsidP="00870DB8">
            <w:pPr>
              <w:tabs>
                <w:tab w:val="clear" w:pos="720"/>
              </w:tabs>
              <w:spacing w:before="0" w:after="0" w:line="259" w:lineRule="auto"/>
              <w:jc w:val="left"/>
              <w:rPr>
                <w:sz w:val="22"/>
                <w:szCs w:val="22"/>
              </w:rPr>
            </w:pPr>
          </w:p>
          <w:p w14:paraId="0B843676"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C23218">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5706D8C9"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0932ED">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6491182B" w:rsidR="007D21F3" w:rsidRPr="002C7D64" w:rsidRDefault="000932ED"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4F89C220" w:rsidR="007D21F3" w:rsidRPr="002C7D64" w:rsidRDefault="000932ED"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C23218">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7EA5729A" w:rsidR="0067032F" w:rsidRPr="002E25D5" w:rsidRDefault="0067032F" w:rsidP="001D399B">
      <w:pPr>
        <w:pStyle w:val="Heading2"/>
      </w:pPr>
      <w:r w:rsidRPr="002E25D5">
        <w:lastRenderedPageBreak/>
        <w:t>R</w:t>
      </w:r>
      <w:r w:rsidR="00386A59">
        <w:t>1</w:t>
      </w:r>
      <w:r w:rsidRPr="002E25D5">
        <w:t xml:space="preserve"> Supporting Evidence and Documentation</w:t>
      </w:r>
    </w:p>
    <w:p w14:paraId="3F93796B" w14:textId="5FD75FE4" w:rsidR="000932ED"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4A0C3B">
        <w:rPr>
          <w:rFonts w:cs="Arial"/>
          <w:b/>
          <w:spacing w:val="-4"/>
          <w:sz w:val="22"/>
          <w:szCs w:val="22"/>
        </w:rPr>
        <w:t>1</w:t>
      </w:r>
      <w:r w:rsidRPr="00973E93">
        <w:rPr>
          <w:rFonts w:cs="Arial"/>
          <w:b/>
          <w:spacing w:val="-4"/>
          <w:sz w:val="22"/>
          <w:szCs w:val="22"/>
        </w:rPr>
        <w:t>.</w:t>
      </w:r>
      <w:r w:rsidRPr="00973E93">
        <w:rPr>
          <w:rFonts w:cs="Arial"/>
          <w:b/>
          <w:sz w:val="22"/>
          <w:szCs w:val="22"/>
        </w:rPr>
        <w:tab/>
      </w:r>
      <w:r w:rsidR="000932ED" w:rsidRPr="000932ED">
        <w:rPr>
          <w:rFonts w:cs="Arial"/>
          <w:sz w:val="22"/>
          <w:szCs w:val="22"/>
        </w:rPr>
        <w:t xml:space="preserve">The </w:t>
      </w:r>
      <w:r w:rsidR="000932ED" w:rsidRPr="000932ED">
        <w:rPr>
          <w:rFonts w:cs="Arial"/>
          <w:b/>
          <w:bCs/>
          <w:sz w:val="22"/>
          <w:szCs w:val="22"/>
        </w:rPr>
        <w:t>ISO</w:t>
      </w:r>
      <w:r w:rsidR="000932ED" w:rsidRPr="000932ED">
        <w:rPr>
          <w:rFonts w:cs="Arial"/>
          <w:sz w:val="22"/>
          <w:szCs w:val="22"/>
        </w:rPr>
        <w:t xml:space="preserve"> must demonstrate for </w:t>
      </w:r>
      <w:r w:rsidR="000932ED" w:rsidRPr="000932ED">
        <w:rPr>
          <w:rFonts w:cs="Arial"/>
          <w:b/>
          <w:bCs/>
          <w:sz w:val="22"/>
          <w:szCs w:val="22"/>
        </w:rPr>
        <w:t>transmission facilities</w:t>
      </w:r>
      <w:r w:rsidR="000932ED" w:rsidRPr="000932ED">
        <w:rPr>
          <w:rFonts w:cs="Arial"/>
          <w:sz w:val="22"/>
          <w:szCs w:val="22"/>
        </w:rPr>
        <w:t xml:space="preserve"> rated 100 kV and above, through a planning assessment that the </w:t>
      </w:r>
      <w:r w:rsidR="000932ED" w:rsidRPr="000932ED">
        <w:rPr>
          <w:rFonts w:cs="Arial"/>
          <w:b/>
          <w:bCs/>
          <w:sz w:val="22"/>
          <w:szCs w:val="22"/>
        </w:rPr>
        <w:t>AIES</w:t>
      </w:r>
      <w:r w:rsidR="000932ED" w:rsidRPr="000932ED">
        <w:rPr>
          <w:rFonts w:cs="Arial"/>
          <w:sz w:val="22"/>
          <w:szCs w:val="22"/>
        </w:rPr>
        <w:t xml:space="preserve"> is planned such that the </w:t>
      </w:r>
      <w:r w:rsidR="000932ED" w:rsidRPr="000932ED">
        <w:rPr>
          <w:rFonts w:cs="Arial"/>
          <w:b/>
          <w:bCs/>
          <w:sz w:val="22"/>
          <w:szCs w:val="22"/>
        </w:rPr>
        <w:t>AIES</w:t>
      </w:r>
      <w:r w:rsidR="000932ED" w:rsidRPr="000932ED">
        <w:rPr>
          <w:rFonts w:cs="Arial"/>
          <w:sz w:val="22"/>
          <w:szCs w:val="22"/>
        </w:rPr>
        <w:t xml:space="preserve"> can be operated</w:t>
      </w:r>
      <w:r w:rsidR="000932ED">
        <w:rPr>
          <w:rFonts w:cs="Arial"/>
          <w:sz w:val="22"/>
          <w:szCs w:val="22"/>
        </w:rPr>
        <w:t xml:space="preserve"> </w:t>
      </w:r>
      <w:r w:rsidR="000932ED" w:rsidRPr="000932ED">
        <w:rPr>
          <w:rFonts w:cs="Arial"/>
          <w:sz w:val="22"/>
          <w:szCs w:val="22"/>
        </w:rPr>
        <w:t xml:space="preserve">to accommodate forecasted customer </w:t>
      </w:r>
      <w:r w:rsidR="000932ED" w:rsidRPr="00450B42">
        <w:rPr>
          <w:rFonts w:cs="Arial"/>
          <w:b/>
          <w:bCs/>
          <w:sz w:val="22"/>
          <w:szCs w:val="22"/>
        </w:rPr>
        <w:t>demands</w:t>
      </w:r>
      <w:r w:rsidR="000932ED" w:rsidRPr="000932ED">
        <w:rPr>
          <w:rFonts w:cs="Arial"/>
          <w:sz w:val="22"/>
          <w:szCs w:val="22"/>
        </w:rPr>
        <w:t xml:space="preserve">, supply and forecasted firm (non- recallable reserved) transmission services, at all </w:t>
      </w:r>
      <w:r w:rsidR="000932ED" w:rsidRPr="00646029">
        <w:rPr>
          <w:rFonts w:cs="Arial"/>
          <w:b/>
          <w:bCs/>
          <w:sz w:val="22"/>
          <w:szCs w:val="22"/>
        </w:rPr>
        <w:t>demand</w:t>
      </w:r>
      <w:r w:rsidR="000932ED" w:rsidRPr="000932ED">
        <w:rPr>
          <w:rFonts w:cs="Arial"/>
          <w:sz w:val="22"/>
          <w:szCs w:val="22"/>
        </w:rPr>
        <w:t xml:space="preserve"> </w:t>
      </w:r>
      <w:r w:rsidR="000932ED" w:rsidRPr="00646029">
        <w:rPr>
          <w:rFonts w:cs="Arial"/>
          <w:sz w:val="22"/>
          <w:szCs w:val="22"/>
        </w:rPr>
        <w:t>levels</w:t>
      </w:r>
      <w:r w:rsidR="000932ED" w:rsidRPr="000932ED">
        <w:rPr>
          <w:rFonts w:cs="Arial"/>
          <w:sz w:val="22"/>
          <w:szCs w:val="22"/>
        </w:rPr>
        <w:t xml:space="preserve"> over the range of forecast system </w:t>
      </w:r>
      <w:r w:rsidR="000932ED" w:rsidRPr="00450B42">
        <w:rPr>
          <w:rFonts w:cs="Arial"/>
          <w:b/>
          <w:bCs/>
          <w:sz w:val="22"/>
          <w:szCs w:val="22"/>
        </w:rPr>
        <w:t>demands</w:t>
      </w:r>
      <w:r w:rsidR="000932ED" w:rsidRPr="000932ED">
        <w:rPr>
          <w:rFonts w:cs="Arial"/>
          <w:sz w:val="22"/>
          <w:szCs w:val="22"/>
        </w:rPr>
        <w:t xml:space="preserve">, under the </w:t>
      </w:r>
      <w:r w:rsidR="000932ED" w:rsidRPr="00450B42">
        <w:rPr>
          <w:rFonts w:cs="Arial"/>
          <w:b/>
          <w:bCs/>
          <w:sz w:val="22"/>
          <w:szCs w:val="22"/>
        </w:rPr>
        <w:t>contingency</w:t>
      </w:r>
      <w:r w:rsidR="000932ED" w:rsidRPr="000932ED">
        <w:rPr>
          <w:rFonts w:cs="Arial"/>
          <w:sz w:val="22"/>
          <w:szCs w:val="22"/>
        </w:rPr>
        <w:t xml:space="preserve"> conditions as defined in Category C of Appendix 1. The controlled interruption of </w:t>
      </w:r>
      <w:proofErr w:type="gramStart"/>
      <w:r w:rsidR="000932ED" w:rsidRPr="00450B42">
        <w:rPr>
          <w:rFonts w:cs="Arial"/>
          <w:b/>
          <w:bCs/>
          <w:sz w:val="22"/>
          <w:szCs w:val="22"/>
        </w:rPr>
        <w:t>demand</w:t>
      </w:r>
      <w:r w:rsidR="000932ED" w:rsidRPr="000932ED">
        <w:rPr>
          <w:rFonts w:cs="Arial"/>
          <w:sz w:val="22"/>
          <w:szCs w:val="22"/>
        </w:rPr>
        <w:t xml:space="preserve"> to </w:t>
      </w:r>
      <w:r w:rsidR="000932ED" w:rsidRPr="00450B42">
        <w:rPr>
          <w:rFonts w:cs="Arial"/>
          <w:b/>
          <w:bCs/>
          <w:sz w:val="22"/>
          <w:szCs w:val="22"/>
        </w:rPr>
        <w:t>demand</w:t>
      </w:r>
      <w:proofErr w:type="gramEnd"/>
      <w:r w:rsidR="000932ED" w:rsidRPr="000932ED">
        <w:rPr>
          <w:rFonts w:cs="Arial"/>
          <w:sz w:val="22"/>
          <w:szCs w:val="22"/>
        </w:rPr>
        <w:t xml:space="preserve"> </w:t>
      </w:r>
      <w:r w:rsidR="000932ED" w:rsidRPr="00450B42">
        <w:rPr>
          <w:rFonts w:cs="Arial"/>
          <w:b/>
          <w:bCs/>
          <w:sz w:val="22"/>
          <w:szCs w:val="22"/>
        </w:rPr>
        <w:t>customers</w:t>
      </w:r>
      <w:r w:rsidR="000932ED" w:rsidRPr="000932ED">
        <w:rPr>
          <w:rFonts w:cs="Arial"/>
          <w:sz w:val="22"/>
          <w:szCs w:val="22"/>
        </w:rPr>
        <w:t xml:space="preserve">, the planned removal of generating units, or the curtailment of firm (non-recallable reserved) power transfers may be necessary to meet this </w:t>
      </w:r>
      <w:r w:rsidR="000932ED" w:rsidRPr="00450B42">
        <w:rPr>
          <w:rFonts w:cs="Arial"/>
          <w:b/>
          <w:bCs/>
          <w:sz w:val="22"/>
          <w:szCs w:val="22"/>
        </w:rPr>
        <w:t>reliability standard</w:t>
      </w:r>
      <w:r w:rsidR="000932ED" w:rsidRPr="000932ED">
        <w:rPr>
          <w:rFonts w:cs="Arial"/>
          <w:sz w:val="22"/>
          <w:szCs w:val="22"/>
        </w:rPr>
        <w:t xml:space="preserve">. </w:t>
      </w:r>
    </w:p>
    <w:p w14:paraId="036940A3" w14:textId="77777777" w:rsidR="000932ED" w:rsidRDefault="000932ED"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0932ED">
        <w:rPr>
          <w:rFonts w:cs="Arial"/>
          <w:sz w:val="22"/>
          <w:szCs w:val="22"/>
        </w:rPr>
        <w:t xml:space="preserve">The </w:t>
      </w:r>
      <w:r w:rsidRPr="00450B42">
        <w:rPr>
          <w:rFonts w:cs="Arial"/>
          <w:b/>
          <w:bCs/>
          <w:sz w:val="22"/>
          <w:szCs w:val="22"/>
        </w:rPr>
        <w:t>ISO</w:t>
      </w:r>
      <w:r w:rsidRPr="000932ED">
        <w:rPr>
          <w:rFonts w:cs="Arial"/>
          <w:sz w:val="22"/>
          <w:szCs w:val="22"/>
        </w:rPr>
        <w:t xml:space="preserve"> planning assessments must: </w:t>
      </w:r>
    </w:p>
    <w:p w14:paraId="1137DF3E" w14:textId="77777777" w:rsidR="000932ED" w:rsidRDefault="000932ED"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450B42">
        <w:rPr>
          <w:rFonts w:cs="Arial"/>
          <w:b/>
          <w:bCs/>
          <w:sz w:val="22"/>
          <w:szCs w:val="22"/>
        </w:rPr>
        <w:t>R1.1</w:t>
      </w:r>
      <w:r w:rsidRPr="000932ED">
        <w:rPr>
          <w:rFonts w:cs="Arial"/>
          <w:sz w:val="22"/>
          <w:szCs w:val="22"/>
        </w:rPr>
        <w:t xml:space="preserve"> Be carried out annually. </w:t>
      </w:r>
    </w:p>
    <w:p w14:paraId="2C0C5BBB" w14:textId="77777777" w:rsidR="000932ED" w:rsidRDefault="000932ED"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450B42">
        <w:rPr>
          <w:rFonts w:cs="Arial"/>
          <w:b/>
          <w:bCs/>
          <w:sz w:val="22"/>
          <w:szCs w:val="22"/>
        </w:rPr>
        <w:t>R1.2</w:t>
      </w:r>
      <w:r w:rsidRPr="000932ED">
        <w:rPr>
          <w:rFonts w:cs="Arial"/>
          <w:sz w:val="22"/>
          <w:szCs w:val="22"/>
        </w:rPr>
        <w:t xml:space="preserve"> Be conducted for near term (year one through five) and longer term (year six through ten) planning horizons. </w:t>
      </w:r>
    </w:p>
    <w:p w14:paraId="27F8FCB9" w14:textId="545F30F9" w:rsidR="000932ED" w:rsidRDefault="000932ED"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450B42">
        <w:rPr>
          <w:rFonts w:cs="Arial"/>
          <w:b/>
          <w:bCs/>
          <w:sz w:val="22"/>
          <w:szCs w:val="22"/>
        </w:rPr>
        <w:t>R1.3</w:t>
      </w:r>
      <w:r w:rsidRPr="000932ED">
        <w:rPr>
          <w:rFonts w:cs="Arial"/>
          <w:sz w:val="22"/>
          <w:szCs w:val="22"/>
        </w:rPr>
        <w:t xml:space="preserve"> Be supported by </w:t>
      </w:r>
      <w:proofErr w:type="gramStart"/>
      <w:r w:rsidRPr="000932ED">
        <w:rPr>
          <w:rFonts w:cs="Arial"/>
          <w:sz w:val="22"/>
          <w:szCs w:val="22"/>
        </w:rPr>
        <w:t>a study</w:t>
      </w:r>
      <w:proofErr w:type="gramEnd"/>
      <w:r w:rsidRPr="000932ED">
        <w:rPr>
          <w:rFonts w:cs="Arial"/>
          <w:sz w:val="22"/>
          <w:szCs w:val="22"/>
        </w:rPr>
        <w:t xml:space="preserve"> and/or system simulation testing, conducted within the last five years that addresses each of the requirements in requirement R1.3.1 to R1.3.1</w:t>
      </w:r>
      <w:r w:rsidR="00441D36">
        <w:rPr>
          <w:rFonts w:cs="Arial"/>
          <w:sz w:val="22"/>
          <w:szCs w:val="22"/>
        </w:rPr>
        <w:t>2</w:t>
      </w:r>
      <w:r w:rsidRPr="000932ED">
        <w:rPr>
          <w:rFonts w:cs="Arial"/>
          <w:sz w:val="22"/>
          <w:szCs w:val="22"/>
        </w:rPr>
        <w:t xml:space="preserve">, showing system performance for the conditions defined in Category C of Appendix 1. </w:t>
      </w:r>
    </w:p>
    <w:p w14:paraId="7E3F403C" w14:textId="77777777" w:rsidR="000932ED" w:rsidRDefault="000932ED" w:rsidP="000932ED">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450B42">
        <w:rPr>
          <w:rFonts w:cs="Arial"/>
          <w:b/>
          <w:bCs/>
          <w:sz w:val="22"/>
          <w:szCs w:val="22"/>
        </w:rPr>
        <w:t>R1.3.1</w:t>
      </w:r>
      <w:r w:rsidRPr="000932ED">
        <w:rPr>
          <w:rFonts w:cs="Arial"/>
          <w:sz w:val="22"/>
          <w:szCs w:val="22"/>
        </w:rPr>
        <w:t xml:space="preserve"> Be performed and evaluated only for those Category C </w:t>
      </w:r>
      <w:r w:rsidRPr="00450B42">
        <w:rPr>
          <w:rFonts w:cs="Arial"/>
          <w:b/>
          <w:bCs/>
          <w:sz w:val="22"/>
          <w:szCs w:val="22"/>
        </w:rPr>
        <w:t>contingencies</w:t>
      </w:r>
      <w:r w:rsidRPr="000932ED">
        <w:rPr>
          <w:rFonts w:cs="Arial"/>
          <w:sz w:val="22"/>
          <w:szCs w:val="22"/>
        </w:rPr>
        <w:t xml:space="preserve"> that the </w:t>
      </w:r>
      <w:r w:rsidRPr="00450B42">
        <w:rPr>
          <w:rFonts w:cs="Arial"/>
          <w:b/>
          <w:bCs/>
          <w:sz w:val="22"/>
          <w:szCs w:val="22"/>
        </w:rPr>
        <w:t>ISO</w:t>
      </w:r>
      <w:r w:rsidRPr="000932ED">
        <w:rPr>
          <w:rFonts w:cs="Arial"/>
          <w:sz w:val="22"/>
          <w:szCs w:val="22"/>
        </w:rPr>
        <w:t xml:space="preserve"> determines would produce the more severe system results or impacts. The rationale for the </w:t>
      </w:r>
      <w:r w:rsidRPr="00450B42">
        <w:rPr>
          <w:rFonts w:cs="Arial"/>
          <w:b/>
          <w:bCs/>
          <w:sz w:val="22"/>
          <w:szCs w:val="22"/>
        </w:rPr>
        <w:t>contingencies</w:t>
      </w:r>
      <w:r w:rsidRPr="000932ED">
        <w:rPr>
          <w:rFonts w:cs="Arial"/>
          <w:sz w:val="22"/>
          <w:szCs w:val="22"/>
        </w:rPr>
        <w:t xml:space="preserve"> selected for evaluation and an explanation of why the remaining simulations would produce less severe system results must be included in the study. </w:t>
      </w:r>
    </w:p>
    <w:p w14:paraId="5F7449D6" w14:textId="77777777" w:rsidR="000932ED" w:rsidRDefault="000932ED" w:rsidP="000932ED">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450B42">
        <w:rPr>
          <w:rFonts w:cs="Arial"/>
          <w:b/>
          <w:bCs/>
          <w:sz w:val="22"/>
          <w:szCs w:val="22"/>
        </w:rPr>
        <w:t>R1.3.2</w:t>
      </w:r>
      <w:r w:rsidRPr="000932ED">
        <w:rPr>
          <w:rFonts w:cs="Arial"/>
          <w:sz w:val="22"/>
          <w:szCs w:val="22"/>
        </w:rPr>
        <w:t xml:space="preserve"> Cover critical system conditions and study years as determined necessary by the </w:t>
      </w:r>
      <w:r w:rsidRPr="00450B42">
        <w:rPr>
          <w:rFonts w:cs="Arial"/>
          <w:b/>
          <w:bCs/>
          <w:sz w:val="22"/>
          <w:szCs w:val="22"/>
        </w:rPr>
        <w:t>ISO</w:t>
      </w:r>
      <w:r w:rsidRPr="000932ED">
        <w:rPr>
          <w:rFonts w:cs="Arial"/>
          <w:sz w:val="22"/>
          <w:szCs w:val="22"/>
        </w:rPr>
        <w:t xml:space="preserve">. </w:t>
      </w:r>
    </w:p>
    <w:p w14:paraId="1BF727C4" w14:textId="77777777" w:rsidR="000932ED" w:rsidRDefault="000932ED" w:rsidP="000932ED">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450B42">
        <w:rPr>
          <w:rFonts w:cs="Arial"/>
          <w:b/>
          <w:bCs/>
          <w:sz w:val="22"/>
          <w:szCs w:val="22"/>
        </w:rPr>
        <w:t>R1.3.3</w:t>
      </w:r>
      <w:r w:rsidRPr="000932ED">
        <w:rPr>
          <w:rFonts w:cs="Arial"/>
          <w:sz w:val="22"/>
          <w:szCs w:val="22"/>
        </w:rPr>
        <w:t xml:space="preserve"> Be conducted annually unless the </w:t>
      </w:r>
      <w:r w:rsidRPr="00450B42">
        <w:rPr>
          <w:rFonts w:cs="Arial"/>
          <w:b/>
          <w:bCs/>
          <w:sz w:val="22"/>
          <w:szCs w:val="22"/>
        </w:rPr>
        <w:t>ISO</w:t>
      </w:r>
      <w:r w:rsidRPr="000932ED">
        <w:rPr>
          <w:rFonts w:cs="Arial"/>
          <w:sz w:val="22"/>
          <w:szCs w:val="22"/>
        </w:rPr>
        <w:t xml:space="preserve"> determines that changes to system conditions do not warrant such analyses. </w:t>
      </w:r>
    </w:p>
    <w:p w14:paraId="1CDD3224" w14:textId="77777777" w:rsidR="000932ED" w:rsidRDefault="000932ED" w:rsidP="000932ED">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450B42">
        <w:rPr>
          <w:rFonts w:cs="Arial"/>
          <w:b/>
          <w:bCs/>
          <w:sz w:val="22"/>
          <w:szCs w:val="22"/>
        </w:rPr>
        <w:t>R1.3.4</w:t>
      </w:r>
      <w:r w:rsidRPr="000932ED">
        <w:rPr>
          <w:rFonts w:cs="Arial"/>
          <w:sz w:val="22"/>
          <w:szCs w:val="22"/>
        </w:rPr>
        <w:t xml:space="preserve"> Be conducted beyond the </w:t>
      </w:r>
      <w:proofErr w:type="gramStart"/>
      <w:r w:rsidRPr="000932ED">
        <w:rPr>
          <w:rFonts w:cs="Arial"/>
          <w:sz w:val="22"/>
          <w:szCs w:val="22"/>
        </w:rPr>
        <w:t>five year</w:t>
      </w:r>
      <w:proofErr w:type="gramEnd"/>
      <w:r w:rsidRPr="000932ED">
        <w:rPr>
          <w:rFonts w:cs="Arial"/>
          <w:sz w:val="22"/>
          <w:szCs w:val="22"/>
        </w:rPr>
        <w:t xml:space="preserve"> planning horizon only as needed to address identified marginal conditions that may have longer </w:t>
      </w:r>
      <w:proofErr w:type="gramStart"/>
      <w:r w:rsidRPr="000932ED">
        <w:rPr>
          <w:rFonts w:cs="Arial"/>
          <w:sz w:val="22"/>
          <w:szCs w:val="22"/>
        </w:rPr>
        <w:t>lead</w:t>
      </w:r>
      <w:proofErr w:type="gramEnd"/>
      <w:r w:rsidRPr="000932ED">
        <w:rPr>
          <w:rFonts w:cs="Arial"/>
          <w:sz w:val="22"/>
          <w:szCs w:val="22"/>
        </w:rPr>
        <w:t xml:space="preserve">- time solutions. </w:t>
      </w:r>
    </w:p>
    <w:p w14:paraId="493E5997" w14:textId="77777777" w:rsidR="000932ED" w:rsidRDefault="000932ED" w:rsidP="000932ED">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450B42">
        <w:rPr>
          <w:rFonts w:cs="Arial"/>
          <w:b/>
          <w:bCs/>
          <w:sz w:val="22"/>
          <w:szCs w:val="22"/>
        </w:rPr>
        <w:t>R1.3.5</w:t>
      </w:r>
      <w:r w:rsidRPr="000932ED">
        <w:rPr>
          <w:rFonts w:cs="Arial"/>
          <w:sz w:val="22"/>
          <w:szCs w:val="22"/>
        </w:rPr>
        <w:t xml:space="preserve"> Have all projected firm transfers modeled, if any.</w:t>
      </w:r>
      <w:r>
        <w:rPr>
          <w:rFonts w:cs="Arial"/>
          <w:sz w:val="22"/>
          <w:szCs w:val="22"/>
        </w:rPr>
        <w:t xml:space="preserve"> </w:t>
      </w:r>
    </w:p>
    <w:p w14:paraId="1AAA8298" w14:textId="77777777" w:rsidR="000932ED" w:rsidRDefault="000932ED" w:rsidP="000932ED">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450B42">
        <w:rPr>
          <w:rFonts w:cs="Arial"/>
          <w:b/>
          <w:bCs/>
          <w:sz w:val="22"/>
          <w:szCs w:val="22"/>
        </w:rPr>
        <w:t>R1.3.6</w:t>
      </w:r>
      <w:r w:rsidRPr="000932ED">
        <w:rPr>
          <w:rFonts w:cs="Arial"/>
          <w:sz w:val="22"/>
          <w:szCs w:val="22"/>
        </w:rPr>
        <w:t xml:space="preserve"> Be performed and evaluated for selected </w:t>
      </w:r>
      <w:r w:rsidRPr="00450B42">
        <w:rPr>
          <w:rFonts w:cs="Arial"/>
          <w:b/>
          <w:bCs/>
          <w:sz w:val="22"/>
          <w:szCs w:val="22"/>
        </w:rPr>
        <w:t>demand</w:t>
      </w:r>
      <w:r w:rsidRPr="000932ED">
        <w:rPr>
          <w:rFonts w:cs="Arial"/>
          <w:sz w:val="22"/>
          <w:szCs w:val="22"/>
        </w:rPr>
        <w:t xml:space="preserve"> levels over the range of forecast system </w:t>
      </w:r>
      <w:r w:rsidRPr="00450B42">
        <w:rPr>
          <w:rFonts w:cs="Arial"/>
          <w:b/>
          <w:bCs/>
          <w:sz w:val="22"/>
          <w:szCs w:val="22"/>
        </w:rPr>
        <w:t>demands</w:t>
      </w:r>
      <w:r w:rsidRPr="000932ED">
        <w:rPr>
          <w:rFonts w:cs="Arial"/>
          <w:sz w:val="22"/>
          <w:szCs w:val="22"/>
        </w:rPr>
        <w:t xml:space="preserve"> as considered necessary by </w:t>
      </w:r>
      <w:proofErr w:type="gramStart"/>
      <w:r w:rsidRPr="000932ED">
        <w:rPr>
          <w:rFonts w:cs="Arial"/>
          <w:sz w:val="22"/>
          <w:szCs w:val="22"/>
        </w:rPr>
        <w:t xml:space="preserve">the </w:t>
      </w:r>
      <w:r w:rsidRPr="00450B42">
        <w:rPr>
          <w:rFonts w:cs="Arial"/>
          <w:b/>
          <w:bCs/>
          <w:sz w:val="22"/>
          <w:szCs w:val="22"/>
        </w:rPr>
        <w:t>ISO</w:t>
      </w:r>
      <w:proofErr w:type="gramEnd"/>
      <w:r w:rsidRPr="000932ED">
        <w:rPr>
          <w:rFonts w:cs="Arial"/>
          <w:sz w:val="22"/>
          <w:szCs w:val="22"/>
        </w:rPr>
        <w:t xml:space="preserve">. </w:t>
      </w:r>
    </w:p>
    <w:p w14:paraId="552F242F" w14:textId="77777777" w:rsidR="000932ED" w:rsidRDefault="000932ED" w:rsidP="000932ED">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450B42">
        <w:rPr>
          <w:rFonts w:cs="Arial"/>
          <w:b/>
          <w:bCs/>
          <w:sz w:val="22"/>
          <w:szCs w:val="22"/>
        </w:rPr>
        <w:t>R1.3.7</w:t>
      </w:r>
      <w:r w:rsidRPr="000932ED">
        <w:rPr>
          <w:rFonts w:cs="Arial"/>
          <w:sz w:val="22"/>
          <w:szCs w:val="22"/>
        </w:rPr>
        <w:t xml:space="preserve"> Demonstrate that system performance meets the conditions defined in Category C of Appendix 1. </w:t>
      </w:r>
    </w:p>
    <w:p w14:paraId="63E08363" w14:textId="77777777" w:rsidR="000932ED" w:rsidRDefault="000932ED" w:rsidP="000932ED">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450B42">
        <w:rPr>
          <w:rFonts w:cs="Arial"/>
          <w:b/>
          <w:bCs/>
          <w:sz w:val="22"/>
          <w:szCs w:val="22"/>
        </w:rPr>
        <w:t>R1.3.8</w:t>
      </w:r>
      <w:r w:rsidRPr="000932ED">
        <w:rPr>
          <w:rFonts w:cs="Arial"/>
          <w:sz w:val="22"/>
          <w:szCs w:val="22"/>
        </w:rPr>
        <w:t xml:space="preserve"> Include existing and planned </w:t>
      </w:r>
      <w:r w:rsidRPr="00450B42">
        <w:rPr>
          <w:rFonts w:cs="Arial"/>
          <w:b/>
          <w:bCs/>
          <w:sz w:val="22"/>
          <w:szCs w:val="22"/>
        </w:rPr>
        <w:t>facilities</w:t>
      </w:r>
      <w:r w:rsidRPr="000932ED">
        <w:rPr>
          <w:rFonts w:cs="Arial"/>
          <w:sz w:val="22"/>
          <w:szCs w:val="22"/>
        </w:rPr>
        <w:t xml:space="preserve"> as considered necessary by the </w:t>
      </w:r>
      <w:r w:rsidRPr="00450B42">
        <w:rPr>
          <w:rFonts w:cs="Arial"/>
          <w:b/>
          <w:bCs/>
          <w:sz w:val="22"/>
          <w:szCs w:val="22"/>
        </w:rPr>
        <w:t>ISO</w:t>
      </w:r>
      <w:r w:rsidRPr="000932ED">
        <w:rPr>
          <w:rFonts w:cs="Arial"/>
          <w:sz w:val="22"/>
          <w:szCs w:val="22"/>
        </w:rPr>
        <w:t xml:space="preserve">. </w:t>
      </w:r>
    </w:p>
    <w:p w14:paraId="3007F4EA" w14:textId="77777777" w:rsidR="000932ED" w:rsidRDefault="000932ED" w:rsidP="000932ED">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450B42">
        <w:rPr>
          <w:rFonts w:cs="Arial"/>
          <w:b/>
          <w:bCs/>
          <w:sz w:val="22"/>
          <w:szCs w:val="22"/>
        </w:rPr>
        <w:t>R1.3.9</w:t>
      </w:r>
      <w:r w:rsidRPr="000932ED">
        <w:rPr>
          <w:rFonts w:cs="Arial"/>
          <w:sz w:val="22"/>
          <w:szCs w:val="22"/>
        </w:rPr>
        <w:t xml:space="preserve"> Include </w:t>
      </w:r>
      <w:r w:rsidRPr="00450B42">
        <w:rPr>
          <w:rFonts w:cs="Arial"/>
          <w:b/>
          <w:bCs/>
          <w:sz w:val="22"/>
          <w:szCs w:val="22"/>
        </w:rPr>
        <w:t>reactive power</w:t>
      </w:r>
      <w:r w:rsidRPr="000932ED">
        <w:rPr>
          <w:rFonts w:cs="Arial"/>
          <w:sz w:val="22"/>
          <w:szCs w:val="22"/>
        </w:rPr>
        <w:t xml:space="preserve"> resources to ensure that adequate reactive resources are available to meet system performance. </w:t>
      </w:r>
    </w:p>
    <w:p w14:paraId="105C42C2" w14:textId="77777777" w:rsidR="000932ED" w:rsidRDefault="000932ED" w:rsidP="000932ED">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450B42">
        <w:rPr>
          <w:rFonts w:cs="Arial"/>
          <w:b/>
          <w:bCs/>
          <w:sz w:val="22"/>
          <w:szCs w:val="22"/>
        </w:rPr>
        <w:t>R1.3.10</w:t>
      </w:r>
      <w:r w:rsidRPr="000932ED">
        <w:rPr>
          <w:rFonts w:cs="Arial"/>
          <w:sz w:val="22"/>
          <w:szCs w:val="22"/>
        </w:rPr>
        <w:t xml:space="preserve"> Include the effects of existing and planned protection systems, including any backup or redundant systems. </w:t>
      </w:r>
    </w:p>
    <w:p w14:paraId="6CD7E452" w14:textId="77777777" w:rsidR="000932ED" w:rsidRDefault="000932ED" w:rsidP="000932ED">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450B42">
        <w:rPr>
          <w:rFonts w:cs="Arial"/>
          <w:b/>
          <w:bCs/>
          <w:sz w:val="22"/>
          <w:szCs w:val="22"/>
        </w:rPr>
        <w:t>R1.3.11</w:t>
      </w:r>
      <w:r w:rsidRPr="000932ED">
        <w:rPr>
          <w:rFonts w:cs="Arial"/>
          <w:sz w:val="22"/>
          <w:szCs w:val="22"/>
        </w:rPr>
        <w:t xml:space="preserve"> Include the effects of existing and planned control devices. </w:t>
      </w:r>
    </w:p>
    <w:p w14:paraId="42CE14C7" w14:textId="77777777" w:rsidR="000932ED" w:rsidRDefault="000932ED" w:rsidP="000932ED">
      <w:pPr>
        <w:tabs>
          <w:tab w:val="clear" w:pos="720"/>
          <w:tab w:val="left" w:pos="1035"/>
        </w:tabs>
        <w:spacing w:before="85" w:after="200" w:line="237" w:lineRule="auto"/>
        <w:ind w:left="1440" w:right="374" w:hanging="576"/>
        <w:jc w:val="left"/>
        <w:rPr>
          <w:rFonts w:cs="Arial"/>
          <w:sz w:val="22"/>
          <w:szCs w:val="22"/>
        </w:rPr>
      </w:pPr>
      <w:r>
        <w:rPr>
          <w:rFonts w:cs="Arial"/>
          <w:sz w:val="22"/>
          <w:szCs w:val="22"/>
        </w:rPr>
        <w:lastRenderedPageBreak/>
        <w:tab/>
      </w:r>
      <w:r>
        <w:rPr>
          <w:rFonts w:cs="Arial"/>
          <w:sz w:val="22"/>
          <w:szCs w:val="22"/>
        </w:rPr>
        <w:tab/>
      </w:r>
      <w:r w:rsidRPr="00450B42">
        <w:rPr>
          <w:rFonts w:cs="Arial"/>
          <w:b/>
          <w:bCs/>
          <w:sz w:val="22"/>
          <w:szCs w:val="22"/>
        </w:rPr>
        <w:t>R1.3.12</w:t>
      </w:r>
      <w:r w:rsidRPr="000932ED">
        <w:rPr>
          <w:rFonts w:cs="Arial"/>
          <w:sz w:val="22"/>
          <w:szCs w:val="22"/>
        </w:rPr>
        <w:t xml:space="preserve"> Include the planned </w:t>
      </w:r>
      <w:r w:rsidRPr="00450B42">
        <w:rPr>
          <w:rFonts w:cs="Arial"/>
          <w:b/>
          <w:bCs/>
          <w:sz w:val="22"/>
          <w:szCs w:val="22"/>
        </w:rPr>
        <w:t>outage</w:t>
      </w:r>
      <w:r w:rsidRPr="000932ED">
        <w:rPr>
          <w:rFonts w:cs="Arial"/>
          <w:sz w:val="22"/>
          <w:szCs w:val="22"/>
        </w:rPr>
        <w:t xml:space="preserve"> and maintenance of any bulk electric equipment (including </w:t>
      </w:r>
      <w:r w:rsidRPr="00450B42">
        <w:rPr>
          <w:rFonts w:cs="Arial"/>
          <w:b/>
          <w:bCs/>
          <w:sz w:val="22"/>
          <w:szCs w:val="22"/>
        </w:rPr>
        <w:t>protection systems</w:t>
      </w:r>
      <w:r w:rsidRPr="000932ED">
        <w:rPr>
          <w:rFonts w:cs="Arial"/>
          <w:sz w:val="22"/>
          <w:szCs w:val="22"/>
        </w:rPr>
        <w:t xml:space="preserve"> or their components) at those </w:t>
      </w:r>
      <w:r w:rsidRPr="00450B42">
        <w:rPr>
          <w:rFonts w:cs="Arial"/>
          <w:b/>
          <w:bCs/>
          <w:sz w:val="22"/>
          <w:szCs w:val="22"/>
        </w:rPr>
        <w:t>demand</w:t>
      </w:r>
      <w:r w:rsidRPr="000932ED">
        <w:rPr>
          <w:rFonts w:cs="Arial"/>
          <w:sz w:val="22"/>
          <w:szCs w:val="22"/>
        </w:rPr>
        <w:t xml:space="preserve"> levels for which planned (including maintenance) </w:t>
      </w:r>
      <w:r w:rsidRPr="00450B42">
        <w:rPr>
          <w:rFonts w:cs="Arial"/>
          <w:b/>
          <w:bCs/>
          <w:sz w:val="22"/>
          <w:szCs w:val="22"/>
        </w:rPr>
        <w:t>outages</w:t>
      </w:r>
      <w:r w:rsidRPr="000932ED">
        <w:rPr>
          <w:rFonts w:cs="Arial"/>
          <w:sz w:val="22"/>
          <w:szCs w:val="22"/>
        </w:rPr>
        <w:t xml:space="preserve"> are performed. This requirement applies only to </w:t>
      </w:r>
      <w:r w:rsidRPr="00450B42">
        <w:rPr>
          <w:rFonts w:cs="Arial"/>
          <w:b/>
          <w:bCs/>
          <w:sz w:val="22"/>
          <w:szCs w:val="22"/>
        </w:rPr>
        <w:t>BES</w:t>
      </w:r>
      <w:r w:rsidRPr="000932ED">
        <w:rPr>
          <w:rFonts w:cs="Arial"/>
          <w:sz w:val="22"/>
          <w:szCs w:val="22"/>
        </w:rPr>
        <w:t xml:space="preserve"> </w:t>
      </w:r>
      <w:r w:rsidRPr="00450B42">
        <w:rPr>
          <w:rFonts w:cs="Arial"/>
          <w:b/>
          <w:bCs/>
          <w:sz w:val="22"/>
          <w:szCs w:val="22"/>
        </w:rPr>
        <w:t>facilities</w:t>
      </w:r>
      <w:r w:rsidRPr="000932ED">
        <w:rPr>
          <w:rFonts w:cs="Arial"/>
          <w:sz w:val="22"/>
          <w:szCs w:val="22"/>
        </w:rPr>
        <w:t xml:space="preserve"> greater than 200 kV or other </w:t>
      </w:r>
      <w:r w:rsidRPr="00450B42">
        <w:rPr>
          <w:rFonts w:cs="Arial"/>
          <w:b/>
          <w:bCs/>
          <w:sz w:val="22"/>
          <w:szCs w:val="22"/>
        </w:rPr>
        <w:t>facilities</w:t>
      </w:r>
      <w:r w:rsidRPr="000932ED">
        <w:rPr>
          <w:rFonts w:cs="Arial"/>
          <w:sz w:val="22"/>
          <w:szCs w:val="22"/>
        </w:rPr>
        <w:t xml:space="preserve"> as specified by the </w:t>
      </w:r>
      <w:r w:rsidRPr="00450B42">
        <w:rPr>
          <w:rFonts w:cs="Arial"/>
          <w:b/>
          <w:bCs/>
          <w:sz w:val="22"/>
          <w:szCs w:val="22"/>
        </w:rPr>
        <w:t>ISO</w:t>
      </w:r>
      <w:r w:rsidRPr="000932ED">
        <w:rPr>
          <w:rFonts w:cs="Arial"/>
          <w:sz w:val="22"/>
          <w:szCs w:val="22"/>
        </w:rPr>
        <w:t xml:space="preserve">. </w:t>
      </w:r>
    </w:p>
    <w:p w14:paraId="17D88A1B" w14:textId="55FDBE64" w:rsidR="000932ED" w:rsidRDefault="000932ED" w:rsidP="000932ED">
      <w:pPr>
        <w:tabs>
          <w:tab w:val="clear" w:pos="720"/>
          <w:tab w:val="left" w:pos="1035"/>
        </w:tabs>
        <w:spacing w:before="85" w:after="200" w:line="237" w:lineRule="auto"/>
        <w:ind w:left="1035" w:right="374"/>
        <w:jc w:val="left"/>
        <w:rPr>
          <w:rFonts w:cs="Arial"/>
          <w:sz w:val="22"/>
          <w:szCs w:val="22"/>
        </w:rPr>
      </w:pPr>
      <w:r w:rsidRPr="00450B42">
        <w:rPr>
          <w:rFonts w:cs="Arial"/>
          <w:b/>
          <w:bCs/>
          <w:sz w:val="22"/>
          <w:szCs w:val="22"/>
        </w:rPr>
        <w:t>R1.4</w:t>
      </w:r>
      <w:r w:rsidRPr="000932ED">
        <w:rPr>
          <w:rFonts w:cs="Arial"/>
          <w:sz w:val="22"/>
          <w:szCs w:val="22"/>
        </w:rPr>
        <w:t xml:space="preserve"> Address any planned upgrades needed to meet the performance requirements for the</w:t>
      </w:r>
      <w:r>
        <w:rPr>
          <w:rFonts w:cs="Arial"/>
          <w:sz w:val="22"/>
          <w:szCs w:val="22"/>
        </w:rPr>
        <w:t xml:space="preserve"> </w:t>
      </w:r>
      <w:r w:rsidRPr="000932ED">
        <w:rPr>
          <w:rFonts w:cs="Arial"/>
          <w:sz w:val="22"/>
          <w:szCs w:val="22"/>
        </w:rPr>
        <w:t xml:space="preserve">conditions defined in Category C of Appendix 1. </w:t>
      </w:r>
    </w:p>
    <w:p w14:paraId="39C8876B" w14:textId="6936E7CD" w:rsidR="007D21F3" w:rsidRPr="00973E93" w:rsidRDefault="000932ED" w:rsidP="000932ED">
      <w:pPr>
        <w:tabs>
          <w:tab w:val="clear" w:pos="720"/>
          <w:tab w:val="left" w:pos="1035"/>
        </w:tabs>
        <w:spacing w:before="85" w:after="200" w:line="237" w:lineRule="auto"/>
        <w:ind w:left="1440" w:right="374" w:hanging="576"/>
        <w:jc w:val="left"/>
        <w:rPr>
          <w:rFonts w:cs="Arial"/>
          <w:i/>
          <w:iCs/>
          <w:sz w:val="22"/>
          <w:szCs w:val="22"/>
        </w:rPr>
      </w:pPr>
      <w:r>
        <w:rPr>
          <w:rFonts w:cs="Arial"/>
          <w:sz w:val="22"/>
          <w:szCs w:val="22"/>
        </w:rPr>
        <w:tab/>
      </w:r>
      <w:r w:rsidRPr="00450B42">
        <w:rPr>
          <w:rFonts w:cs="Arial"/>
          <w:b/>
          <w:bCs/>
          <w:sz w:val="22"/>
          <w:szCs w:val="22"/>
        </w:rPr>
        <w:t>R1.5</w:t>
      </w:r>
      <w:r w:rsidRPr="000932ED">
        <w:rPr>
          <w:rFonts w:cs="Arial"/>
          <w:sz w:val="22"/>
          <w:szCs w:val="22"/>
        </w:rPr>
        <w:t xml:space="preserve"> Consider all </w:t>
      </w:r>
      <w:r w:rsidRPr="00450B42">
        <w:rPr>
          <w:rFonts w:cs="Arial"/>
          <w:b/>
          <w:bCs/>
          <w:sz w:val="22"/>
          <w:szCs w:val="22"/>
        </w:rPr>
        <w:t>contingencies</w:t>
      </w:r>
      <w:r w:rsidRPr="000932ED">
        <w:rPr>
          <w:rFonts w:cs="Arial"/>
          <w:sz w:val="22"/>
          <w:szCs w:val="22"/>
        </w:rPr>
        <w:t xml:space="preserve"> applicable to Category C of Appendix 1.</w:t>
      </w:r>
    </w:p>
    <w:p w14:paraId="306494C8" w14:textId="50E96C0F" w:rsidR="004A0C3B"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4A0C3B">
        <w:rPr>
          <w:rFonts w:cs="Arial"/>
          <w:b/>
          <w:bCs/>
          <w:sz w:val="22"/>
          <w:szCs w:val="22"/>
        </w:rPr>
        <w:t>1</w:t>
      </w:r>
      <w:r w:rsidRPr="00973E93">
        <w:rPr>
          <w:rFonts w:cs="Arial"/>
          <w:b/>
          <w:bCs/>
          <w:sz w:val="22"/>
          <w:szCs w:val="22"/>
        </w:rPr>
        <w:t>.</w:t>
      </w:r>
      <w:r w:rsidR="00E23282">
        <w:rPr>
          <w:rFonts w:cs="Arial"/>
          <w:b/>
          <w:bCs/>
          <w:sz w:val="22"/>
          <w:szCs w:val="22"/>
        </w:rPr>
        <w:tab/>
      </w:r>
      <w:r w:rsidR="004A0C3B" w:rsidRPr="004A0C3B">
        <w:rPr>
          <w:rFonts w:cs="Arial"/>
          <w:sz w:val="22"/>
          <w:szCs w:val="22"/>
        </w:rPr>
        <w:t xml:space="preserve">The planning assessment will be valid and meet requirements in R1 through the following measures: </w:t>
      </w:r>
    </w:p>
    <w:p w14:paraId="53F42966" w14:textId="77777777" w:rsidR="004A0C3B" w:rsidRDefault="004A0C3B" w:rsidP="00D9768B">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p>
    <w:p w14:paraId="7B27DE8F" w14:textId="77777777" w:rsidR="004A0C3B" w:rsidRDefault="004A0C3B"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4A0C3B">
        <w:rPr>
          <w:rFonts w:cs="Arial"/>
          <w:sz w:val="22"/>
          <w:szCs w:val="22"/>
        </w:rPr>
        <w:t xml:space="preserve">(a) The scope of the planning assessment identifies where area studies have been conducted in the past year. It also identifies area studies that have been conducted in previous years and are still valid. Where area studies have not been conducted, a plan and schedule to conduct one is included in the planning assessment. </w:t>
      </w:r>
    </w:p>
    <w:p w14:paraId="1A77FAD2" w14:textId="77777777" w:rsidR="004A0C3B" w:rsidRDefault="004A0C3B"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p>
    <w:p w14:paraId="0C30DF67" w14:textId="77777777" w:rsidR="004A0C3B" w:rsidRDefault="004A0C3B"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4A0C3B">
        <w:rPr>
          <w:rFonts w:cs="Arial"/>
          <w:sz w:val="22"/>
          <w:szCs w:val="22"/>
        </w:rPr>
        <w:t xml:space="preserve">(b) The planning assessment includes time horizons as specified in R1.2. </w:t>
      </w:r>
    </w:p>
    <w:p w14:paraId="276D4B46" w14:textId="77777777" w:rsidR="004A0C3B" w:rsidRDefault="004A0C3B" w:rsidP="00D9768B">
      <w:pPr>
        <w:tabs>
          <w:tab w:val="clear" w:pos="720"/>
          <w:tab w:val="left" w:pos="1035"/>
        </w:tabs>
        <w:spacing w:before="0" w:after="0" w:line="238" w:lineRule="auto"/>
        <w:ind w:left="1008" w:right="374" w:hanging="576"/>
        <w:jc w:val="left"/>
        <w:rPr>
          <w:rFonts w:cs="Arial"/>
          <w:sz w:val="22"/>
          <w:szCs w:val="22"/>
        </w:rPr>
      </w:pPr>
    </w:p>
    <w:p w14:paraId="3F93045E" w14:textId="26ED8077" w:rsidR="004A0C3B" w:rsidRDefault="004A0C3B"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4A0C3B">
        <w:rPr>
          <w:rFonts w:cs="Arial"/>
          <w:sz w:val="22"/>
          <w:szCs w:val="22"/>
        </w:rPr>
        <w:t xml:space="preserve">(c) The planning assessment has been prepared within the last year. </w:t>
      </w:r>
    </w:p>
    <w:p w14:paraId="62A1408C" w14:textId="77777777" w:rsidR="004A0C3B" w:rsidRDefault="004A0C3B" w:rsidP="00D9768B">
      <w:pPr>
        <w:tabs>
          <w:tab w:val="clear" w:pos="720"/>
          <w:tab w:val="left" w:pos="1035"/>
        </w:tabs>
        <w:spacing w:before="0" w:after="0" w:line="238" w:lineRule="auto"/>
        <w:ind w:left="1008" w:right="374" w:hanging="576"/>
        <w:jc w:val="left"/>
        <w:rPr>
          <w:rFonts w:cs="Arial"/>
          <w:sz w:val="22"/>
          <w:szCs w:val="22"/>
        </w:rPr>
      </w:pPr>
    </w:p>
    <w:p w14:paraId="6AC11BDD" w14:textId="77777777" w:rsidR="004A0C3B" w:rsidRDefault="004A0C3B"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4A0C3B">
        <w:rPr>
          <w:rFonts w:cs="Arial"/>
          <w:sz w:val="22"/>
          <w:szCs w:val="22"/>
        </w:rPr>
        <w:t xml:space="preserve">(d) A certification that the planning assessment complies with each of the R1 technical requirements is provided and states that the planning assessment meets all requirements, identifies requirements not met, and states reasons where the requirement was not met. </w:t>
      </w:r>
    </w:p>
    <w:p w14:paraId="5A0CFE09" w14:textId="77777777" w:rsidR="004A0C3B" w:rsidRDefault="004A0C3B" w:rsidP="00D9768B">
      <w:pPr>
        <w:tabs>
          <w:tab w:val="clear" w:pos="720"/>
          <w:tab w:val="left" w:pos="1035"/>
        </w:tabs>
        <w:spacing w:before="0" w:after="0" w:line="238" w:lineRule="auto"/>
        <w:ind w:left="1008" w:right="374" w:hanging="576"/>
        <w:jc w:val="left"/>
        <w:rPr>
          <w:rFonts w:cs="Arial"/>
          <w:sz w:val="22"/>
          <w:szCs w:val="22"/>
        </w:rPr>
      </w:pPr>
    </w:p>
    <w:p w14:paraId="2ABCE242" w14:textId="3F7A9847" w:rsidR="00D9768B" w:rsidRPr="00E23282" w:rsidRDefault="004A0C3B"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4A0C3B">
        <w:rPr>
          <w:rFonts w:cs="Arial"/>
          <w:sz w:val="22"/>
          <w:szCs w:val="22"/>
        </w:rPr>
        <w:t>(e) A summary list of supporting area studies and needs identification documents is provided. The summary list includes the title and date of the study. The area studies and needs identification documents are provided if requested.</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5A4504">
      <w:pPr>
        <w:pStyle w:val="Heading3"/>
        <w:spacing w:before="0" w:line="240" w:lineRule="auto"/>
      </w:pPr>
      <w:r w:rsidRPr="00973E93">
        <w:t xml:space="preserve">Entity Response </w:t>
      </w:r>
      <w:r w:rsidRPr="00C23218">
        <w:rPr>
          <w:color w:val="ED0000"/>
          <w:sz w:val="20"/>
          <w:szCs w:val="20"/>
        </w:rPr>
        <w:t>(Required)</w:t>
      </w:r>
      <w:r w:rsidRPr="00973E93">
        <w:t>:</w:t>
      </w:r>
    </w:p>
    <w:p w14:paraId="66868F5D" w14:textId="77777777" w:rsidR="00F4258A" w:rsidRPr="00B804F9" w:rsidRDefault="00F4258A" w:rsidP="005A4504">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615883">
        <w:tc>
          <w:tcPr>
            <w:tcW w:w="10705" w:type="dxa"/>
            <w:shd w:val="clear" w:color="auto" w:fill="CDD9E4"/>
          </w:tcPr>
          <w:p w14:paraId="5336CCCF" w14:textId="3F0A975B" w:rsidR="00F4258A" w:rsidRPr="001D399B" w:rsidRDefault="00F4258A" w:rsidP="005A4504">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615883">
        <w:tc>
          <w:tcPr>
            <w:tcW w:w="10705" w:type="dxa"/>
          </w:tcPr>
          <w:p w14:paraId="7BDA1EE1" w14:textId="77777777" w:rsidR="00F4258A" w:rsidRPr="002C7D64" w:rsidRDefault="00F4258A" w:rsidP="005A4504">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5A4504">
      <w:pPr>
        <w:pStyle w:val="Heading3"/>
        <w:rPr>
          <w:iCs/>
        </w:rPr>
      </w:pPr>
      <w:r w:rsidRPr="002C7D64">
        <w:t xml:space="preserve">Entity Evidence </w:t>
      </w:r>
      <w:r w:rsidRPr="00C2321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5A450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5A450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5A450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5A450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5A450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5A450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5A450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5A4504">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5A4504">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5A4504">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5A4504">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5A4504">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5A4504">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5A4504">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5A4504">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5A4504">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5A4504">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5A4504">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5A4504">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5A4504">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5A4504">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5A4504">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5A4504">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5A4504">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5A4504">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5A4504">
      <w:pPr>
        <w:pStyle w:val="Heading3"/>
        <w:keepNext w:val="0"/>
        <w:keepLines w:val="0"/>
        <w:spacing w:before="0" w:line="240" w:lineRule="auto"/>
      </w:pPr>
      <w:r w:rsidRPr="00AC61B7">
        <w:t>Audit Team Evidence Reviewed</w:t>
      </w:r>
    </w:p>
    <w:p w14:paraId="5A425121" w14:textId="77777777" w:rsidR="00AD2ADE" w:rsidRPr="00C23218" w:rsidRDefault="00AD2ADE" w:rsidP="005A4504">
      <w:pPr>
        <w:spacing w:before="0" w:after="0" w:line="240" w:lineRule="auto"/>
        <w:rPr>
          <w:b/>
          <w:bCs/>
          <w:i/>
          <w:iCs/>
          <w:color w:val="ED0000"/>
          <w:szCs w:val="20"/>
        </w:rPr>
      </w:pPr>
      <w:r w:rsidRPr="00C23218">
        <w:rPr>
          <w:b/>
          <w:bCs/>
          <w:i/>
          <w:iCs/>
          <w:color w:val="ED0000"/>
          <w:szCs w:val="20"/>
        </w:rPr>
        <w:t>(</w:t>
      </w:r>
      <w:r w:rsidRPr="00C2321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5A4504">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5A4504">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5A4504">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4407C373" w:rsidR="00421B03" w:rsidRPr="00AC61B7" w:rsidRDefault="00421B03" w:rsidP="005A4504">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8F5FCA">
        <w:t>TPL-003-AB-0</w:t>
      </w:r>
      <w:r w:rsidRPr="00AC61B7">
        <w:t xml:space="preserve">, </w:t>
      </w:r>
      <w:r w:rsidRPr="00D77196">
        <w:t>R</w:t>
      </w:r>
      <w:r w:rsidR="001B2004">
        <w:t>1</w:t>
      </w:r>
    </w:p>
    <w:p w14:paraId="6F7C3596" w14:textId="77777777" w:rsidR="00AC61B7" w:rsidRPr="00C23218" w:rsidRDefault="00AC61B7" w:rsidP="005A4504">
      <w:pPr>
        <w:spacing w:before="0" w:after="0" w:line="240" w:lineRule="auto"/>
        <w:rPr>
          <w:b/>
          <w:bCs/>
          <w:i/>
          <w:iCs/>
          <w:color w:val="ED0000"/>
          <w:szCs w:val="20"/>
        </w:rPr>
      </w:pPr>
      <w:r w:rsidRPr="00C23218">
        <w:rPr>
          <w:b/>
          <w:bCs/>
          <w:i/>
          <w:iCs/>
          <w:color w:val="ED0000"/>
          <w:szCs w:val="20"/>
        </w:rPr>
        <w:t>(</w:t>
      </w:r>
      <w:r w:rsidRPr="00C2321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D0BF6D6" w14:textId="77777777" w:rsidR="00421B03" w:rsidRDefault="008720D1" w:rsidP="005A4504">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lang w:val="en-CA"/>
              </w:rPr>
              <w:t xml:space="preserve">(R1) </w:t>
            </w:r>
            <w:r w:rsidR="00562820" w:rsidRPr="00562820">
              <w:rPr>
                <w:rFonts w:cs="Arial"/>
                <w:sz w:val="22"/>
                <w:szCs w:val="22"/>
                <w:lang w:val="en-CA"/>
              </w:rPr>
              <w:t>Confirm that the assessment(s) is a written document based on studies that demonstrate the system will perform as required by the standard. Assessment details should consider:</w:t>
            </w:r>
          </w:p>
          <w:p w14:paraId="5D920893" w14:textId="77777777" w:rsidR="00536FE4" w:rsidRPr="000A55EC" w:rsidRDefault="00536FE4" w:rsidP="005A4504">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Critical </w:t>
            </w:r>
            <w:r>
              <w:rPr>
                <w:rFonts w:cs="Arial"/>
                <w:sz w:val="22"/>
                <w:szCs w:val="22"/>
                <w:lang w:val="en-CA"/>
              </w:rPr>
              <w:t>s</w:t>
            </w:r>
            <w:r w:rsidRPr="000A55EC">
              <w:rPr>
                <w:rFonts w:cs="Arial"/>
                <w:sz w:val="22"/>
                <w:szCs w:val="22"/>
                <w:lang w:val="en-CA"/>
              </w:rPr>
              <w:t xml:space="preserve">ystem </w:t>
            </w:r>
            <w:r>
              <w:rPr>
                <w:rFonts w:cs="Arial"/>
                <w:sz w:val="22"/>
                <w:szCs w:val="22"/>
                <w:lang w:val="en-CA"/>
              </w:rPr>
              <w:t>c</w:t>
            </w:r>
            <w:r w:rsidRPr="000A55EC">
              <w:rPr>
                <w:rFonts w:cs="Arial"/>
                <w:sz w:val="22"/>
                <w:szCs w:val="22"/>
                <w:lang w:val="en-CA"/>
              </w:rPr>
              <w:t>onditions</w:t>
            </w:r>
          </w:p>
          <w:p w14:paraId="465FCC3D" w14:textId="77777777" w:rsidR="00536FE4" w:rsidRPr="000A55EC" w:rsidRDefault="00536FE4" w:rsidP="005A4504">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Study</w:t>
            </w:r>
            <w:r>
              <w:rPr>
                <w:rFonts w:cs="Arial"/>
                <w:sz w:val="22"/>
                <w:szCs w:val="22"/>
                <w:lang w:val="en-CA"/>
              </w:rPr>
              <w:t xml:space="preserve"> y</w:t>
            </w:r>
            <w:r w:rsidRPr="000A55EC">
              <w:rPr>
                <w:rFonts w:cs="Arial"/>
                <w:sz w:val="22"/>
                <w:szCs w:val="22"/>
                <w:lang w:val="en-CA"/>
              </w:rPr>
              <w:t>ears</w:t>
            </w:r>
          </w:p>
          <w:p w14:paraId="642B1C05" w14:textId="77777777" w:rsidR="00536FE4" w:rsidRPr="000A55EC" w:rsidRDefault="00536FE4" w:rsidP="005A4504">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Projected </w:t>
            </w:r>
            <w:r>
              <w:rPr>
                <w:rFonts w:cs="Arial"/>
                <w:sz w:val="22"/>
                <w:szCs w:val="22"/>
                <w:lang w:val="en-CA"/>
              </w:rPr>
              <w:t>s</w:t>
            </w:r>
            <w:r w:rsidRPr="000A55EC">
              <w:rPr>
                <w:rFonts w:cs="Arial"/>
                <w:sz w:val="22"/>
                <w:szCs w:val="22"/>
                <w:lang w:val="en-CA"/>
              </w:rPr>
              <w:t xml:space="preserve">ystem </w:t>
            </w:r>
            <w:r>
              <w:rPr>
                <w:rFonts w:cs="Arial"/>
                <w:b/>
                <w:bCs/>
                <w:sz w:val="22"/>
                <w:szCs w:val="22"/>
                <w:lang w:val="en-CA"/>
              </w:rPr>
              <w:t>de</w:t>
            </w:r>
            <w:r w:rsidRPr="000A55EC">
              <w:rPr>
                <w:rFonts w:cs="Arial"/>
                <w:b/>
                <w:bCs/>
                <w:sz w:val="22"/>
                <w:szCs w:val="22"/>
                <w:lang w:val="en-CA"/>
              </w:rPr>
              <w:t>mands</w:t>
            </w:r>
          </w:p>
          <w:p w14:paraId="64DEE02E" w14:textId="77777777" w:rsidR="00536FE4" w:rsidRPr="000A55EC" w:rsidRDefault="00536FE4" w:rsidP="005A4504">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Study </w:t>
            </w:r>
            <w:r>
              <w:rPr>
                <w:rFonts w:cs="Arial"/>
                <w:sz w:val="22"/>
                <w:szCs w:val="22"/>
                <w:lang w:val="en-CA"/>
              </w:rPr>
              <w:t>a</w:t>
            </w:r>
            <w:r w:rsidRPr="000A55EC">
              <w:rPr>
                <w:rFonts w:cs="Arial"/>
                <w:sz w:val="22"/>
                <w:szCs w:val="22"/>
                <w:lang w:val="en-CA"/>
              </w:rPr>
              <w:t>rea</w:t>
            </w:r>
          </w:p>
          <w:p w14:paraId="554B21EC" w14:textId="77777777" w:rsidR="00536FE4" w:rsidRPr="000A55EC" w:rsidRDefault="00536FE4" w:rsidP="005A4504">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Projected </w:t>
            </w:r>
            <w:r w:rsidRPr="003F2C99">
              <w:rPr>
                <w:rFonts w:cs="Arial"/>
                <w:sz w:val="22"/>
                <w:szCs w:val="22"/>
                <w:lang w:val="en-CA"/>
              </w:rPr>
              <w:t>firm</w:t>
            </w:r>
            <w:r w:rsidRPr="000A55EC">
              <w:rPr>
                <w:rFonts w:cs="Arial"/>
                <w:sz w:val="22"/>
                <w:szCs w:val="22"/>
                <w:lang w:val="en-CA"/>
              </w:rPr>
              <w:t xml:space="preserve"> </w:t>
            </w:r>
            <w:r>
              <w:rPr>
                <w:rFonts w:cs="Arial"/>
                <w:sz w:val="22"/>
                <w:szCs w:val="22"/>
                <w:lang w:val="en-CA"/>
              </w:rPr>
              <w:t>t</w:t>
            </w:r>
            <w:r w:rsidRPr="000A55EC">
              <w:rPr>
                <w:rFonts w:cs="Arial"/>
                <w:sz w:val="22"/>
                <w:szCs w:val="22"/>
                <w:lang w:val="en-CA"/>
              </w:rPr>
              <w:t>ransfers</w:t>
            </w:r>
          </w:p>
          <w:p w14:paraId="3E613313" w14:textId="77777777" w:rsidR="00536FE4" w:rsidRPr="000A55EC" w:rsidRDefault="00536FE4" w:rsidP="005A4504">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Existing and </w:t>
            </w:r>
            <w:r>
              <w:rPr>
                <w:rFonts w:cs="Arial"/>
                <w:sz w:val="22"/>
                <w:szCs w:val="22"/>
                <w:lang w:val="en-CA"/>
              </w:rPr>
              <w:t>p</w:t>
            </w:r>
            <w:r w:rsidRPr="000A55EC">
              <w:rPr>
                <w:rFonts w:cs="Arial"/>
                <w:sz w:val="22"/>
                <w:szCs w:val="22"/>
                <w:lang w:val="en-CA"/>
              </w:rPr>
              <w:t xml:space="preserve">lanned </w:t>
            </w:r>
            <w:r>
              <w:rPr>
                <w:rFonts w:cs="Arial"/>
                <w:b/>
                <w:bCs/>
                <w:sz w:val="22"/>
                <w:szCs w:val="22"/>
                <w:lang w:val="en-CA"/>
              </w:rPr>
              <w:t>f</w:t>
            </w:r>
            <w:r w:rsidRPr="000A55EC">
              <w:rPr>
                <w:rFonts w:cs="Arial"/>
                <w:b/>
                <w:bCs/>
                <w:sz w:val="22"/>
                <w:szCs w:val="22"/>
                <w:lang w:val="en-CA"/>
              </w:rPr>
              <w:t>acilities</w:t>
            </w:r>
          </w:p>
          <w:p w14:paraId="31F13FA9" w14:textId="77777777" w:rsidR="00536FE4" w:rsidRPr="000A55EC" w:rsidRDefault="00536FE4" w:rsidP="005A4504">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b/>
                <w:bCs/>
                <w:sz w:val="22"/>
                <w:szCs w:val="22"/>
                <w:lang w:val="en-CA"/>
              </w:rPr>
              <w:t xml:space="preserve">Reactive </w:t>
            </w:r>
            <w:r>
              <w:rPr>
                <w:rFonts w:cs="Arial"/>
                <w:b/>
                <w:bCs/>
                <w:sz w:val="22"/>
                <w:szCs w:val="22"/>
                <w:lang w:val="en-CA"/>
              </w:rPr>
              <w:t>p</w:t>
            </w:r>
            <w:r w:rsidRPr="000A55EC">
              <w:rPr>
                <w:rFonts w:cs="Arial"/>
                <w:b/>
                <w:bCs/>
                <w:sz w:val="22"/>
                <w:szCs w:val="22"/>
                <w:lang w:val="en-CA"/>
              </w:rPr>
              <w:t>ower</w:t>
            </w:r>
            <w:r w:rsidRPr="000A55EC">
              <w:rPr>
                <w:rFonts w:cs="Arial"/>
                <w:sz w:val="22"/>
                <w:szCs w:val="22"/>
                <w:lang w:val="en-CA"/>
              </w:rPr>
              <w:t xml:space="preserve"> </w:t>
            </w:r>
            <w:r>
              <w:rPr>
                <w:rFonts w:cs="Arial"/>
                <w:sz w:val="22"/>
                <w:szCs w:val="22"/>
                <w:lang w:val="en-CA"/>
              </w:rPr>
              <w:t>r</w:t>
            </w:r>
            <w:r w:rsidRPr="000A55EC">
              <w:rPr>
                <w:rFonts w:cs="Arial"/>
                <w:sz w:val="22"/>
                <w:szCs w:val="22"/>
                <w:lang w:val="en-CA"/>
              </w:rPr>
              <w:t>esources</w:t>
            </w:r>
          </w:p>
          <w:p w14:paraId="0F24157B" w14:textId="77777777" w:rsidR="00536FE4" w:rsidRPr="000A55EC" w:rsidRDefault="00536FE4" w:rsidP="005A4504">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Existing and </w:t>
            </w:r>
            <w:r>
              <w:rPr>
                <w:rFonts w:cs="Arial"/>
                <w:sz w:val="22"/>
                <w:szCs w:val="22"/>
                <w:lang w:val="en-CA"/>
              </w:rPr>
              <w:t>p</w:t>
            </w:r>
            <w:r w:rsidRPr="000A55EC">
              <w:rPr>
                <w:rFonts w:cs="Arial"/>
                <w:sz w:val="22"/>
                <w:szCs w:val="22"/>
                <w:lang w:val="en-CA"/>
              </w:rPr>
              <w:t xml:space="preserve">lanned </w:t>
            </w:r>
            <w:r w:rsidRPr="00FE03E9">
              <w:rPr>
                <w:rFonts w:cs="Arial"/>
                <w:b/>
                <w:bCs/>
                <w:sz w:val="22"/>
                <w:szCs w:val="22"/>
                <w:lang w:val="en-CA"/>
              </w:rPr>
              <w:t>protection systems</w:t>
            </w:r>
          </w:p>
          <w:p w14:paraId="7658D66A" w14:textId="77777777" w:rsidR="00536FE4" w:rsidRPr="000A55EC" w:rsidRDefault="00536FE4" w:rsidP="005A4504">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Existing and </w:t>
            </w:r>
            <w:r>
              <w:rPr>
                <w:rFonts w:cs="Arial"/>
                <w:sz w:val="22"/>
                <w:szCs w:val="22"/>
                <w:lang w:val="en-CA"/>
              </w:rPr>
              <w:t>p</w:t>
            </w:r>
            <w:r w:rsidRPr="000A55EC">
              <w:rPr>
                <w:rFonts w:cs="Arial"/>
                <w:sz w:val="22"/>
                <w:szCs w:val="22"/>
                <w:lang w:val="en-CA"/>
              </w:rPr>
              <w:t xml:space="preserve">lanned </w:t>
            </w:r>
            <w:r>
              <w:rPr>
                <w:rFonts w:cs="Arial"/>
                <w:sz w:val="22"/>
                <w:szCs w:val="22"/>
                <w:lang w:val="en-CA"/>
              </w:rPr>
              <w:t>c</w:t>
            </w:r>
            <w:r w:rsidRPr="000A55EC">
              <w:rPr>
                <w:rFonts w:cs="Arial"/>
                <w:sz w:val="22"/>
                <w:szCs w:val="22"/>
                <w:lang w:val="en-CA"/>
              </w:rPr>
              <w:t xml:space="preserve">ontrol </w:t>
            </w:r>
            <w:r>
              <w:rPr>
                <w:rFonts w:cs="Arial"/>
                <w:sz w:val="22"/>
                <w:szCs w:val="22"/>
                <w:lang w:val="en-CA"/>
              </w:rPr>
              <w:t>d</w:t>
            </w:r>
            <w:r w:rsidRPr="000A55EC">
              <w:rPr>
                <w:rFonts w:cs="Arial"/>
                <w:sz w:val="22"/>
                <w:szCs w:val="22"/>
                <w:lang w:val="en-CA"/>
              </w:rPr>
              <w:t>evices</w:t>
            </w:r>
          </w:p>
          <w:p w14:paraId="49268C54" w14:textId="77777777" w:rsidR="00536FE4" w:rsidRPr="000A55EC" w:rsidRDefault="00536FE4" w:rsidP="005A4504">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Planned </w:t>
            </w:r>
            <w:r w:rsidRPr="00AB167A">
              <w:rPr>
                <w:rFonts w:cs="Arial"/>
                <w:b/>
                <w:bCs/>
                <w:sz w:val="22"/>
                <w:szCs w:val="22"/>
                <w:lang w:val="en-CA"/>
              </w:rPr>
              <w:t>outages</w:t>
            </w:r>
          </w:p>
          <w:p w14:paraId="067F95B4" w14:textId="77777777" w:rsidR="00536FE4" w:rsidRPr="00536FE4" w:rsidRDefault="00536FE4" w:rsidP="005A4504">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rPr>
            </w:pPr>
            <w:r w:rsidRPr="000A55EC">
              <w:rPr>
                <w:rFonts w:cs="Arial"/>
                <w:sz w:val="22"/>
                <w:szCs w:val="22"/>
                <w:lang w:val="en-CA"/>
              </w:rPr>
              <w:t xml:space="preserve">Base </w:t>
            </w:r>
            <w:r>
              <w:rPr>
                <w:rFonts w:cs="Arial"/>
                <w:sz w:val="22"/>
                <w:szCs w:val="22"/>
                <w:lang w:val="en-CA"/>
              </w:rPr>
              <w:t>c</w:t>
            </w:r>
            <w:r w:rsidRPr="000A55EC">
              <w:rPr>
                <w:rFonts w:cs="Arial"/>
                <w:sz w:val="22"/>
                <w:szCs w:val="22"/>
                <w:lang w:val="en-CA"/>
              </w:rPr>
              <w:t>ases</w:t>
            </w:r>
          </w:p>
          <w:p w14:paraId="701C0CEF" w14:textId="4468E0A9" w:rsidR="00536FE4" w:rsidRPr="00AC61B7" w:rsidRDefault="00536FE4" w:rsidP="005A4504">
            <w:pPr>
              <w:numPr>
                <w:ilvl w:val="0"/>
                <w:numId w:val="21"/>
              </w:numPr>
              <w:tabs>
                <w:tab w:val="left" w:pos="0"/>
                <w:tab w:val="left" w:pos="900"/>
                <w:tab w:val="left" w:pos="6360"/>
              </w:tabs>
              <w:autoSpaceDE w:val="0"/>
              <w:autoSpaceDN w:val="0"/>
              <w:adjustRightInd w:val="0"/>
              <w:spacing w:before="0" w:after="0" w:line="240" w:lineRule="auto"/>
              <w:jc w:val="left"/>
              <w:rPr>
                <w:rFonts w:cs="Arial"/>
                <w:sz w:val="22"/>
                <w:szCs w:val="22"/>
              </w:rPr>
            </w:pPr>
            <w:r w:rsidRPr="000A55EC">
              <w:rPr>
                <w:rFonts w:cs="Arial"/>
                <w:b/>
                <w:bCs/>
                <w:sz w:val="22"/>
                <w:szCs w:val="22"/>
                <w:lang w:val="en-CA"/>
              </w:rPr>
              <w:t>Contingencies</w:t>
            </w:r>
            <w:r w:rsidRPr="000A55EC">
              <w:rPr>
                <w:rFonts w:cs="Arial"/>
                <w:sz w:val="22"/>
                <w:szCs w:val="22"/>
                <w:lang w:val="en-CA"/>
              </w:rPr>
              <w:t xml:space="preserve"> </w:t>
            </w:r>
            <w:r>
              <w:rPr>
                <w:rFonts w:cs="Arial"/>
                <w:sz w:val="22"/>
                <w:szCs w:val="22"/>
                <w:lang w:val="en-CA"/>
              </w:rPr>
              <w:t>s</w:t>
            </w:r>
            <w:r w:rsidRPr="000A55EC">
              <w:rPr>
                <w:rFonts w:cs="Arial"/>
                <w:sz w:val="22"/>
                <w:szCs w:val="22"/>
                <w:lang w:val="en-CA"/>
              </w:rPr>
              <w:t>tudied</w:t>
            </w:r>
          </w:p>
        </w:tc>
      </w:tr>
      <w:tr w:rsidR="00C27A85" w:rsidRPr="00AC61B7" w14:paraId="0C4670B6" w14:textId="77777777" w:rsidTr="007D336A">
        <w:tc>
          <w:tcPr>
            <w:tcW w:w="362" w:type="dxa"/>
          </w:tcPr>
          <w:p w14:paraId="4670983D" w14:textId="77777777" w:rsidR="00C27A85" w:rsidRPr="00AC61B7"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88D3566" w14:textId="63DA960E" w:rsidR="00C27A85"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lang w:val="en-CA"/>
              </w:rPr>
              <w:t xml:space="preserve">(R1.1) </w:t>
            </w:r>
            <w:r w:rsidRPr="00C27A85">
              <w:rPr>
                <w:rFonts w:cs="Arial"/>
                <w:sz w:val="22"/>
                <w:szCs w:val="22"/>
              </w:rPr>
              <w:t>Assessments should be created every 13 months.</w:t>
            </w:r>
          </w:p>
        </w:tc>
      </w:tr>
      <w:tr w:rsidR="00C27A85" w:rsidRPr="00AC61B7" w14:paraId="5750A9BF" w14:textId="77777777" w:rsidTr="007D336A">
        <w:tc>
          <w:tcPr>
            <w:tcW w:w="362" w:type="dxa"/>
          </w:tcPr>
          <w:p w14:paraId="055EA3C1" w14:textId="77777777" w:rsidR="00C27A85" w:rsidRPr="00AC61B7"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ABCC7FB" w14:textId="53CE4362" w:rsidR="00C27A85"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lang w:val="en-CA"/>
              </w:rPr>
              <w:t xml:space="preserve">(R1.2) </w:t>
            </w:r>
            <w:r w:rsidRPr="00C27A85">
              <w:rPr>
                <w:rFonts w:cs="Arial"/>
                <w:sz w:val="22"/>
                <w:szCs w:val="22"/>
                <w:lang w:val="en-CA"/>
              </w:rPr>
              <w:t>Confirm that the assessment covers the near term (18 months to 5 years) and long term (6 to 10 years)</w:t>
            </w:r>
            <w:r>
              <w:rPr>
                <w:rFonts w:cs="Arial"/>
                <w:sz w:val="22"/>
                <w:szCs w:val="22"/>
                <w:lang w:val="en-CA"/>
              </w:rPr>
              <w:t>.</w:t>
            </w:r>
            <w:r w:rsidRPr="00C27A85">
              <w:rPr>
                <w:rFonts w:cs="Arial"/>
                <w:sz w:val="22"/>
                <w:szCs w:val="22"/>
                <w:lang w:val="en-CA"/>
              </w:rPr>
              <w:t xml:space="preserve"> Confirm forecasted </w:t>
            </w:r>
            <w:r w:rsidRPr="00E7424A">
              <w:rPr>
                <w:rFonts w:cs="Arial"/>
                <w:b/>
                <w:bCs/>
                <w:sz w:val="22"/>
                <w:szCs w:val="22"/>
                <w:lang w:val="en-CA"/>
              </w:rPr>
              <w:t>load</w:t>
            </w:r>
            <w:r w:rsidRPr="00C27A85">
              <w:rPr>
                <w:rFonts w:cs="Arial"/>
                <w:sz w:val="22"/>
                <w:szCs w:val="22"/>
                <w:lang w:val="en-CA"/>
              </w:rPr>
              <w:t xml:space="preserve"> growth and system configuration changes are properly documented.</w:t>
            </w:r>
          </w:p>
        </w:tc>
      </w:tr>
      <w:tr w:rsidR="00C27A85" w:rsidRPr="00AC61B7" w14:paraId="28B23406" w14:textId="77777777" w:rsidTr="007D336A">
        <w:tc>
          <w:tcPr>
            <w:tcW w:w="362" w:type="dxa"/>
          </w:tcPr>
          <w:p w14:paraId="4C8CDBC1" w14:textId="77777777" w:rsidR="00C27A85" w:rsidRPr="00AC61B7"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2D74D02" w14:textId="5D272BD2" w:rsidR="00C27A85"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lang w:val="en-CA"/>
              </w:rPr>
              <w:t xml:space="preserve">(R1.3) </w:t>
            </w:r>
            <w:r w:rsidRPr="00C27A85">
              <w:rPr>
                <w:rFonts w:cs="Arial"/>
                <w:sz w:val="22"/>
                <w:szCs w:val="22"/>
                <w:lang w:val="en-CA"/>
              </w:rPr>
              <w:t>A study is defined by a computer</w:t>
            </w:r>
            <w:r>
              <w:rPr>
                <w:rFonts w:cs="Arial"/>
                <w:sz w:val="22"/>
                <w:szCs w:val="22"/>
                <w:lang w:val="en-CA"/>
              </w:rPr>
              <w:t>-</w:t>
            </w:r>
            <w:r w:rsidRPr="00C27A85">
              <w:rPr>
                <w:rFonts w:cs="Arial"/>
                <w:sz w:val="22"/>
                <w:szCs w:val="22"/>
                <w:lang w:val="en-CA"/>
              </w:rPr>
              <w:t xml:space="preserve">based analysis using the appropriate seasonal base cases. Confirm that the system modeling for the base case shall be current, including future planned changes, for each of the base case years. Transient stability analysis that demonstrates synchronization between generators with </w:t>
            </w:r>
            <w:r w:rsidRPr="00E7424A">
              <w:rPr>
                <w:rFonts w:cs="Arial"/>
                <w:b/>
                <w:bCs/>
                <w:sz w:val="22"/>
                <w:szCs w:val="22"/>
                <w:lang w:val="en-CA"/>
              </w:rPr>
              <w:t>load</w:t>
            </w:r>
            <w:r w:rsidRPr="00C27A85">
              <w:rPr>
                <w:rFonts w:cs="Arial"/>
                <w:sz w:val="22"/>
                <w:szCs w:val="22"/>
                <w:lang w:val="en-CA"/>
              </w:rPr>
              <w:t xml:space="preserve"> should be used when steady-state studies demonstrate possible problems. Transient stability studies determine the response of a power system to the occurrence of faults, tripping of a transmission line, tripping of a generator of </w:t>
            </w:r>
            <w:r w:rsidRPr="00E7424A">
              <w:rPr>
                <w:rFonts w:cs="Arial"/>
                <w:b/>
                <w:bCs/>
                <w:sz w:val="22"/>
                <w:szCs w:val="22"/>
                <w:lang w:val="en-CA"/>
              </w:rPr>
              <w:t>load</w:t>
            </w:r>
            <w:r w:rsidRPr="00C27A85">
              <w:rPr>
                <w:rFonts w:cs="Arial"/>
                <w:sz w:val="22"/>
                <w:szCs w:val="22"/>
                <w:lang w:val="en-CA"/>
              </w:rPr>
              <w:t xml:space="preserve"> shedding.</w:t>
            </w:r>
          </w:p>
        </w:tc>
      </w:tr>
      <w:tr w:rsidR="00C27A85" w:rsidRPr="00AC61B7" w14:paraId="1F35A8CA" w14:textId="77777777" w:rsidTr="007D336A">
        <w:tc>
          <w:tcPr>
            <w:tcW w:w="362" w:type="dxa"/>
          </w:tcPr>
          <w:p w14:paraId="57828C0A" w14:textId="77777777" w:rsidR="00C27A85" w:rsidRPr="00AC61B7"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6434EDF" w14:textId="0A95FF7C" w:rsidR="00C27A85"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lang w:val="en-CA"/>
              </w:rPr>
              <w:t xml:space="preserve">(R1.3.1) </w:t>
            </w:r>
            <w:r w:rsidRPr="00C27A85">
              <w:rPr>
                <w:rFonts w:cs="Arial"/>
                <w:sz w:val="22"/>
                <w:szCs w:val="22"/>
              </w:rPr>
              <w:t xml:space="preserve">Confirm that studies performed and evaluated only for those Category D </w:t>
            </w:r>
            <w:r w:rsidRPr="00C27A85">
              <w:rPr>
                <w:rFonts w:cs="Arial"/>
                <w:b/>
                <w:bCs/>
                <w:iCs/>
                <w:sz w:val="22"/>
                <w:szCs w:val="22"/>
              </w:rPr>
              <w:t>contingencies</w:t>
            </w:r>
            <w:r w:rsidRPr="00C27A85">
              <w:rPr>
                <w:rFonts w:cs="Arial"/>
                <w:sz w:val="22"/>
                <w:szCs w:val="22"/>
              </w:rPr>
              <w:t xml:space="preserve"> that the </w:t>
            </w:r>
            <w:r w:rsidRPr="00C27A85">
              <w:rPr>
                <w:rFonts w:cs="Arial"/>
                <w:b/>
                <w:bCs/>
                <w:iCs/>
                <w:sz w:val="22"/>
                <w:szCs w:val="22"/>
              </w:rPr>
              <w:t>ISO</w:t>
            </w:r>
            <w:r w:rsidRPr="00C27A85">
              <w:rPr>
                <w:rFonts w:cs="Arial"/>
                <w:sz w:val="22"/>
                <w:szCs w:val="22"/>
              </w:rPr>
              <w:t xml:space="preserve"> has determined would produce the more severe system results or impacts. The rationale for the </w:t>
            </w:r>
            <w:r w:rsidRPr="00C27A85">
              <w:rPr>
                <w:rFonts w:cs="Arial"/>
                <w:b/>
                <w:bCs/>
                <w:iCs/>
                <w:sz w:val="22"/>
                <w:szCs w:val="22"/>
              </w:rPr>
              <w:t>contingencies</w:t>
            </w:r>
            <w:r w:rsidRPr="00C27A85">
              <w:rPr>
                <w:rFonts w:cs="Arial"/>
                <w:sz w:val="22"/>
                <w:szCs w:val="22"/>
              </w:rPr>
              <w:t xml:space="preserve"> selected for evaluation and an explanation of why the remaining simulations would produce less severe system results must be included in the study.</w:t>
            </w:r>
          </w:p>
        </w:tc>
      </w:tr>
      <w:tr w:rsidR="00C27A85" w:rsidRPr="00AC61B7" w14:paraId="1253D793" w14:textId="77777777" w:rsidTr="007D336A">
        <w:tc>
          <w:tcPr>
            <w:tcW w:w="362" w:type="dxa"/>
          </w:tcPr>
          <w:p w14:paraId="689916CF" w14:textId="77777777" w:rsidR="00C27A85" w:rsidRPr="00AC61B7"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40D03B3" w14:textId="6DD1D2C9" w:rsidR="00C27A85"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lang w:val="en-CA"/>
              </w:rPr>
              <w:t xml:space="preserve">(R1.3.2) </w:t>
            </w:r>
            <w:r w:rsidRPr="00C27A85">
              <w:rPr>
                <w:rFonts w:cs="Arial"/>
                <w:sz w:val="22"/>
                <w:szCs w:val="22"/>
              </w:rPr>
              <w:t xml:space="preserve">Confirm that critical system conditions, which for the </w:t>
            </w:r>
            <w:r w:rsidRPr="00C27A85">
              <w:rPr>
                <w:rFonts w:cs="Arial"/>
                <w:b/>
                <w:bCs/>
                <w:sz w:val="22"/>
                <w:szCs w:val="22"/>
              </w:rPr>
              <w:t>ISO</w:t>
            </w:r>
            <w:r w:rsidRPr="00C27A85">
              <w:rPr>
                <w:rFonts w:cs="Arial"/>
                <w:sz w:val="22"/>
                <w:szCs w:val="22"/>
              </w:rPr>
              <w:t xml:space="preserve"> should include heavy winter and light summer conditions. These conditions may be known to be critical based on engineering judgment and knowledge obtained from numerous studies carried out in the past. Although they are not deemed critical, the light winter, light spring, heavy summer, and heavy spring conditions can also be assessed.</w:t>
            </w:r>
          </w:p>
        </w:tc>
      </w:tr>
      <w:tr w:rsidR="00C27A85" w:rsidRPr="00AC61B7" w14:paraId="5E35E443" w14:textId="77777777" w:rsidTr="007D336A">
        <w:tc>
          <w:tcPr>
            <w:tcW w:w="362" w:type="dxa"/>
          </w:tcPr>
          <w:p w14:paraId="3581EB4F" w14:textId="77777777" w:rsidR="00C27A85" w:rsidRPr="00AC61B7"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42D056C" w14:textId="59519F2F" w:rsidR="00C27A85"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lang w:val="en-CA"/>
              </w:rPr>
              <w:t xml:space="preserve">(R1.3.3) </w:t>
            </w:r>
            <w:r w:rsidRPr="00C27A85">
              <w:rPr>
                <w:rFonts w:cs="Arial"/>
                <w:sz w:val="22"/>
                <w:szCs w:val="22"/>
              </w:rPr>
              <w:t>Annually is every 13 months.</w:t>
            </w:r>
          </w:p>
        </w:tc>
      </w:tr>
      <w:tr w:rsidR="00C27A85" w:rsidRPr="00AC61B7" w14:paraId="21CCF18D" w14:textId="77777777" w:rsidTr="007D336A">
        <w:tc>
          <w:tcPr>
            <w:tcW w:w="362" w:type="dxa"/>
          </w:tcPr>
          <w:p w14:paraId="5482CAFC" w14:textId="77777777" w:rsidR="00C27A85" w:rsidRPr="00AC61B7"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8B20DEC" w14:textId="58FE230F" w:rsidR="00C27A85"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lang w:val="en-CA"/>
              </w:rPr>
              <w:t xml:space="preserve">(R1.3.5) </w:t>
            </w:r>
            <w:r w:rsidRPr="00C27A85">
              <w:rPr>
                <w:rFonts w:cs="Arial"/>
                <w:sz w:val="22"/>
                <w:szCs w:val="22"/>
              </w:rPr>
              <w:t xml:space="preserve">Confirm that the assessment included or addressed existing and planned </w:t>
            </w:r>
            <w:r w:rsidRPr="00C27A85">
              <w:rPr>
                <w:rFonts w:cs="Arial"/>
                <w:b/>
                <w:bCs/>
                <w:sz w:val="22"/>
                <w:szCs w:val="22"/>
              </w:rPr>
              <w:t>facilities</w:t>
            </w:r>
            <w:r w:rsidRPr="00C27A85">
              <w:rPr>
                <w:rFonts w:cs="Arial"/>
                <w:sz w:val="22"/>
                <w:szCs w:val="22"/>
              </w:rPr>
              <w:t xml:space="preserve">, </w:t>
            </w:r>
            <w:r w:rsidRPr="00C27A85">
              <w:rPr>
                <w:rFonts w:cs="Arial"/>
                <w:b/>
                <w:bCs/>
                <w:sz w:val="22"/>
                <w:szCs w:val="22"/>
              </w:rPr>
              <w:t>reactive</w:t>
            </w:r>
            <w:r w:rsidRPr="00C27A85">
              <w:rPr>
                <w:rFonts w:cs="Arial"/>
                <w:sz w:val="22"/>
                <w:szCs w:val="22"/>
              </w:rPr>
              <w:t xml:space="preserve"> </w:t>
            </w:r>
            <w:r w:rsidRPr="00C27A85">
              <w:rPr>
                <w:rFonts w:cs="Arial"/>
                <w:b/>
                <w:bCs/>
                <w:sz w:val="22"/>
                <w:szCs w:val="22"/>
              </w:rPr>
              <w:t>power</w:t>
            </w:r>
            <w:r w:rsidRPr="00C27A85">
              <w:rPr>
                <w:rFonts w:cs="Arial"/>
                <w:sz w:val="22"/>
                <w:szCs w:val="22"/>
              </w:rPr>
              <w:t xml:space="preserve"> resources and the effects of existing and planned </w:t>
            </w:r>
            <w:r w:rsidRPr="00C27A85">
              <w:rPr>
                <w:rFonts w:cs="Arial"/>
                <w:b/>
                <w:bCs/>
                <w:sz w:val="22"/>
                <w:szCs w:val="22"/>
              </w:rPr>
              <w:t>protection systems</w:t>
            </w:r>
            <w:r w:rsidRPr="00C27A85">
              <w:rPr>
                <w:rFonts w:cs="Arial"/>
                <w:sz w:val="22"/>
                <w:szCs w:val="22"/>
              </w:rPr>
              <w:t>, including any backup or redundant systems. Include the effects of existing and planned control devices.</w:t>
            </w:r>
          </w:p>
        </w:tc>
      </w:tr>
      <w:tr w:rsidR="00C27A85" w:rsidRPr="00AC61B7" w14:paraId="7329D91B" w14:textId="77777777" w:rsidTr="007D336A">
        <w:tc>
          <w:tcPr>
            <w:tcW w:w="362" w:type="dxa"/>
          </w:tcPr>
          <w:p w14:paraId="4E5B6764" w14:textId="77777777" w:rsidR="00C27A85" w:rsidRPr="00AC61B7"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39A57DF" w14:textId="3A97785F" w:rsidR="00C27A85"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lang w:val="en-CA"/>
              </w:rPr>
              <w:t xml:space="preserve">(R1.3.6) </w:t>
            </w:r>
            <w:r w:rsidRPr="00C27A85">
              <w:rPr>
                <w:rFonts w:cs="Arial"/>
                <w:sz w:val="22"/>
                <w:szCs w:val="22"/>
              </w:rPr>
              <w:t xml:space="preserve">Confirm that the assessment contains steady-state power flow analysis from different </w:t>
            </w:r>
            <w:r w:rsidRPr="00290E93">
              <w:rPr>
                <w:rFonts w:cs="Arial"/>
                <w:b/>
                <w:bCs/>
                <w:sz w:val="22"/>
                <w:szCs w:val="22"/>
              </w:rPr>
              <w:t>demand</w:t>
            </w:r>
            <w:r w:rsidRPr="00C27A85">
              <w:rPr>
                <w:rFonts w:cs="Arial"/>
                <w:sz w:val="22"/>
                <w:szCs w:val="22"/>
              </w:rPr>
              <w:t xml:space="preserve"> </w:t>
            </w:r>
            <w:r w:rsidRPr="00290E93">
              <w:rPr>
                <w:rFonts w:cs="Arial"/>
                <w:sz w:val="22"/>
                <w:szCs w:val="22"/>
              </w:rPr>
              <w:t>levels</w:t>
            </w:r>
            <w:r w:rsidRPr="00C27A85">
              <w:rPr>
                <w:rFonts w:cs="Arial"/>
                <w:sz w:val="22"/>
                <w:szCs w:val="22"/>
              </w:rPr>
              <w:t xml:space="preserve"> such as heavy and light summer, heavy and light winter and spring cases.</w:t>
            </w:r>
          </w:p>
        </w:tc>
      </w:tr>
      <w:tr w:rsidR="00C27A85" w:rsidRPr="00AC61B7" w14:paraId="5CBAB89C" w14:textId="77777777" w:rsidTr="007D336A">
        <w:tc>
          <w:tcPr>
            <w:tcW w:w="362" w:type="dxa"/>
          </w:tcPr>
          <w:p w14:paraId="277ACB82" w14:textId="77777777" w:rsidR="00C27A85" w:rsidRPr="00AC61B7"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CDE06E1" w14:textId="0F52CFEA" w:rsidR="00C27A85"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lang w:val="en-CA"/>
              </w:rPr>
              <w:t xml:space="preserve">(R1.3.7) </w:t>
            </w:r>
            <w:r w:rsidRPr="00C27A85">
              <w:rPr>
                <w:rFonts w:cs="Arial"/>
                <w:sz w:val="22"/>
                <w:szCs w:val="22"/>
              </w:rPr>
              <w:t xml:space="preserve">Assessments should provide plans to rectify the </w:t>
            </w:r>
            <w:r w:rsidR="004B379A" w:rsidRPr="004B379A">
              <w:rPr>
                <w:rFonts w:cs="Arial"/>
                <w:b/>
                <w:bCs/>
                <w:sz w:val="22"/>
                <w:szCs w:val="22"/>
              </w:rPr>
              <w:t>bulk electric system</w:t>
            </w:r>
            <w:r w:rsidRPr="00C27A85">
              <w:rPr>
                <w:rFonts w:cs="Arial"/>
                <w:sz w:val="22"/>
                <w:szCs w:val="22"/>
              </w:rPr>
              <w:t xml:space="preserve"> when studies results are outside the criteria defined in Category C of Appendix</w:t>
            </w:r>
            <w:r>
              <w:rPr>
                <w:rFonts w:cs="Arial"/>
                <w:sz w:val="22"/>
                <w:szCs w:val="22"/>
              </w:rPr>
              <w:t xml:space="preserve"> </w:t>
            </w:r>
            <w:r w:rsidRPr="00C27A85">
              <w:rPr>
                <w:rFonts w:cs="Arial"/>
                <w:sz w:val="22"/>
                <w:szCs w:val="22"/>
              </w:rPr>
              <w:t>1 or do not achieve the required system performance.</w:t>
            </w:r>
          </w:p>
        </w:tc>
      </w:tr>
      <w:tr w:rsidR="00C27A85" w:rsidRPr="00AC61B7" w14:paraId="2FC176A3" w14:textId="77777777" w:rsidTr="007D336A">
        <w:tc>
          <w:tcPr>
            <w:tcW w:w="362" w:type="dxa"/>
          </w:tcPr>
          <w:p w14:paraId="02490E78" w14:textId="77777777" w:rsidR="00C27A85" w:rsidRPr="00AC61B7"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7BCC43F" w14:textId="12C3D27D" w:rsidR="00C27A85"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lang w:val="en-CA"/>
              </w:rPr>
              <w:t xml:space="preserve">(R1.3.8) </w:t>
            </w:r>
            <w:r w:rsidRPr="00C27A85">
              <w:rPr>
                <w:rFonts w:cs="Arial"/>
                <w:sz w:val="22"/>
                <w:szCs w:val="22"/>
                <w:lang w:val="en-CA"/>
              </w:rPr>
              <w:t xml:space="preserve">Confirm that the assessment includes existing and planned </w:t>
            </w:r>
            <w:r w:rsidRPr="00C27A85">
              <w:rPr>
                <w:rFonts w:cs="Arial"/>
                <w:b/>
                <w:bCs/>
                <w:sz w:val="22"/>
                <w:szCs w:val="22"/>
                <w:lang w:val="en-CA"/>
              </w:rPr>
              <w:t>facilities</w:t>
            </w:r>
            <w:r w:rsidRPr="00C27A85">
              <w:rPr>
                <w:rFonts w:cs="Arial"/>
                <w:sz w:val="22"/>
                <w:szCs w:val="22"/>
                <w:lang w:val="en-CA"/>
              </w:rPr>
              <w:t xml:space="preserve">, </w:t>
            </w:r>
            <w:r w:rsidRPr="00C27A85">
              <w:rPr>
                <w:rFonts w:cs="Arial"/>
                <w:b/>
                <w:bCs/>
                <w:sz w:val="22"/>
                <w:szCs w:val="22"/>
                <w:lang w:val="en-CA"/>
              </w:rPr>
              <w:t>reactive</w:t>
            </w:r>
            <w:r w:rsidRPr="00C27A85">
              <w:rPr>
                <w:rFonts w:cs="Arial"/>
                <w:sz w:val="22"/>
                <w:szCs w:val="22"/>
                <w:lang w:val="en-CA"/>
              </w:rPr>
              <w:t xml:space="preserve"> </w:t>
            </w:r>
            <w:r w:rsidRPr="00C27A85">
              <w:rPr>
                <w:rFonts w:cs="Arial"/>
                <w:b/>
                <w:bCs/>
                <w:sz w:val="22"/>
                <w:szCs w:val="22"/>
                <w:lang w:val="en-CA"/>
              </w:rPr>
              <w:t>power</w:t>
            </w:r>
            <w:r w:rsidRPr="00C27A85">
              <w:rPr>
                <w:rFonts w:cs="Arial"/>
                <w:sz w:val="22"/>
                <w:szCs w:val="22"/>
                <w:lang w:val="en-CA"/>
              </w:rPr>
              <w:t xml:space="preserve"> resources and the effects of existing and planned </w:t>
            </w:r>
            <w:r w:rsidRPr="00C27A85">
              <w:rPr>
                <w:rFonts w:cs="Arial"/>
                <w:b/>
                <w:bCs/>
                <w:sz w:val="22"/>
                <w:szCs w:val="22"/>
                <w:lang w:val="en-CA"/>
              </w:rPr>
              <w:t>protection</w:t>
            </w:r>
            <w:r w:rsidRPr="00C27A85">
              <w:rPr>
                <w:rFonts w:cs="Arial"/>
                <w:sz w:val="22"/>
                <w:szCs w:val="22"/>
                <w:lang w:val="en-CA"/>
              </w:rPr>
              <w:t xml:space="preserve"> </w:t>
            </w:r>
            <w:r w:rsidRPr="00C27A85">
              <w:rPr>
                <w:rFonts w:cs="Arial"/>
                <w:b/>
                <w:bCs/>
                <w:sz w:val="22"/>
                <w:szCs w:val="22"/>
                <w:lang w:val="en-CA"/>
              </w:rPr>
              <w:t>systems</w:t>
            </w:r>
            <w:r w:rsidRPr="00C27A85">
              <w:rPr>
                <w:rFonts w:cs="Arial"/>
                <w:sz w:val="22"/>
                <w:szCs w:val="22"/>
                <w:lang w:val="en-CA"/>
              </w:rPr>
              <w:t xml:space="preserve">, including any backup or redundant systems. </w:t>
            </w:r>
            <w:proofErr w:type="gramStart"/>
            <w:r w:rsidRPr="00C27A85">
              <w:rPr>
                <w:rFonts w:cs="Arial"/>
                <w:sz w:val="22"/>
                <w:szCs w:val="22"/>
                <w:lang w:val="en-CA"/>
              </w:rPr>
              <w:t>Also</w:t>
            </w:r>
            <w:proofErr w:type="gramEnd"/>
            <w:r w:rsidRPr="00C27A85">
              <w:rPr>
                <w:rFonts w:cs="Arial"/>
                <w:sz w:val="22"/>
                <w:szCs w:val="22"/>
                <w:lang w:val="en-CA"/>
              </w:rPr>
              <w:t xml:space="preserve"> the effects of existing and planned control devices should be addressed if applicable.</w:t>
            </w:r>
          </w:p>
        </w:tc>
      </w:tr>
      <w:tr w:rsidR="00C27A85" w:rsidRPr="00AC61B7" w14:paraId="75832BC4" w14:textId="77777777" w:rsidTr="007D336A">
        <w:tc>
          <w:tcPr>
            <w:tcW w:w="362" w:type="dxa"/>
          </w:tcPr>
          <w:p w14:paraId="2BF11C37" w14:textId="77777777" w:rsidR="00C27A85" w:rsidRPr="00AC61B7"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BD42B04" w14:textId="3DB64276" w:rsidR="00C27A85"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lang w:val="en-CA"/>
              </w:rPr>
              <w:t xml:space="preserve">(R1.3.9) </w:t>
            </w:r>
            <w:r w:rsidRPr="00C27A85">
              <w:rPr>
                <w:rFonts w:cs="Arial"/>
                <w:sz w:val="22"/>
                <w:szCs w:val="22"/>
              </w:rPr>
              <w:t xml:space="preserve">Confirm that the assessment includes existing and planned </w:t>
            </w:r>
            <w:r w:rsidRPr="00C27A85">
              <w:rPr>
                <w:rFonts w:cs="Arial"/>
                <w:b/>
                <w:bCs/>
                <w:sz w:val="22"/>
                <w:szCs w:val="22"/>
              </w:rPr>
              <w:t>facilities</w:t>
            </w:r>
            <w:r w:rsidRPr="00C27A85">
              <w:rPr>
                <w:rFonts w:cs="Arial"/>
                <w:sz w:val="22"/>
                <w:szCs w:val="22"/>
              </w:rPr>
              <w:t xml:space="preserve">, </w:t>
            </w:r>
            <w:r w:rsidRPr="00C27A85">
              <w:rPr>
                <w:rFonts w:cs="Arial"/>
                <w:b/>
                <w:bCs/>
                <w:sz w:val="22"/>
                <w:szCs w:val="22"/>
              </w:rPr>
              <w:t>reactive power</w:t>
            </w:r>
            <w:r w:rsidRPr="00C27A85">
              <w:rPr>
                <w:rFonts w:cs="Arial"/>
                <w:sz w:val="22"/>
                <w:szCs w:val="22"/>
              </w:rPr>
              <w:t xml:space="preserve"> resources and the effects of existing and planned </w:t>
            </w:r>
            <w:r w:rsidRPr="00C27A85">
              <w:rPr>
                <w:rFonts w:cs="Arial"/>
                <w:b/>
                <w:bCs/>
                <w:sz w:val="22"/>
                <w:szCs w:val="22"/>
              </w:rPr>
              <w:t>protection systems</w:t>
            </w:r>
            <w:r w:rsidRPr="00C27A85">
              <w:rPr>
                <w:rFonts w:cs="Arial"/>
                <w:sz w:val="22"/>
                <w:szCs w:val="22"/>
              </w:rPr>
              <w:t xml:space="preserve">, including any backup or redundant systems. </w:t>
            </w:r>
            <w:proofErr w:type="gramStart"/>
            <w:r w:rsidRPr="00C27A85">
              <w:rPr>
                <w:rFonts w:cs="Arial"/>
                <w:sz w:val="22"/>
                <w:szCs w:val="22"/>
              </w:rPr>
              <w:t>Also</w:t>
            </w:r>
            <w:proofErr w:type="gramEnd"/>
            <w:r w:rsidRPr="00C27A85">
              <w:rPr>
                <w:rFonts w:cs="Arial"/>
                <w:sz w:val="22"/>
                <w:szCs w:val="22"/>
              </w:rPr>
              <w:t xml:space="preserve"> the effects of existing and planned control devices should be addressed if applicable.</w:t>
            </w:r>
          </w:p>
        </w:tc>
      </w:tr>
      <w:tr w:rsidR="00C27A85" w:rsidRPr="00AC61B7" w14:paraId="013873C0" w14:textId="77777777" w:rsidTr="007D336A">
        <w:tc>
          <w:tcPr>
            <w:tcW w:w="362" w:type="dxa"/>
          </w:tcPr>
          <w:p w14:paraId="4432ECF2" w14:textId="77777777" w:rsidR="00C27A85" w:rsidRPr="00AC61B7"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B8EBBC" w14:textId="35988393" w:rsidR="00C27A85"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lang w:val="en-CA"/>
              </w:rPr>
              <w:t xml:space="preserve">(R1.3.10) </w:t>
            </w:r>
            <w:r w:rsidRPr="00C27A85">
              <w:rPr>
                <w:rFonts w:cs="Arial"/>
                <w:sz w:val="22"/>
                <w:szCs w:val="22"/>
              </w:rPr>
              <w:t xml:space="preserve">Confirm that the assessment (s) include the effects of existing and planned </w:t>
            </w:r>
            <w:r w:rsidRPr="00C27A85">
              <w:rPr>
                <w:rFonts w:cs="Arial"/>
                <w:b/>
                <w:bCs/>
                <w:sz w:val="22"/>
                <w:szCs w:val="22"/>
              </w:rPr>
              <w:t>protection</w:t>
            </w:r>
            <w:r w:rsidRPr="00C27A85">
              <w:rPr>
                <w:rFonts w:cs="Arial"/>
                <w:sz w:val="22"/>
                <w:szCs w:val="22"/>
              </w:rPr>
              <w:t xml:space="preserve"> </w:t>
            </w:r>
            <w:r w:rsidRPr="00C27A85">
              <w:rPr>
                <w:rFonts w:cs="Arial"/>
                <w:b/>
                <w:bCs/>
                <w:sz w:val="22"/>
                <w:szCs w:val="22"/>
              </w:rPr>
              <w:t>systems</w:t>
            </w:r>
            <w:r w:rsidRPr="00C27A85">
              <w:rPr>
                <w:rFonts w:cs="Arial"/>
                <w:sz w:val="22"/>
                <w:szCs w:val="22"/>
              </w:rPr>
              <w:t>, including any backup or redundant systems</w:t>
            </w:r>
            <w:r>
              <w:rPr>
                <w:rFonts w:cs="Arial"/>
                <w:sz w:val="22"/>
                <w:szCs w:val="22"/>
              </w:rPr>
              <w:t>.</w:t>
            </w:r>
          </w:p>
        </w:tc>
      </w:tr>
      <w:tr w:rsidR="00C27A85" w:rsidRPr="00AC61B7" w14:paraId="4AD18425" w14:textId="77777777" w:rsidTr="007D336A">
        <w:tc>
          <w:tcPr>
            <w:tcW w:w="362" w:type="dxa"/>
          </w:tcPr>
          <w:p w14:paraId="6DBD4851" w14:textId="77777777" w:rsidR="00C27A85" w:rsidRPr="00AC61B7"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18C34C7" w14:textId="08B5EAE5" w:rsidR="00C27A85"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lang w:val="en-CA"/>
              </w:rPr>
              <w:t xml:space="preserve">(R1.3.11) </w:t>
            </w:r>
            <w:r w:rsidRPr="00C27A85">
              <w:rPr>
                <w:rFonts w:cs="Arial"/>
                <w:sz w:val="22"/>
                <w:szCs w:val="22"/>
              </w:rPr>
              <w:t>Confirm that the assessment (s) include effects of existing and planned control devices</w:t>
            </w:r>
            <w:r>
              <w:rPr>
                <w:rFonts w:cs="Arial"/>
                <w:sz w:val="22"/>
                <w:szCs w:val="22"/>
              </w:rPr>
              <w:t>.</w:t>
            </w:r>
          </w:p>
        </w:tc>
      </w:tr>
      <w:tr w:rsidR="00C27A85" w:rsidRPr="00AC61B7" w14:paraId="60698B73" w14:textId="77777777" w:rsidTr="007D336A">
        <w:tc>
          <w:tcPr>
            <w:tcW w:w="362" w:type="dxa"/>
          </w:tcPr>
          <w:p w14:paraId="59337BD2" w14:textId="77777777" w:rsidR="00C27A85" w:rsidRPr="00AC61B7"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7220D6B" w14:textId="1594E009" w:rsidR="00C27A85" w:rsidRPr="00655EF0" w:rsidRDefault="00C27A85" w:rsidP="005A4504">
            <w:pPr>
              <w:tabs>
                <w:tab w:val="clear" w:pos="720"/>
                <w:tab w:val="left" w:pos="0"/>
                <w:tab w:val="left" w:pos="1859"/>
              </w:tabs>
              <w:autoSpaceDE w:val="0"/>
              <w:autoSpaceDN w:val="0"/>
              <w:adjustRightInd w:val="0"/>
              <w:spacing w:before="0" w:after="0" w:line="240" w:lineRule="auto"/>
              <w:jc w:val="left"/>
              <w:rPr>
                <w:rFonts w:cs="Arial"/>
                <w:sz w:val="22"/>
                <w:szCs w:val="22"/>
                <w:lang w:val="en-CA"/>
              </w:rPr>
            </w:pPr>
            <w:r>
              <w:rPr>
                <w:rFonts w:cs="Arial"/>
                <w:sz w:val="22"/>
                <w:szCs w:val="22"/>
                <w:lang w:val="en-CA"/>
              </w:rPr>
              <w:t xml:space="preserve">(R1.3.12) </w:t>
            </w:r>
            <w:r w:rsidRPr="00C27A85">
              <w:rPr>
                <w:rFonts w:cs="Arial"/>
                <w:sz w:val="22"/>
                <w:szCs w:val="22"/>
              </w:rPr>
              <w:t xml:space="preserve">Confirm that the assessment(s) </w:t>
            </w:r>
            <w:r w:rsidR="00E7424A">
              <w:rPr>
                <w:rFonts w:cs="Arial"/>
                <w:sz w:val="22"/>
                <w:szCs w:val="22"/>
              </w:rPr>
              <w:t>i</w:t>
            </w:r>
            <w:r w:rsidRPr="00C27A85">
              <w:rPr>
                <w:rFonts w:cs="Arial"/>
                <w:sz w:val="22"/>
                <w:szCs w:val="22"/>
              </w:rPr>
              <w:t xml:space="preserve">nclude the planned </w:t>
            </w:r>
            <w:r w:rsidRPr="00C27A85">
              <w:rPr>
                <w:rFonts w:cs="Arial"/>
                <w:b/>
                <w:bCs/>
                <w:sz w:val="22"/>
                <w:szCs w:val="22"/>
              </w:rPr>
              <w:t>outage</w:t>
            </w:r>
            <w:r w:rsidRPr="00C27A85">
              <w:rPr>
                <w:rFonts w:cs="Arial"/>
                <w:sz w:val="22"/>
                <w:szCs w:val="22"/>
              </w:rPr>
              <w:t xml:space="preserve"> and maintenance of any bulk electric equipment (including </w:t>
            </w:r>
            <w:r w:rsidRPr="00C27A85">
              <w:rPr>
                <w:rFonts w:cs="Arial"/>
                <w:b/>
                <w:bCs/>
                <w:sz w:val="22"/>
                <w:szCs w:val="22"/>
              </w:rPr>
              <w:t>protection</w:t>
            </w:r>
            <w:r w:rsidRPr="00C27A85">
              <w:rPr>
                <w:rFonts w:cs="Arial"/>
                <w:sz w:val="22"/>
                <w:szCs w:val="22"/>
              </w:rPr>
              <w:t xml:space="preserve"> </w:t>
            </w:r>
            <w:r w:rsidRPr="00C27A85">
              <w:rPr>
                <w:rFonts w:cs="Arial"/>
                <w:b/>
                <w:bCs/>
                <w:sz w:val="22"/>
                <w:szCs w:val="22"/>
              </w:rPr>
              <w:t>systems</w:t>
            </w:r>
            <w:r w:rsidRPr="00C27A85">
              <w:rPr>
                <w:rFonts w:cs="Arial"/>
                <w:sz w:val="22"/>
                <w:szCs w:val="22"/>
              </w:rPr>
              <w:t xml:space="preserve"> or their components) at those </w:t>
            </w:r>
            <w:r w:rsidRPr="00290E93">
              <w:rPr>
                <w:rFonts w:cs="Arial"/>
                <w:b/>
                <w:bCs/>
                <w:sz w:val="22"/>
                <w:szCs w:val="22"/>
              </w:rPr>
              <w:t>demand</w:t>
            </w:r>
            <w:r w:rsidRPr="00C27A85">
              <w:rPr>
                <w:rFonts w:cs="Arial"/>
                <w:sz w:val="22"/>
                <w:szCs w:val="22"/>
              </w:rPr>
              <w:t xml:space="preserve"> </w:t>
            </w:r>
            <w:r w:rsidRPr="00290E93">
              <w:rPr>
                <w:rFonts w:cs="Arial"/>
                <w:sz w:val="22"/>
                <w:szCs w:val="22"/>
              </w:rPr>
              <w:t>levels</w:t>
            </w:r>
            <w:r w:rsidRPr="00C27A85">
              <w:rPr>
                <w:rFonts w:cs="Arial"/>
                <w:sz w:val="22"/>
                <w:szCs w:val="22"/>
              </w:rPr>
              <w:t xml:space="preserve"> for which planned (including maintenance) </w:t>
            </w:r>
            <w:r w:rsidRPr="00C27A85">
              <w:rPr>
                <w:rFonts w:cs="Arial"/>
                <w:b/>
                <w:bCs/>
                <w:sz w:val="22"/>
                <w:szCs w:val="22"/>
              </w:rPr>
              <w:t>outages</w:t>
            </w:r>
            <w:r w:rsidRPr="00C27A85">
              <w:rPr>
                <w:rFonts w:cs="Arial"/>
                <w:sz w:val="22"/>
                <w:szCs w:val="22"/>
              </w:rPr>
              <w:t xml:space="preserve"> are performed.</w:t>
            </w:r>
          </w:p>
        </w:tc>
      </w:tr>
      <w:tr w:rsidR="00C27A85" w:rsidRPr="00AC61B7" w14:paraId="4D357A27" w14:textId="77777777" w:rsidTr="007D336A">
        <w:tc>
          <w:tcPr>
            <w:tcW w:w="362" w:type="dxa"/>
          </w:tcPr>
          <w:p w14:paraId="4C17A2DA" w14:textId="77777777" w:rsidR="00C27A85" w:rsidRPr="00AC61B7"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1CF6A80" w14:textId="037F6713" w:rsidR="00C27A85" w:rsidRDefault="00BA1B8F" w:rsidP="005A4504">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lang w:val="en-CA"/>
              </w:rPr>
              <w:t xml:space="preserve">(R1.4) </w:t>
            </w:r>
            <w:r w:rsidRPr="00BA1B8F">
              <w:rPr>
                <w:rFonts w:cs="Arial"/>
                <w:sz w:val="22"/>
                <w:szCs w:val="22"/>
              </w:rPr>
              <w:t xml:space="preserve">Confirm that the assessment when applicable addresses plans that include a schedule for implementation, a discussion of expected in-service dates of </w:t>
            </w:r>
            <w:r w:rsidRPr="00BA1B8F">
              <w:rPr>
                <w:rFonts w:cs="Arial"/>
                <w:b/>
                <w:bCs/>
                <w:sz w:val="22"/>
                <w:szCs w:val="22"/>
              </w:rPr>
              <w:t>facilities</w:t>
            </w:r>
            <w:r w:rsidRPr="00BA1B8F">
              <w:rPr>
                <w:rFonts w:cs="Arial"/>
                <w:sz w:val="22"/>
                <w:szCs w:val="22"/>
              </w:rPr>
              <w:t xml:space="preserve"> and lead times necessary to implement plans.</w:t>
            </w:r>
          </w:p>
        </w:tc>
      </w:tr>
      <w:tr w:rsidR="00C27A85" w:rsidRPr="00AC61B7" w14:paraId="7D9E3B80" w14:textId="77777777" w:rsidTr="007D336A">
        <w:tc>
          <w:tcPr>
            <w:tcW w:w="362" w:type="dxa"/>
          </w:tcPr>
          <w:p w14:paraId="179C1937" w14:textId="77777777" w:rsidR="00C27A85" w:rsidRPr="00AC61B7" w:rsidRDefault="00C27A85"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A800DCC" w14:textId="445E4B6A" w:rsidR="00C27A85" w:rsidRDefault="00BA1B8F" w:rsidP="005A4504">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lang w:val="en-CA"/>
              </w:rPr>
              <w:t xml:space="preserve">(R1.5) </w:t>
            </w:r>
            <w:r w:rsidRPr="00BA1B8F">
              <w:rPr>
                <w:rFonts w:cs="Arial"/>
                <w:sz w:val="22"/>
                <w:szCs w:val="22"/>
              </w:rPr>
              <w:t xml:space="preserve">Confirm that </w:t>
            </w:r>
            <w:r w:rsidRPr="00BA1B8F">
              <w:rPr>
                <w:rFonts w:cs="Arial"/>
                <w:b/>
                <w:bCs/>
                <w:sz w:val="22"/>
                <w:szCs w:val="22"/>
              </w:rPr>
              <w:t>ISO</w:t>
            </w:r>
            <w:r w:rsidRPr="00BA1B8F">
              <w:rPr>
                <w:rFonts w:cs="Arial"/>
                <w:sz w:val="22"/>
                <w:szCs w:val="22"/>
              </w:rPr>
              <w:t xml:space="preserve"> consider</w:t>
            </w:r>
            <w:r w:rsidR="001A55E0">
              <w:rPr>
                <w:rFonts w:cs="Arial"/>
                <w:sz w:val="22"/>
                <w:szCs w:val="22"/>
              </w:rPr>
              <w:t xml:space="preserve">ed </w:t>
            </w:r>
            <w:r w:rsidRPr="00BA1B8F">
              <w:rPr>
                <w:rFonts w:cs="Arial"/>
                <w:sz w:val="22"/>
                <w:szCs w:val="22"/>
              </w:rPr>
              <w:t xml:space="preserve">or addressed all </w:t>
            </w:r>
            <w:r w:rsidRPr="00E7424A">
              <w:rPr>
                <w:rFonts w:cs="Arial"/>
                <w:b/>
                <w:bCs/>
                <w:sz w:val="22"/>
                <w:szCs w:val="22"/>
              </w:rPr>
              <w:t>contingencies</w:t>
            </w:r>
            <w:r w:rsidRPr="00BA1B8F">
              <w:rPr>
                <w:rFonts w:cs="Arial"/>
                <w:sz w:val="22"/>
                <w:szCs w:val="22"/>
              </w:rPr>
              <w:t xml:space="preserve"> applicable to Category C of Appendix 1.</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5A450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5A4504">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5A4504">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5A4504">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5A4504">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5A4504">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5A4504">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5A4504">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5A4504">
            <w:pPr>
              <w:tabs>
                <w:tab w:val="clear" w:pos="720"/>
              </w:tabs>
              <w:autoSpaceDE w:val="0"/>
              <w:autoSpaceDN w:val="0"/>
              <w:adjustRightInd w:val="0"/>
              <w:spacing w:before="0" w:after="0" w:line="240" w:lineRule="auto"/>
              <w:jc w:val="left"/>
              <w:outlineLvl w:val="1"/>
              <w:rPr>
                <w:rFonts w:cs="Arial"/>
                <w:bCs/>
                <w:sz w:val="22"/>
                <w:szCs w:val="22"/>
              </w:rPr>
            </w:pPr>
          </w:p>
        </w:tc>
      </w:tr>
    </w:tbl>
    <w:p w14:paraId="4A8EA624" w14:textId="57474C95" w:rsidR="00FD66DC" w:rsidRPr="002E25D5" w:rsidRDefault="00AC61B7" w:rsidP="00FD66DC">
      <w:pPr>
        <w:pStyle w:val="Heading2"/>
      </w:pPr>
      <w:r>
        <w:br w:type="page"/>
      </w:r>
      <w:r w:rsidR="00FD66DC" w:rsidRPr="002E25D5">
        <w:lastRenderedPageBreak/>
        <w:t>R</w:t>
      </w:r>
      <w:r w:rsidR="00FD66DC">
        <w:t>2</w:t>
      </w:r>
      <w:r w:rsidR="00FD66DC" w:rsidRPr="002E25D5">
        <w:t xml:space="preserve"> Supporting Evidence and Documentation</w:t>
      </w:r>
    </w:p>
    <w:p w14:paraId="701EB00C" w14:textId="4E755324" w:rsidR="00D56DD5" w:rsidRDefault="00FD66DC" w:rsidP="00FD66DC">
      <w:pPr>
        <w:tabs>
          <w:tab w:val="clear" w:pos="720"/>
          <w:tab w:val="left" w:pos="1035"/>
        </w:tabs>
        <w:spacing w:before="85" w:after="200" w:line="237" w:lineRule="auto"/>
        <w:ind w:left="1008" w:right="374" w:hanging="576"/>
        <w:jc w:val="left"/>
        <w:rPr>
          <w:rFonts w:cs="Arial"/>
          <w:bCs/>
          <w:sz w:val="22"/>
          <w:szCs w:val="22"/>
        </w:rPr>
      </w:pPr>
      <w:r w:rsidRPr="00973E93">
        <w:rPr>
          <w:rFonts w:cs="Arial"/>
          <w:b/>
          <w:spacing w:val="-4"/>
          <w:sz w:val="22"/>
          <w:szCs w:val="22"/>
        </w:rPr>
        <w:t>R</w:t>
      </w:r>
      <w:r>
        <w:rPr>
          <w:rFonts w:cs="Arial"/>
          <w:b/>
          <w:spacing w:val="-4"/>
          <w:sz w:val="22"/>
          <w:szCs w:val="22"/>
        </w:rPr>
        <w:t>2</w:t>
      </w:r>
      <w:r w:rsidRPr="00973E93">
        <w:rPr>
          <w:rFonts w:cs="Arial"/>
          <w:b/>
          <w:spacing w:val="-4"/>
          <w:sz w:val="22"/>
          <w:szCs w:val="22"/>
        </w:rPr>
        <w:t>.</w:t>
      </w:r>
      <w:r w:rsidRPr="00973E93">
        <w:rPr>
          <w:rFonts w:cs="Arial"/>
          <w:b/>
          <w:sz w:val="22"/>
          <w:szCs w:val="22"/>
        </w:rPr>
        <w:tab/>
      </w:r>
      <w:r w:rsidR="00D56DD5" w:rsidRPr="00D56DD5">
        <w:rPr>
          <w:rFonts w:cs="Arial"/>
          <w:bCs/>
          <w:sz w:val="22"/>
          <w:szCs w:val="22"/>
        </w:rPr>
        <w:t>When system simulations indicate an inability of the systems to respond as set out in</w:t>
      </w:r>
      <w:r w:rsidR="00D56DD5">
        <w:rPr>
          <w:rFonts w:cs="Arial"/>
          <w:bCs/>
          <w:sz w:val="22"/>
          <w:szCs w:val="22"/>
        </w:rPr>
        <w:t xml:space="preserve"> </w:t>
      </w:r>
      <w:r w:rsidR="00D56DD5" w:rsidRPr="00D56DD5">
        <w:rPr>
          <w:rFonts w:cs="Arial"/>
          <w:bCs/>
          <w:sz w:val="22"/>
          <w:szCs w:val="22"/>
        </w:rPr>
        <w:t xml:space="preserve">R1.3.7 of this reliability standard, the </w:t>
      </w:r>
      <w:r w:rsidR="00D56DD5" w:rsidRPr="00D56DD5">
        <w:rPr>
          <w:rFonts w:cs="Arial"/>
          <w:b/>
          <w:sz w:val="22"/>
          <w:szCs w:val="22"/>
        </w:rPr>
        <w:t>ISO</w:t>
      </w:r>
      <w:r w:rsidR="00D56DD5" w:rsidRPr="00D56DD5">
        <w:rPr>
          <w:rFonts w:cs="Arial"/>
          <w:bCs/>
          <w:sz w:val="22"/>
          <w:szCs w:val="22"/>
        </w:rPr>
        <w:t xml:space="preserve"> must: </w:t>
      </w:r>
    </w:p>
    <w:p w14:paraId="3D772EB0" w14:textId="77777777" w:rsidR="00D56DD5" w:rsidRDefault="00D56DD5" w:rsidP="00FD66DC">
      <w:pPr>
        <w:tabs>
          <w:tab w:val="clear" w:pos="720"/>
          <w:tab w:val="left" w:pos="1035"/>
        </w:tabs>
        <w:spacing w:before="85" w:after="200" w:line="237" w:lineRule="auto"/>
        <w:ind w:left="1008" w:right="374" w:hanging="576"/>
        <w:jc w:val="left"/>
        <w:rPr>
          <w:rFonts w:cs="Arial"/>
          <w:bCs/>
          <w:sz w:val="22"/>
          <w:szCs w:val="22"/>
        </w:rPr>
      </w:pPr>
      <w:r>
        <w:rPr>
          <w:rFonts w:cs="Arial"/>
          <w:b/>
          <w:spacing w:val="-4"/>
          <w:sz w:val="22"/>
          <w:szCs w:val="22"/>
        </w:rPr>
        <w:tab/>
      </w:r>
      <w:r w:rsidRPr="00D56DD5">
        <w:rPr>
          <w:rFonts w:cs="Arial"/>
          <w:b/>
          <w:sz w:val="22"/>
          <w:szCs w:val="22"/>
        </w:rPr>
        <w:t>R2.1</w:t>
      </w:r>
      <w:r w:rsidRPr="00D56DD5">
        <w:rPr>
          <w:rFonts w:cs="Arial"/>
          <w:bCs/>
          <w:sz w:val="22"/>
          <w:szCs w:val="22"/>
        </w:rPr>
        <w:t xml:space="preserve"> Provide corrective plans to achieve the required system performance as described above throughout the planning horizon: </w:t>
      </w:r>
    </w:p>
    <w:p w14:paraId="6E22F848" w14:textId="77777777" w:rsidR="00D56DD5" w:rsidRDefault="00D56DD5" w:rsidP="00FD66DC">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r w:rsidRPr="00D56DD5">
        <w:rPr>
          <w:rFonts w:cs="Arial"/>
          <w:b/>
          <w:sz w:val="22"/>
          <w:szCs w:val="22"/>
        </w:rPr>
        <w:t>R2.1.1</w:t>
      </w:r>
      <w:r w:rsidRPr="00D56DD5">
        <w:rPr>
          <w:rFonts w:cs="Arial"/>
          <w:bCs/>
          <w:sz w:val="22"/>
          <w:szCs w:val="22"/>
        </w:rPr>
        <w:t xml:space="preserve"> Including a schedule for implementation. </w:t>
      </w:r>
    </w:p>
    <w:p w14:paraId="51B10B71" w14:textId="77777777" w:rsidR="00D56DD5" w:rsidRDefault="00D56DD5" w:rsidP="00FD66DC">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r w:rsidRPr="00D56DD5">
        <w:rPr>
          <w:rFonts w:cs="Arial"/>
          <w:b/>
          <w:sz w:val="22"/>
          <w:szCs w:val="22"/>
        </w:rPr>
        <w:t>R2.1.2</w:t>
      </w:r>
      <w:r w:rsidRPr="00D56DD5">
        <w:rPr>
          <w:rFonts w:cs="Arial"/>
          <w:bCs/>
          <w:sz w:val="22"/>
          <w:szCs w:val="22"/>
        </w:rPr>
        <w:t xml:space="preserve"> Including a discussion of expected required in-service dates of </w:t>
      </w:r>
      <w:r w:rsidRPr="00D56DD5">
        <w:rPr>
          <w:rFonts w:cs="Arial"/>
          <w:b/>
          <w:sz w:val="22"/>
          <w:szCs w:val="22"/>
        </w:rPr>
        <w:t>facilities</w:t>
      </w:r>
      <w:r w:rsidRPr="00D56DD5">
        <w:rPr>
          <w:rFonts w:cs="Arial"/>
          <w:bCs/>
          <w:sz w:val="22"/>
          <w:szCs w:val="22"/>
        </w:rPr>
        <w:t xml:space="preserve">. </w:t>
      </w:r>
    </w:p>
    <w:p w14:paraId="0A64BB83" w14:textId="77777777" w:rsidR="00D56DD5" w:rsidRDefault="00D56DD5" w:rsidP="00FD66DC">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r w:rsidRPr="00D56DD5">
        <w:rPr>
          <w:rFonts w:cs="Arial"/>
          <w:b/>
          <w:sz w:val="22"/>
          <w:szCs w:val="22"/>
        </w:rPr>
        <w:t>R2.1.3</w:t>
      </w:r>
      <w:r w:rsidRPr="00D56DD5">
        <w:rPr>
          <w:rFonts w:cs="Arial"/>
          <w:bCs/>
          <w:sz w:val="22"/>
          <w:szCs w:val="22"/>
        </w:rPr>
        <w:t xml:space="preserve"> Consider lead times necessary to implement plans. </w:t>
      </w:r>
    </w:p>
    <w:p w14:paraId="613FCA9C" w14:textId="557A4351" w:rsidR="00FD66DC" w:rsidRPr="00973E93" w:rsidRDefault="00D56DD5" w:rsidP="00FD66DC">
      <w:pPr>
        <w:tabs>
          <w:tab w:val="clear" w:pos="720"/>
          <w:tab w:val="left" w:pos="1035"/>
        </w:tabs>
        <w:spacing w:before="85" w:after="200" w:line="237" w:lineRule="auto"/>
        <w:ind w:left="1008" w:right="374" w:hanging="576"/>
        <w:jc w:val="left"/>
        <w:rPr>
          <w:rFonts w:cs="Arial"/>
          <w:i/>
          <w:iCs/>
          <w:sz w:val="22"/>
          <w:szCs w:val="22"/>
        </w:rPr>
      </w:pPr>
      <w:r>
        <w:rPr>
          <w:rFonts w:cs="Arial"/>
          <w:bCs/>
          <w:sz w:val="22"/>
          <w:szCs w:val="22"/>
        </w:rPr>
        <w:tab/>
      </w:r>
      <w:r w:rsidRPr="00D56DD5">
        <w:rPr>
          <w:rFonts w:cs="Arial"/>
          <w:b/>
          <w:sz w:val="22"/>
          <w:szCs w:val="22"/>
        </w:rPr>
        <w:t>R2.2</w:t>
      </w:r>
      <w:r w:rsidRPr="00D56DD5">
        <w:rPr>
          <w:rFonts w:cs="Arial"/>
          <w:bCs/>
          <w:sz w:val="22"/>
          <w:szCs w:val="22"/>
        </w:rPr>
        <w:t xml:space="preserve"> Review in subsequent annual assessments where sufficient lead time exists, the continuing need for identified system </w:t>
      </w:r>
      <w:r w:rsidRPr="00D56DD5">
        <w:rPr>
          <w:rFonts w:cs="Arial"/>
          <w:b/>
          <w:sz w:val="22"/>
          <w:szCs w:val="22"/>
        </w:rPr>
        <w:t>facilities</w:t>
      </w:r>
      <w:r w:rsidRPr="00D56DD5">
        <w:rPr>
          <w:rFonts w:cs="Arial"/>
          <w:bCs/>
          <w:sz w:val="22"/>
          <w:szCs w:val="22"/>
        </w:rPr>
        <w:t>. Detailed implementation plans are not needed.</w:t>
      </w:r>
    </w:p>
    <w:p w14:paraId="66AB7CDA" w14:textId="77777777" w:rsidR="00D56DD5" w:rsidRDefault="00FD66DC" w:rsidP="00FD66DC">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Pr>
          <w:rFonts w:cs="Arial"/>
          <w:b/>
          <w:bCs/>
          <w:sz w:val="22"/>
          <w:szCs w:val="22"/>
        </w:rPr>
        <w:t>2</w:t>
      </w:r>
      <w:r w:rsidRPr="00973E93">
        <w:rPr>
          <w:rFonts w:cs="Arial"/>
          <w:b/>
          <w:bCs/>
          <w:sz w:val="22"/>
          <w:szCs w:val="22"/>
        </w:rPr>
        <w:t>.</w:t>
      </w:r>
      <w:r>
        <w:rPr>
          <w:rFonts w:cs="Arial"/>
          <w:b/>
          <w:bCs/>
          <w:sz w:val="22"/>
          <w:szCs w:val="22"/>
        </w:rPr>
        <w:tab/>
      </w:r>
      <w:r w:rsidR="00D56DD5" w:rsidRPr="00D56DD5">
        <w:rPr>
          <w:rFonts w:cs="Arial"/>
          <w:sz w:val="22"/>
          <w:szCs w:val="22"/>
        </w:rPr>
        <w:t xml:space="preserve">The </w:t>
      </w:r>
      <w:proofErr w:type="gramStart"/>
      <w:r w:rsidR="00D56DD5" w:rsidRPr="00D56DD5">
        <w:rPr>
          <w:rFonts w:cs="Arial"/>
          <w:sz w:val="22"/>
          <w:szCs w:val="22"/>
        </w:rPr>
        <w:t>area studies</w:t>
      </w:r>
      <w:proofErr w:type="gramEnd"/>
      <w:r w:rsidR="00D56DD5" w:rsidRPr="00D56DD5">
        <w:rPr>
          <w:rFonts w:cs="Arial"/>
          <w:sz w:val="22"/>
          <w:szCs w:val="22"/>
        </w:rPr>
        <w:t xml:space="preserve"> and </w:t>
      </w:r>
      <w:proofErr w:type="gramStart"/>
      <w:r w:rsidR="00D56DD5" w:rsidRPr="00D56DD5">
        <w:rPr>
          <w:rFonts w:cs="Arial"/>
          <w:sz w:val="22"/>
          <w:szCs w:val="22"/>
        </w:rPr>
        <w:t>needs</w:t>
      </w:r>
      <w:proofErr w:type="gramEnd"/>
      <w:r w:rsidR="00D56DD5" w:rsidRPr="00D56DD5">
        <w:rPr>
          <w:rFonts w:cs="Arial"/>
          <w:sz w:val="22"/>
          <w:szCs w:val="22"/>
        </w:rPr>
        <w:t xml:space="preserve"> identification documents contain recommendations and projects that correct the situations where an inability of the systems to respond to requirements specified in R1 has been identified. The area studies and needs identification documents are provided on request. </w:t>
      </w:r>
    </w:p>
    <w:p w14:paraId="7CD29AE5" w14:textId="77777777" w:rsidR="00D56DD5" w:rsidRDefault="00D56DD5" w:rsidP="00FD66DC">
      <w:pPr>
        <w:tabs>
          <w:tab w:val="clear" w:pos="720"/>
          <w:tab w:val="left" w:pos="1035"/>
        </w:tabs>
        <w:spacing w:before="0" w:after="0" w:line="238" w:lineRule="auto"/>
        <w:ind w:left="1008" w:right="374" w:hanging="576"/>
        <w:jc w:val="left"/>
        <w:rPr>
          <w:rFonts w:cs="Arial"/>
          <w:sz w:val="22"/>
          <w:szCs w:val="22"/>
        </w:rPr>
      </w:pPr>
    </w:p>
    <w:p w14:paraId="7D052BD9" w14:textId="368D4E56" w:rsidR="00FD66DC" w:rsidRPr="00E23282" w:rsidRDefault="00D56DD5" w:rsidP="00FD66DC">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D56DD5">
        <w:rPr>
          <w:rFonts w:cs="Arial"/>
          <w:sz w:val="22"/>
          <w:szCs w:val="22"/>
        </w:rPr>
        <w:t xml:space="preserve">The area studies </w:t>
      </w:r>
      <w:proofErr w:type="gramStart"/>
      <w:r w:rsidRPr="00D56DD5">
        <w:rPr>
          <w:rFonts w:cs="Arial"/>
          <w:sz w:val="22"/>
          <w:szCs w:val="22"/>
        </w:rPr>
        <w:t>and needs</w:t>
      </w:r>
      <w:proofErr w:type="gramEnd"/>
      <w:r w:rsidRPr="00D56DD5">
        <w:rPr>
          <w:rFonts w:cs="Arial"/>
          <w:sz w:val="22"/>
          <w:szCs w:val="22"/>
        </w:rPr>
        <w:t xml:space="preserve"> identification documents contain the technical components as specified in R2 and its subsections.</w:t>
      </w:r>
    </w:p>
    <w:p w14:paraId="4A702562" w14:textId="77777777" w:rsidR="00FD66DC" w:rsidRPr="00D9768B" w:rsidRDefault="00FD66DC" w:rsidP="00FD66D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514BDB5" w14:textId="77777777" w:rsidR="00FD66DC" w:rsidRPr="00973E93" w:rsidRDefault="00FD66DC" w:rsidP="005A4504">
      <w:pPr>
        <w:pStyle w:val="Heading3"/>
        <w:spacing w:before="0" w:line="240" w:lineRule="auto"/>
      </w:pPr>
      <w:r w:rsidRPr="00973E93">
        <w:t xml:space="preserve">Entity Response </w:t>
      </w:r>
      <w:r w:rsidRPr="00C23218">
        <w:rPr>
          <w:color w:val="ED0000"/>
          <w:sz w:val="20"/>
          <w:szCs w:val="20"/>
        </w:rPr>
        <w:t>(Required)</w:t>
      </w:r>
      <w:r w:rsidRPr="00973E93">
        <w:t>:</w:t>
      </w:r>
    </w:p>
    <w:p w14:paraId="07BE8B12" w14:textId="77777777" w:rsidR="00FD66DC" w:rsidRPr="00B804F9" w:rsidRDefault="00FD66DC" w:rsidP="005A4504">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D66DC" w:rsidRPr="002C7D64" w14:paraId="2D968C8D" w14:textId="77777777" w:rsidTr="00615883">
        <w:tc>
          <w:tcPr>
            <w:tcW w:w="10705" w:type="dxa"/>
            <w:shd w:val="clear" w:color="auto" w:fill="CDD9E4"/>
          </w:tcPr>
          <w:p w14:paraId="33E9DB80" w14:textId="145D4804" w:rsidR="00FD66DC" w:rsidRPr="001D399B" w:rsidRDefault="00FD66DC" w:rsidP="005A4504">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FD66DC" w:rsidRPr="002C7D64" w14:paraId="641A0AED" w14:textId="77777777" w:rsidTr="00615883">
        <w:tc>
          <w:tcPr>
            <w:tcW w:w="10705" w:type="dxa"/>
          </w:tcPr>
          <w:p w14:paraId="039AC8E7" w14:textId="77777777" w:rsidR="00FD66DC" w:rsidRPr="002C7D64" w:rsidRDefault="00FD66DC" w:rsidP="005A4504">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6220B1A" w14:textId="77777777" w:rsidR="00FD66DC" w:rsidRPr="002C7D64" w:rsidRDefault="00FD66DC" w:rsidP="005A4504">
      <w:pPr>
        <w:pStyle w:val="Heading3"/>
        <w:rPr>
          <w:iCs/>
        </w:rPr>
      </w:pPr>
      <w:r w:rsidRPr="002C7D64">
        <w:t xml:space="preserve">Entity Evidence </w:t>
      </w:r>
      <w:r w:rsidRPr="00C2321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FD66DC" w:rsidRPr="002C7D64" w14:paraId="63865205" w14:textId="77777777" w:rsidTr="00F16298">
        <w:trPr>
          <w:trHeight w:val="622"/>
        </w:trPr>
        <w:tc>
          <w:tcPr>
            <w:tcW w:w="10687" w:type="dxa"/>
            <w:gridSpan w:val="6"/>
            <w:shd w:val="clear" w:color="auto" w:fill="CDD9E4"/>
            <w:vAlign w:val="bottom"/>
          </w:tcPr>
          <w:p w14:paraId="7310B896" w14:textId="77777777" w:rsidR="00FD66DC" w:rsidRPr="002C7D64" w:rsidRDefault="00FD66DC" w:rsidP="005A450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FD66DC" w:rsidRPr="002C7D64" w14:paraId="16A90A1B" w14:textId="77777777" w:rsidTr="00F16298">
        <w:trPr>
          <w:trHeight w:val="609"/>
        </w:trPr>
        <w:tc>
          <w:tcPr>
            <w:tcW w:w="1706" w:type="dxa"/>
            <w:shd w:val="clear" w:color="auto" w:fill="CDD9E4"/>
            <w:vAlign w:val="bottom"/>
          </w:tcPr>
          <w:p w14:paraId="330569A7" w14:textId="77777777" w:rsidR="00FD66DC" w:rsidRPr="002C7D64" w:rsidRDefault="00FD66DC" w:rsidP="005A450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1B2EB5B" w14:textId="77777777" w:rsidR="00FD66DC" w:rsidRPr="002C7D64" w:rsidRDefault="00FD66DC" w:rsidP="005A450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7FBEB08" w14:textId="77777777" w:rsidR="00FD66DC" w:rsidRPr="002C7D64" w:rsidRDefault="00FD66DC" w:rsidP="005A450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6747E2E" w14:textId="77777777" w:rsidR="00FD66DC" w:rsidRPr="002C7D64" w:rsidRDefault="00FD66DC" w:rsidP="005A450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E197053" w14:textId="77777777" w:rsidR="00FD66DC" w:rsidRPr="002C7D64" w:rsidRDefault="00FD66DC" w:rsidP="005A450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0F6C9D1" w14:textId="77777777" w:rsidR="00FD66DC" w:rsidRPr="002C7D64" w:rsidRDefault="00FD66DC" w:rsidP="005A450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FD66DC" w:rsidRPr="002C7D64" w14:paraId="5CD3CEA2" w14:textId="77777777" w:rsidTr="00F16298">
        <w:trPr>
          <w:trHeight w:val="207"/>
        </w:trPr>
        <w:tc>
          <w:tcPr>
            <w:tcW w:w="1706" w:type="dxa"/>
          </w:tcPr>
          <w:p w14:paraId="6DF5639B" w14:textId="77777777" w:rsidR="00FD66DC" w:rsidRPr="002C7D64" w:rsidRDefault="00FD66DC" w:rsidP="005A4504">
            <w:pPr>
              <w:tabs>
                <w:tab w:val="clear" w:pos="720"/>
              </w:tabs>
              <w:spacing w:before="0" w:after="0" w:line="240" w:lineRule="auto"/>
              <w:jc w:val="left"/>
              <w:rPr>
                <w:rFonts w:cs="Arial"/>
                <w:sz w:val="22"/>
                <w:szCs w:val="22"/>
              </w:rPr>
            </w:pPr>
          </w:p>
        </w:tc>
        <w:tc>
          <w:tcPr>
            <w:tcW w:w="1633" w:type="dxa"/>
          </w:tcPr>
          <w:p w14:paraId="79FB26AE" w14:textId="77777777" w:rsidR="00FD66DC" w:rsidRPr="002C7D64" w:rsidRDefault="00FD66DC" w:rsidP="005A4504">
            <w:pPr>
              <w:tabs>
                <w:tab w:val="clear" w:pos="720"/>
              </w:tabs>
              <w:spacing w:before="0" w:after="0" w:line="240" w:lineRule="auto"/>
              <w:jc w:val="left"/>
              <w:rPr>
                <w:rFonts w:cs="Arial"/>
                <w:sz w:val="22"/>
                <w:szCs w:val="22"/>
              </w:rPr>
            </w:pPr>
          </w:p>
        </w:tc>
        <w:tc>
          <w:tcPr>
            <w:tcW w:w="1133" w:type="dxa"/>
          </w:tcPr>
          <w:p w14:paraId="3307E310" w14:textId="77777777" w:rsidR="00FD66DC" w:rsidRPr="002C7D64" w:rsidRDefault="00FD66DC" w:rsidP="005A4504">
            <w:pPr>
              <w:tabs>
                <w:tab w:val="clear" w:pos="720"/>
              </w:tabs>
              <w:spacing w:before="0" w:after="0" w:line="240" w:lineRule="auto"/>
              <w:jc w:val="left"/>
              <w:rPr>
                <w:rFonts w:cs="Arial"/>
                <w:sz w:val="22"/>
                <w:szCs w:val="22"/>
              </w:rPr>
            </w:pPr>
          </w:p>
        </w:tc>
        <w:tc>
          <w:tcPr>
            <w:tcW w:w="1292" w:type="dxa"/>
          </w:tcPr>
          <w:p w14:paraId="509EAE69" w14:textId="77777777" w:rsidR="00FD66DC" w:rsidRPr="002C7D64" w:rsidRDefault="00FD66DC" w:rsidP="005A4504">
            <w:pPr>
              <w:tabs>
                <w:tab w:val="clear" w:pos="720"/>
              </w:tabs>
              <w:spacing w:before="0" w:after="0" w:line="240" w:lineRule="auto"/>
              <w:jc w:val="left"/>
              <w:rPr>
                <w:rFonts w:cs="Arial"/>
                <w:sz w:val="22"/>
                <w:szCs w:val="22"/>
              </w:rPr>
            </w:pPr>
          </w:p>
        </w:tc>
        <w:tc>
          <w:tcPr>
            <w:tcW w:w="1280" w:type="dxa"/>
          </w:tcPr>
          <w:p w14:paraId="7295C490" w14:textId="77777777" w:rsidR="00FD66DC" w:rsidRPr="002C7D64" w:rsidRDefault="00FD66DC" w:rsidP="005A4504">
            <w:pPr>
              <w:tabs>
                <w:tab w:val="clear" w:pos="720"/>
              </w:tabs>
              <w:spacing w:before="0" w:after="0" w:line="240" w:lineRule="auto"/>
              <w:jc w:val="left"/>
              <w:rPr>
                <w:rFonts w:cs="Arial"/>
                <w:sz w:val="22"/>
                <w:szCs w:val="22"/>
              </w:rPr>
            </w:pPr>
          </w:p>
        </w:tc>
        <w:tc>
          <w:tcPr>
            <w:tcW w:w="3643" w:type="dxa"/>
          </w:tcPr>
          <w:p w14:paraId="76A2C105" w14:textId="77777777" w:rsidR="00FD66DC" w:rsidRPr="002C7D64" w:rsidRDefault="00FD66DC" w:rsidP="005A4504">
            <w:pPr>
              <w:tabs>
                <w:tab w:val="clear" w:pos="720"/>
              </w:tabs>
              <w:spacing w:before="0" w:after="0" w:line="240" w:lineRule="auto"/>
              <w:jc w:val="left"/>
              <w:rPr>
                <w:rFonts w:cs="Arial"/>
                <w:sz w:val="22"/>
                <w:szCs w:val="22"/>
              </w:rPr>
            </w:pPr>
          </w:p>
        </w:tc>
      </w:tr>
      <w:tr w:rsidR="00FD66DC" w:rsidRPr="002C7D64" w14:paraId="5AA538F0" w14:textId="77777777" w:rsidTr="00F16298">
        <w:trPr>
          <w:trHeight w:val="194"/>
        </w:trPr>
        <w:tc>
          <w:tcPr>
            <w:tcW w:w="1706" w:type="dxa"/>
          </w:tcPr>
          <w:p w14:paraId="44AAF365" w14:textId="77777777" w:rsidR="00FD66DC" w:rsidRPr="002C7D64" w:rsidRDefault="00FD66DC" w:rsidP="005A4504">
            <w:pPr>
              <w:tabs>
                <w:tab w:val="clear" w:pos="720"/>
              </w:tabs>
              <w:spacing w:before="0" w:after="0" w:line="240" w:lineRule="auto"/>
              <w:jc w:val="left"/>
              <w:rPr>
                <w:rFonts w:cs="Arial"/>
                <w:sz w:val="22"/>
                <w:szCs w:val="22"/>
              </w:rPr>
            </w:pPr>
          </w:p>
        </w:tc>
        <w:tc>
          <w:tcPr>
            <w:tcW w:w="1633" w:type="dxa"/>
          </w:tcPr>
          <w:p w14:paraId="6D483BA9" w14:textId="77777777" w:rsidR="00FD66DC" w:rsidRPr="002C7D64" w:rsidRDefault="00FD66DC" w:rsidP="005A4504">
            <w:pPr>
              <w:tabs>
                <w:tab w:val="clear" w:pos="720"/>
              </w:tabs>
              <w:spacing w:before="0" w:after="0" w:line="240" w:lineRule="auto"/>
              <w:jc w:val="left"/>
              <w:rPr>
                <w:rFonts w:cs="Arial"/>
                <w:sz w:val="22"/>
                <w:szCs w:val="22"/>
              </w:rPr>
            </w:pPr>
          </w:p>
        </w:tc>
        <w:tc>
          <w:tcPr>
            <w:tcW w:w="1133" w:type="dxa"/>
          </w:tcPr>
          <w:p w14:paraId="0725B7A9" w14:textId="77777777" w:rsidR="00FD66DC" w:rsidRPr="002C7D64" w:rsidRDefault="00FD66DC" w:rsidP="005A4504">
            <w:pPr>
              <w:tabs>
                <w:tab w:val="clear" w:pos="720"/>
              </w:tabs>
              <w:spacing w:before="0" w:after="0" w:line="240" w:lineRule="auto"/>
              <w:jc w:val="left"/>
              <w:rPr>
                <w:rFonts w:cs="Arial"/>
                <w:sz w:val="22"/>
                <w:szCs w:val="22"/>
              </w:rPr>
            </w:pPr>
          </w:p>
        </w:tc>
        <w:tc>
          <w:tcPr>
            <w:tcW w:w="1292" w:type="dxa"/>
          </w:tcPr>
          <w:p w14:paraId="4D038C36" w14:textId="77777777" w:rsidR="00FD66DC" w:rsidRPr="002C7D64" w:rsidRDefault="00FD66DC" w:rsidP="005A4504">
            <w:pPr>
              <w:tabs>
                <w:tab w:val="clear" w:pos="720"/>
              </w:tabs>
              <w:spacing w:before="0" w:after="0" w:line="240" w:lineRule="auto"/>
              <w:jc w:val="left"/>
              <w:rPr>
                <w:rFonts w:cs="Arial"/>
                <w:sz w:val="22"/>
                <w:szCs w:val="22"/>
              </w:rPr>
            </w:pPr>
          </w:p>
        </w:tc>
        <w:tc>
          <w:tcPr>
            <w:tcW w:w="1280" w:type="dxa"/>
          </w:tcPr>
          <w:p w14:paraId="1C26C7D7" w14:textId="77777777" w:rsidR="00FD66DC" w:rsidRPr="002C7D64" w:rsidRDefault="00FD66DC" w:rsidP="005A4504">
            <w:pPr>
              <w:tabs>
                <w:tab w:val="clear" w:pos="720"/>
              </w:tabs>
              <w:spacing w:before="0" w:after="0" w:line="240" w:lineRule="auto"/>
              <w:jc w:val="left"/>
              <w:rPr>
                <w:rFonts w:cs="Arial"/>
                <w:sz w:val="22"/>
                <w:szCs w:val="22"/>
              </w:rPr>
            </w:pPr>
          </w:p>
        </w:tc>
        <w:tc>
          <w:tcPr>
            <w:tcW w:w="3643" w:type="dxa"/>
          </w:tcPr>
          <w:p w14:paraId="16CD3CE1" w14:textId="77777777" w:rsidR="00FD66DC" w:rsidRPr="002C7D64" w:rsidRDefault="00FD66DC" w:rsidP="005A4504">
            <w:pPr>
              <w:tabs>
                <w:tab w:val="clear" w:pos="720"/>
              </w:tabs>
              <w:spacing w:before="0" w:after="0" w:line="240" w:lineRule="auto"/>
              <w:jc w:val="left"/>
              <w:rPr>
                <w:rFonts w:cs="Arial"/>
                <w:sz w:val="22"/>
                <w:szCs w:val="22"/>
              </w:rPr>
            </w:pPr>
          </w:p>
        </w:tc>
      </w:tr>
      <w:tr w:rsidR="00FD66DC" w:rsidRPr="002C7D64" w14:paraId="6E703725" w14:textId="77777777" w:rsidTr="00F16298">
        <w:trPr>
          <w:trHeight w:val="207"/>
        </w:trPr>
        <w:tc>
          <w:tcPr>
            <w:tcW w:w="1706" w:type="dxa"/>
          </w:tcPr>
          <w:p w14:paraId="0F8627AE" w14:textId="77777777" w:rsidR="00FD66DC" w:rsidRPr="002C7D64" w:rsidRDefault="00FD66DC" w:rsidP="005A4504">
            <w:pPr>
              <w:tabs>
                <w:tab w:val="clear" w:pos="720"/>
              </w:tabs>
              <w:spacing w:before="0" w:after="0" w:line="240" w:lineRule="auto"/>
              <w:jc w:val="left"/>
              <w:rPr>
                <w:rFonts w:cs="Arial"/>
                <w:sz w:val="22"/>
                <w:szCs w:val="22"/>
              </w:rPr>
            </w:pPr>
          </w:p>
        </w:tc>
        <w:tc>
          <w:tcPr>
            <w:tcW w:w="1633" w:type="dxa"/>
          </w:tcPr>
          <w:p w14:paraId="28AD058B" w14:textId="77777777" w:rsidR="00FD66DC" w:rsidRPr="002C7D64" w:rsidRDefault="00FD66DC" w:rsidP="005A4504">
            <w:pPr>
              <w:tabs>
                <w:tab w:val="clear" w:pos="720"/>
              </w:tabs>
              <w:spacing w:before="0" w:after="0" w:line="240" w:lineRule="auto"/>
              <w:jc w:val="left"/>
              <w:rPr>
                <w:rFonts w:cs="Arial"/>
                <w:sz w:val="22"/>
                <w:szCs w:val="22"/>
              </w:rPr>
            </w:pPr>
          </w:p>
        </w:tc>
        <w:tc>
          <w:tcPr>
            <w:tcW w:w="1133" w:type="dxa"/>
          </w:tcPr>
          <w:p w14:paraId="10BA7C57" w14:textId="77777777" w:rsidR="00FD66DC" w:rsidRPr="002C7D64" w:rsidRDefault="00FD66DC" w:rsidP="005A4504">
            <w:pPr>
              <w:tabs>
                <w:tab w:val="clear" w:pos="720"/>
              </w:tabs>
              <w:spacing w:before="0" w:after="0" w:line="240" w:lineRule="auto"/>
              <w:jc w:val="left"/>
              <w:rPr>
                <w:rFonts w:cs="Arial"/>
                <w:sz w:val="22"/>
                <w:szCs w:val="22"/>
              </w:rPr>
            </w:pPr>
          </w:p>
        </w:tc>
        <w:tc>
          <w:tcPr>
            <w:tcW w:w="1292" w:type="dxa"/>
          </w:tcPr>
          <w:p w14:paraId="5D40DD16" w14:textId="77777777" w:rsidR="00FD66DC" w:rsidRPr="002C7D64" w:rsidRDefault="00FD66DC" w:rsidP="005A4504">
            <w:pPr>
              <w:tabs>
                <w:tab w:val="clear" w:pos="720"/>
              </w:tabs>
              <w:spacing w:before="0" w:after="0" w:line="240" w:lineRule="auto"/>
              <w:jc w:val="left"/>
              <w:rPr>
                <w:rFonts w:cs="Arial"/>
                <w:sz w:val="22"/>
                <w:szCs w:val="22"/>
              </w:rPr>
            </w:pPr>
          </w:p>
        </w:tc>
        <w:tc>
          <w:tcPr>
            <w:tcW w:w="1280" w:type="dxa"/>
          </w:tcPr>
          <w:p w14:paraId="1C6E79C6" w14:textId="77777777" w:rsidR="00FD66DC" w:rsidRPr="002C7D64" w:rsidRDefault="00FD66DC" w:rsidP="005A4504">
            <w:pPr>
              <w:tabs>
                <w:tab w:val="clear" w:pos="720"/>
              </w:tabs>
              <w:spacing w:before="0" w:after="0" w:line="240" w:lineRule="auto"/>
              <w:jc w:val="left"/>
              <w:rPr>
                <w:rFonts w:cs="Arial"/>
                <w:sz w:val="22"/>
                <w:szCs w:val="22"/>
              </w:rPr>
            </w:pPr>
          </w:p>
        </w:tc>
        <w:tc>
          <w:tcPr>
            <w:tcW w:w="3643" w:type="dxa"/>
          </w:tcPr>
          <w:p w14:paraId="5542602B" w14:textId="77777777" w:rsidR="00FD66DC" w:rsidRPr="002C7D64" w:rsidRDefault="00FD66DC" w:rsidP="005A4504">
            <w:pPr>
              <w:tabs>
                <w:tab w:val="clear" w:pos="720"/>
              </w:tabs>
              <w:spacing w:before="0" w:after="0" w:line="240" w:lineRule="auto"/>
              <w:jc w:val="left"/>
              <w:rPr>
                <w:rFonts w:cs="Arial"/>
                <w:sz w:val="22"/>
                <w:szCs w:val="22"/>
              </w:rPr>
            </w:pPr>
          </w:p>
        </w:tc>
      </w:tr>
    </w:tbl>
    <w:p w14:paraId="62008B5D" w14:textId="77777777" w:rsidR="00FD66DC" w:rsidRPr="00AC61B7" w:rsidRDefault="00FD66DC" w:rsidP="00FD66DC">
      <w:pPr>
        <w:tabs>
          <w:tab w:val="clear" w:pos="720"/>
        </w:tabs>
        <w:autoSpaceDE w:val="0"/>
        <w:autoSpaceDN w:val="0"/>
        <w:adjustRightInd w:val="0"/>
        <w:spacing w:before="0" w:after="0" w:line="240" w:lineRule="auto"/>
        <w:jc w:val="left"/>
        <w:rPr>
          <w:rFonts w:cs="Arial"/>
          <w:color w:val="000000"/>
          <w:sz w:val="22"/>
          <w:szCs w:val="22"/>
        </w:rPr>
      </w:pPr>
    </w:p>
    <w:p w14:paraId="49EF519E" w14:textId="77777777" w:rsidR="00FD66DC" w:rsidRDefault="00FD66DC" w:rsidP="005A4504">
      <w:pPr>
        <w:pStyle w:val="Heading3"/>
        <w:keepNext w:val="0"/>
        <w:keepLines w:val="0"/>
        <w:spacing w:before="0" w:line="240" w:lineRule="auto"/>
      </w:pPr>
      <w:r w:rsidRPr="00AC61B7">
        <w:t>Audit Team Evidence Reviewed</w:t>
      </w:r>
    </w:p>
    <w:p w14:paraId="7D1AE446" w14:textId="77777777" w:rsidR="00FD66DC" w:rsidRPr="00C23218" w:rsidRDefault="00FD66DC" w:rsidP="005A4504">
      <w:pPr>
        <w:spacing w:before="0" w:after="0" w:line="240" w:lineRule="auto"/>
        <w:rPr>
          <w:b/>
          <w:bCs/>
          <w:i/>
          <w:iCs/>
          <w:color w:val="ED0000"/>
          <w:szCs w:val="20"/>
        </w:rPr>
      </w:pPr>
      <w:r w:rsidRPr="00C23218">
        <w:rPr>
          <w:b/>
          <w:bCs/>
          <w:i/>
          <w:iCs/>
          <w:color w:val="ED0000"/>
          <w:szCs w:val="20"/>
        </w:rPr>
        <w:t>(</w:t>
      </w:r>
      <w:r w:rsidRPr="00C2321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FD66DC" w:rsidRPr="00AC61B7" w14:paraId="203C3F22" w14:textId="77777777" w:rsidTr="00F16298">
        <w:tc>
          <w:tcPr>
            <w:tcW w:w="10705" w:type="dxa"/>
          </w:tcPr>
          <w:p w14:paraId="0BB45562" w14:textId="77777777" w:rsidR="00FD66DC" w:rsidRPr="00AC61B7" w:rsidRDefault="00FD66DC" w:rsidP="005A4504">
            <w:pPr>
              <w:tabs>
                <w:tab w:val="clear" w:pos="720"/>
              </w:tabs>
              <w:autoSpaceDE w:val="0"/>
              <w:autoSpaceDN w:val="0"/>
              <w:adjustRightInd w:val="0"/>
              <w:spacing w:before="0" w:after="0" w:line="240" w:lineRule="auto"/>
              <w:jc w:val="left"/>
              <w:rPr>
                <w:rFonts w:cs="Arial"/>
                <w:sz w:val="22"/>
                <w:szCs w:val="22"/>
              </w:rPr>
            </w:pPr>
          </w:p>
        </w:tc>
      </w:tr>
      <w:tr w:rsidR="00FD66DC" w:rsidRPr="00AC61B7" w14:paraId="642D77CB" w14:textId="77777777" w:rsidTr="00F16298">
        <w:tc>
          <w:tcPr>
            <w:tcW w:w="10705" w:type="dxa"/>
          </w:tcPr>
          <w:p w14:paraId="424ECD79" w14:textId="77777777" w:rsidR="00FD66DC" w:rsidRPr="00AC61B7" w:rsidRDefault="00FD66DC" w:rsidP="005A4504">
            <w:pPr>
              <w:tabs>
                <w:tab w:val="clear" w:pos="720"/>
              </w:tabs>
              <w:autoSpaceDE w:val="0"/>
              <w:autoSpaceDN w:val="0"/>
              <w:adjustRightInd w:val="0"/>
              <w:spacing w:before="0" w:after="0" w:line="240" w:lineRule="auto"/>
              <w:jc w:val="left"/>
              <w:rPr>
                <w:rFonts w:cs="Arial"/>
                <w:sz w:val="22"/>
                <w:szCs w:val="22"/>
              </w:rPr>
            </w:pPr>
          </w:p>
        </w:tc>
      </w:tr>
      <w:tr w:rsidR="00FD66DC" w:rsidRPr="00AC61B7" w14:paraId="67F468AC" w14:textId="77777777" w:rsidTr="00F16298">
        <w:tc>
          <w:tcPr>
            <w:tcW w:w="10705" w:type="dxa"/>
          </w:tcPr>
          <w:p w14:paraId="3F59829C" w14:textId="77777777" w:rsidR="00FD66DC" w:rsidRPr="00AC61B7" w:rsidRDefault="00FD66DC" w:rsidP="005A4504">
            <w:pPr>
              <w:tabs>
                <w:tab w:val="clear" w:pos="720"/>
              </w:tabs>
              <w:autoSpaceDE w:val="0"/>
              <w:autoSpaceDN w:val="0"/>
              <w:adjustRightInd w:val="0"/>
              <w:spacing w:before="0" w:after="0" w:line="240" w:lineRule="auto"/>
              <w:jc w:val="left"/>
              <w:rPr>
                <w:rFonts w:cs="Arial"/>
                <w:sz w:val="22"/>
                <w:szCs w:val="22"/>
              </w:rPr>
            </w:pPr>
          </w:p>
        </w:tc>
      </w:tr>
    </w:tbl>
    <w:p w14:paraId="26606BB2" w14:textId="77777777" w:rsidR="00FD66DC" w:rsidRPr="00AC61B7" w:rsidRDefault="00FD66DC" w:rsidP="005A4504">
      <w:pPr>
        <w:tabs>
          <w:tab w:val="clear" w:pos="720"/>
        </w:tabs>
        <w:autoSpaceDE w:val="0"/>
        <w:autoSpaceDN w:val="0"/>
        <w:adjustRightInd w:val="0"/>
        <w:spacing w:before="0" w:after="0" w:line="240" w:lineRule="auto"/>
        <w:jc w:val="left"/>
        <w:rPr>
          <w:rFonts w:cs="Arial"/>
          <w:color w:val="000000"/>
          <w:sz w:val="22"/>
          <w:szCs w:val="22"/>
        </w:rPr>
      </w:pPr>
    </w:p>
    <w:p w14:paraId="5C106401" w14:textId="1E9C2A92" w:rsidR="00FD66DC" w:rsidRPr="00AC61B7" w:rsidRDefault="00FD66DC" w:rsidP="005A4504">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TPL-003-AB-0</w:t>
      </w:r>
      <w:r w:rsidRPr="00AC61B7">
        <w:t xml:space="preserve">, </w:t>
      </w:r>
      <w:r w:rsidRPr="00D77196">
        <w:t>R</w:t>
      </w:r>
      <w:r>
        <w:t>2</w:t>
      </w:r>
    </w:p>
    <w:p w14:paraId="7BD95A1E" w14:textId="77777777" w:rsidR="00FD66DC" w:rsidRPr="00C23218" w:rsidRDefault="00FD66DC" w:rsidP="005A4504">
      <w:pPr>
        <w:spacing w:before="0" w:after="0" w:line="240" w:lineRule="auto"/>
        <w:rPr>
          <w:b/>
          <w:bCs/>
          <w:i/>
          <w:iCs/>
          <w:color w:val="ED0000"/>
          <w:szCs w:val="20"/>
        </w:rPr>
      </w:pPr>
      <w:r w:rsidRPr="00C23218">
        <w:rPr>
          <w:b/>
          <w:bCs/>
          <w:i/>
          <w:iCs/>
          <w:color w:val="ED0000"/>
          <w:szCs w:val="20"/>
        </w:rPr>
        <w:t>(</w:t>
      </w:r>
      <w:r w:rsidRPr="00C2321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FD66DC" w:rsidRPr="00AC61B7" w14:paraId="66A02081" w14:textId="77777777" w:rsidTr="00F16298">
        <w:tc>
          <w:tcPr>
            <w:tcW w:w="362" w:type="dxa"/>
          </w:tcPr>
          <w:p w14:paraId="5C633658" w14:textId="77777777" w:rsidR="00FD66DC" w:rsidRPr="00AC61B7" w:rsidRDefault="00FD66DC"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528BB23" w14:textId="35767C08" w:rsidR="00FD66DC" w:rsidRPr="00AC61B7" w:rsidRDefault="00D32D7E" w:rsidP="005A450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D32D7E">
              <w:rPr>
                <w:rFonts w:cs="Arial"/>
                <w:sz w:val="22"/>
                <w:szCs w:val="22"/>
              </w:rPr>
              <w:t xml:space="preserve">Confirm that plans include a schedule for implementation, a discussion of expected in-service dates of </w:t>
            </w:r>
            <w:r w:rsidRPr="00823E20">
              <w:rPr>
                <w:rFonts w:cs="Arial"/>
                <w:b/>
                <w:bCs/>
                <w:sz w:val="22"/>
                <w:szCs w:val="22"/>
              </w:rPr>
              <w:t>facilities</w:t>
            </w:r>
            <w:r w:rsidRPr="00D32D7E">
              <w:rPr>
                <w:rFonts w:cs="Arial"/>
                <w:sz w:val="22"/>
                <w:szCs w:val="22"/>
              </w:rPr>
              <w:t xml:space="preserve"> and lead times necessary to implement plans. Are corrective plans involved in any studies and do they resolve the problem?</w:t>
            </w:r>
          </w:p>
        </w:tc>
      </w:tr>
      <w:tr w:rsidR="00FD66DC" w:rsidRPr="00AC61B7" w14:paraId="0982A4E6" w14:textId="77777777" w:rsidTr="00F16298">
        <w:tc>
          <w:tcPr>
            <w:tcW w:w="362" w:type="dxa"/>
          </w:tcPr>
          <w:p w14:paraId="280BD932" w14:textId="77777777" w:rsidR="00FD66DC" w:rsidRPr="00AC61B7" w:rsidRDefault="00FD66DC"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9980EF4" w14:textId="09F12EEC" w:rsidR="00FD66DC" w:rsidRPr="00AC61B7" w:rsidRDefault="00D32D7E" w:rsidP="005A450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(R2.1) </w:t>
            </w:r>
            <w:r w:rsidRPr="00D32D7E">
              <w:rPr>
                <w:rFonts w:cs="Arial"/>
                <w:sz w:val="22"/>
                <w:szCs w:val="22"/>
              </w:rPr>
              <w:t>Corrective plans can be operating procedures or new construction.</w:t>
            </w:r>
          </w:p>
        </w:tc>
      </w:tr>
      <w:tr w:rsidR="00D32D7E" w:rsidRPr="00AC61B7" w14:paraId="44609010" w14:textId="77777777" w:rsidTr="00F16298">
        <w:tc>
          <w:tcPr>
            <w:tcW w:w="362" w:type="dxa"/>
          </w:tcPr>
          <w:p w14:paraId="78D347E3" w14:textId="77777777" w:rsidR="00D32D7E" w:rsidRPr="00AC61B7" w:rsidRDefault="00D32D7E"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C79B6A4" w14:textId="0AA6C56C" w:rsidR="00D32D7E" w:rsidRDefault="00D32D7E" w:rsidP="005A450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(R2.1.3) </w:t>
            </w:r>
            <w:r w:rsidRPr="00D32D7E">
              <w:rPr>
                <w:rFonts w:cs="Arial"/>
                <w:sz w:val="22"/>
                <w:szCs w:val="22"/>
              </w:rPr>
              <w:t>Are lead times reasonable for corrective plans?</w:t>
            </w:r>
          </w:p>
        </w:tc>
      </w:tr>
      <w:tr w:rsidR="00D32D7E" w:rsidRPr="00AC61B7" w14:paraId="079DCF44" w14:textId="77777777" w:rsidTr="00F16298">
        <w:tc>
          <w:tcPr>
            <w:tcW w:w="362" w:type="dxa"/>
          </w:tcPr>
          <w:p w14:paraId="52A7F943" w14:textId="77777777" w:rsidR="00D32D7E" w:rsidRPr="00AC61B7" w:rsidRDefault="00D32D7E"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11256EF" w14:textId="53C67599" w:rsidR="00D32D7E" w:rsidRDefault="00D32D7E" w:rsidP="005A450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 </w:t>
            </w:r>
            <w:r w:rsidRPr="00D32D7E">
              <w:rPr>
                <w:rFonts w:cs="Arial"/>
                <w:sz w:val="22"/>
                <w:szCs w:val="22"/>
              </w:rPr>
              <w:t xml:space="preserve">When reviewing several assessments for several years (sometimes as many as three), do the studies continue to demonstrate the need for identified system </w:t>
            </w:r>
            <w:r w:rsidRPr="00823E20">
              <w:rPr>
                <w:rFonts w:cs="Arial"/>
                <w:b/>
                <w:bCs/>
                <w:sz w:val="22"/>
                <w:szCs w:val="22"/>
              </w:rPr>
              <w:t>facilities</w:t>
            </w:r>
            <w:r w:rsidRPr="00D32D7E">
              <w:rPr>
                <w:rFonts w:cs="Arial"/>
                <w:sz w:val="22"/>
                <w:szCs w:val="22"/>
              </w:rPr>
              <w:t>?</w:t>
            </w:r>
          </w:p>
        </w:tc>
      </w:tr>
      <w:tr w:rsidR="00FD66DC" w:rsidRPr="00AC61B7" w14:paraId="665B189F" w14:textId="77777777" w:rsidTr="00F16298">
        <w:tc>
          <w:tcPr>
            <w:tcW w:w="10705" w:type="dxa"/>
            <w:gridSpan w:val="2"/>
            <w:shd w:val="clear" w:color="auto" w:fill="CDD9E4"/>
          </w:tcPr>
          <w:p w14:paraId="73FCC180" w14:textId="77777777" w:rsidR="00FD66DC" w:rsidRPr="00AC61B7" w:rsidRDefault="00FD66DC" w:rsidP="005A450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4298434F" w14:textId="77777777" w:rsidR="00FD66DC" w:rsidRPr="00AC61B7" w:rsidRDefault="00FD66DC" w:rsidP="005A4504">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4FCC6D51" w14:textId="77777777" w:rsidR="00FD66DC" w:rsidRPr="002E25D5" w:rsidRDefault="00FD66DC" w:rsidP="00FD66DC">
      <w:pPr>
        <w:tabs>
          <w:tab w:val="clear" w:pos="720"/>
          <w:tab w:val="left" w:pos="0"/>
        </w:tabs>
        <w:autoSpaceDE w:val="0"/>
        <w:autoSpaceDN w:val="0"/>
        <w:adjustRightInd w:val="0"/>
        <w:spacing w:before="0" w:after="0" w:line="240" w:lineRule="auto"/>
        <w:jc w:val="left"/>
        <w:rPr>
          <w:rFonts w:cs="Arial"/>
          <w:b/>
          <w:bCs/>
          <w:color w:val="000000"/>
          <w:szCs w:val="20"/>
        </w:rPr>
      </w:pPr>
    </w:p>
    <w:p w14:paraId="708AA94B" w14:textId="77777777" w:rsidR="00FD66DC" w:rsidRPr="00AC61B7" w:rsidRDefault="00FD66DC" w:rsidP="005A4504">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FD66DC" w:rsidRPr="00AC61B7" w14:paraId="593B0F73" w14:textId="77777777" w:rsidTr="00F16298">
        <w:tc>
          <w:tcPr>
            <w:tcW w:w="10705" w:type="dxa"/>
          </w:tcPr>
          <w:p w14:paraId="128D9F87" w14:textId="77777777" w:rsidR="00FD66DC" w:rsidRDefault="00FD66DC" w:rsidP="005A4504">
            <w:pPr>
              <w:tabs>
                <w:tab w:val="clear" w:pos="720"/>
              </w:tabs>
              <w:autoSpaceDE w:val="0"/>
              <w:autoSpaceDN w:val="0"/>
              <w:adjustRightInd w:val="0"/>
              <w:spacing w:before="0" w:after="0" w:line="240" w:lineRule="auto"/>
              <w:jc w:val="left"/>
              <w:outlineLvl w:val="1"/>
              <w:rPr>
                <w:rFonts w:cs="Arial"/>
                <w:bCs/>
                <w:sz w:val="22"/>
                <w:szCs w:val="22"/>
              </w:rPr>
            </w:pPr>
          </w:p>
          <w:p w14:paraId="5E2DCC7E" w14:textId="77777777" w:rsidR="00FD66DC" w:rsidRDefault="00FD66DC" w:rsidP="005A4504">
            <w:pPr>
              <w:tabs>
                <w:tab w:val="clear" w:pos="720"/>
              </w:tabs>
              <w:autoSpaceDE w:val="0"/>
              <w:autoSpaceDN w:val="0"/>
              <w:adjustRightInd w:val="0"/>
              <w:spacing w:before="0" w:after="0" w:line="240" w:lineRule="auto"/>
              <w:jc w:val="left"/>
              <w:outlineLvl w:val="1"/>
              <w:rPr>
                <w:rFonts w:cs="Arial"/>
                <w:bCs/>
                <w:sz w:val="22"/>
                <w:szCs w:val="22"/>
              </w:rPr>
            </w:pPr>
          </w:p>
          <w:p w14:paraId="1E0ADE6F" w14:textId="77777777" w:rsidR="00FD66DC" w:rsidRDefault="00FD66DC" w:rsidP="005A4504">
            <w:pPr>
              <w:tabs>
                <w:tab w:val="clear" w:pos="720"/>
              </w:tabs>
              <w:autoSpaceDE w:val="0"/>
              <w:autoSpaceDN w:val="0"/>
              <w:adjustRightInd w:val="0"/>
              <w:spacing w:before="0" w:after="0" w:line="240" w:lineRule="auto"/>
              <w:jc w:val="left"/>
              <w:outlineLvl w:val="1"/>
              <w:rPr>
                <w:rFonts w:cs="Arial"/>
                <w:bCs/>
                <w:sz w:val="22"/>
                <w:szCs w:val="22"/>
              </w:rPr>
            </w:pPr>
          </w:p>
          <w:p w14:paraId="220407F1" w14:textId="77777777" w:rsidR="00FD66DC" w:rsidRDefault="00FD66DC" w:rsidP="005A4504">
            <w:pPr>
              <w:tabs>
                <w:tab w:val="clear" w:pos="720"/>
              </w:tabs>
              <w:autoSpaceDE w:val="0"/>
              <w:autoSpaceDN w:val="0"/>
              <w:adjustRightInd w:val="0"/>
              <w:spacing w:before="0" w:after="0" w:line="240" w:lineRule="auto"/>
              <w:jc w:val="left"/>
              <w:outlineLvl w:val="1"/>
              <w:rPr>
                <w:rFonts w:cs="Arial"/>
                <w:bCs/>
                <w:sz w:val="22"/>
                <w:szCs w:val="22"/>
              </w:rPr>
            </w:pPr>
          </w:p>
          <w:p w14:paraId="0FB16432" w14:textId="77777777" w:rsidR="00FD66DC" w:rsidRPr="00AC61B7" w:rsidRDefault="00FD66DC" w:rsidP="005A4504">
            <w:pPr>
              <w:tabs>
                <w:tab w:val="clear" w:pos="720"/>
              </w:tabs>
              <w:autoSpaceDE w:val="0"/>
              <w:autoSpaceDN w:val="0"/>
              <w:adjustRightInd w:val="0"/>
              <w:spacing w:before="0" w:after="0" w:line="240" w:lineRule="auto"/>
              <w:jc w:val="left"/>
              <w:outlineLvl w:val="1"/>
              <w:rPr>
                <w:rFonts w:cs="Arial"/>
                <w:bCs/>
                <w:sz w:val="22"/>
                <w:szCs w:val="22"/>
              </w:rPr>
            </w:pPr>
          </w:p>
          <w:p w14:paraId="235D9C1F" w14:textId="77777777" w:rsidR="00FD66DC" w:rsidRPr="00AC61B7" w:rsidRDefault="00FD66DC" w:rsidP="005A4504">
            <w:pPr>
              <w:tabs>
                <w:tab w:val="clear" w:pos="720"/>
              </w:tabs>
              <w:autoSpaceDE w:val="0"/>
              <w:autoSpaceDN w:val="0"/>
              <w:adjustRightInd w:val="0"/>
              <w:spacing w:before="0" w:after="0" w:line="240" w:lineRule="auto"/>
              <w:jc w:val="left"/>
              <w:outlineLvl w:val="1"/>
              <w:rPr>
                <w:rFonts w:cs="Arial"/>
                <w:bCs/>
                <w:sz w:val="22"/>
                <w:szCs w:val="22"/>
              </w:rPr>
            </w:pPr>
          </w:p>
        </w:tc>
      </w:tr>
    </w:tbl>
    <w:p w14:paraId="49CCA5D7" w14:textId="77777777" w:rsidR="00FD66DC" w:rsidRDefault="00FD66DC" w:rsidP="00FD66DC">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4663976B" w14:textId="38DB4A4E" w:rsidR="00FD66DC" w:rsidRPr="002E25D5" w:rsidRDefault="00FD66DC" w:rsidP="00FD66DC">
      <w:pPr>
        <w:pStyle w:val="Heading2"/>
      </w:pPr>
      <w:r w:rsidRPr="002E25D5">
        <w:lastRenderedPageBreak/>
        <w:t>R</w:t>
      </w:r>
      <w:r>
        <w:t>3</w:t>
      </w:r>
      <w:r w:rsidRPr="002E25D5">
        <w:t xml:space="preserve"> Supporting Evidence and Documentation</w:t>
      </w:r>
    </w:p>
    <w:p w14:paraId="4AD45EA0" w14:textId="72D179CA" w:rsidR="00FD66DC" w:rsidRPr="00973E93" w:rsidRDefault="00FD66DC" w:rsidP="00FD66DC">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Pr>
          <w:rFonts w:cs="Arial"/>
          <w:b/>
          <w:spacing w:val="-4"/>
          <w:sz w:val="22"/>
          <w:szCs w:val="22"/>
        </w:rPr>
        <w:t>3</w:t>
      </w:r>
      <w:r w:rsidRPr="00973E93">
        <w:rPr>
          <w:rFonts w:cs="Arial"/>
          <w:b/>
          <w:spacing w:val="-4"/>
          <w:sz w:val="22"/>
          <w:szCs w:val="22"/>
        </w:rPr>
        <w:t>.</w:t>
      </w:r>
      <w:r w:rsidRPr="00973E93">
        <w:rPr>
          <w:rFonts w:cs="Arial"/>
          <w:b/>
          <w:sz w:val="22"/>
          <w:szCs w:val="22"/>
        </w:rPr>
        <w:tab/>
      </w:r>
      <w:r w:rsidR="008A1217" w:rsidRPr="008A1217">
        <w:rPr>
          <w:rFonts w:cs="Arial"/>
          <w:bCs/>
          <w:sz w:val="22"/>
          <w:szCs w:val="22"/>
        </w:rPr>
        <w:t xml:space="preserve">The </w:t>
      </w:r>
      <w:r w:rsidR="008A1217" w:rsidRPr="008A1217">
        <w:rPr>
          <w:rFonts w:cs="Arial"/>
          <w:b/>
          <w:sz w:val="22"/>
          <w:szCs w:val="22"/>
        </w:rPr>
        <w:t>ISO</w:t>
      </w:r>
      <w:r w:rsidR="008A1217" w:rsidRPr="008A1217">
        <w:rPr>
          <w:rFonts w:cs="Arial"/>
          <w:bCs/>
          <w:sz w:val="22"/>
          <w:szCs w:val="22"/>
        </w:rPr>
        <w:t xml:space="preserve"> must provide the planning assessment to </w:t>
      </w:r>
      <w:r w:rsidR="008A1217" w:rsidRPr="008A1217">
        <w:rPr>
          <w:rFonts w:cs="Arial"/>
          <w:b/>
          <w:sz w:val="22"/>
          <w:szCs w:val="22"/>
        </w:rPr>
        <w:t>WECC</w:t>
      </w:r>
      <w:r w:rsidR="008A1217" w:rsidRPr="008A1217">
        <w:rPr>
          <w:rFonts w:cs="Arial"/>
          <w:bCs/>
          <w:sz w:val="22"/>
          <w:szCs w:val="22"/>
        </w:rPr>
        <w:t xml:space="preserve"> on an annual basis.</w:t>
      </w:r>
    </w:p>
    <w:p w14:paraId="714E7393" w14:textId="0B82104D" w:rsidR="00FD66DC" w:rsidRPr="00E23282" w:rsidRDefault="00FD66DC" w:rsidP="00FD66DC">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Pr>
          <w:rFonts w:cs="Arial"/>
          <w:b/>
          <w:bCs/>
          <w:sz w:val="22"/>
          <w:szCs w:val="22"/>
        </w:rPr>
        <w:t>3</w:t>
      </w:r>
      <w:r w:rsidRPr="00973E93">
        <w:rPr>
          <w:rFonts w:cs="Arial"/>
          <w:b/>
          <w:bCs/>
          <w:sz w:val="22"/>
          <w:szCs w:val="22"/>
        </w:rPr>
        <w:t>.</w:t>
      </w:r>
      <w:r>
        <w:rPr>
          <w:rFonts w:cs="Arial"/>
          <w:b/>
          <w:bCs/>
          <w:sz w:val="22"/>
          <w:szCs w:val="22"/>
        </w:rPr>
        <w:tab/>
      </w:r>
      <w:r w:rsidR="00E62AEA" w:rsidRPr="00E62AEA">
        <w:rPr>
          <w:rFonts w:cs="Arial"/>
          <w:sz w:val="22"/>
          <w:szCs w:val="22"/>
        </w:rPr>
        <w:t xml:space="preserve">A written or email confirmation from </w:t>
      </w:r>
      <w:proofErr w:type="gramStart"/>
      <w:r w:rsidR="00E62AEA" w:rsidRPr="00E62AEA">
        <w:rPr>
          <w:rFonts w:cs="Arial"/>
          <w:b/>
          <w:bCs/>
          <w:sz w:val="22"/>
          <w:szCs w:val="22"/>
        </w:rPr>
        <w:t>WECC</w:t>
      </w:r>
      <w:r w:rsidR="00E62AEA" w:rsidRPr="00E62AEA">
        <w:rPr>
          <w:rFonts w:cs="Arial"/>
          <w:sz w:val="22"/>
          <w:szCs w:val="22"/>
        </w:rPr>
        <w:t xml:space="preserve"> that it</w:t>
      </w:r>
      <w:proofErr w:type="gramEnd"/>
      <w:r w:rsidR="00E62AEA" w:rsidRPr="00E62AEA">
        <w:rPr>
          <w:rFonts w:cs="Arial"/>
          <w:sz w:val="22"/>
          <w:szCs w:val="22"/>
        </w:rPr>
        <w:t xml:space="preserve"> has received the planning assessment from the </w:t>
      </w:r>
      <w:r w:rsidR="00E62AEA" w:rsidRPr="00E62AEA">
        <w:rPr>
          <w:rFonts w:cs="Arial"/>
          <w:b/>
          <w:bCs/>
          <w:sz w:val="22"/>
          <w:szCs w:val="22"/>
        </w:rPr>
        <w:t>ISO</w:t>
      </w:r>
      <w:r w:rsidR="00E62AEA" w:rsidRPr="00E62AEA">
        <w:rPr>
          <w:rFonts w:cs="Arial"/>
          <w:sz w:val="22"/>
          <w:szCs w:val="22"/>
        </w:rPr>
        <w:t>. The confirmation includes the date of when the planning assessment was received and source identification information.</w:t>
      </w:r>
    </w:p>
    <w:p w14:paraId="69B4B25B" w14:textId="77777777" w:rsidR="00FD66DC" w:rsidRPr="00D9768B" w:rsidRDefault="00FD66DC" w:rsidP="00FD66D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52283B32" w14:textId="77777777" w:rsidR="00FD66DC" w:rsidRPr="00973E93" w:rsidRDefault="00FD66DC" w:rsidP="005A4504">
      <w:pPr>
        <w:pStyle w:val="Heading3"/>
        <w:spacing w:before="0" w:line="240" w:lineRule="auto"/>
      </w:pPr>
      <w:r w:rsidRPr="00973E93">
        <w:t xml:space="preserve">Entity Response </w:t>
      </w:r>
      <w:r w:rsidRPr="00C23218">
        <w:rPr>
          <w:color w:val="ED0000"/>
          <w:sz w:val="20"/>
          <w:szCs w:val="20"/>
        </w:rPr>
        <w:t>(Required)</w:t>
      </w:r>
      <w:r w:rsidRPr="00973E93">
        <w:t>:</w:t>
      </w:r>
    </w:p>
    <w:p w14:paraId="6C73BE89" w14:textId="77777777" w:rsidR="00FD66DC" w:rsidRPr="00B804F9" w:rsidRDefault="00FD66DC" w:rsidP="005A4504">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D66DC" w:rsidRPr="002C7D64" w14:paraId="4851CC17" w14:textId="77777777" w:rsidTr="00615883">
        <w:tc>
          <w:tcPr>
            <w:tcW w:w="10705" w:type="dxa"/>
            <w:shd w:val="clear" w:color="auto" w:fill="CDD9E4"/>
          </w:tcPr>
          <w:p w14:paraId="2F6171A6" w14:textId="59A07FA4" w:rsidR="00FD66DC" w:rsidRPr="001D399B" w:rsidRDefault="00FD66DC" w:rsidP="005A4504">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FD66DC" w:rsidRPr="002C7D64" w14:paraId="39D286B6" w14:textId="77777777" w:rsidTr="00615883">
        <w:tc>
          <w:tcPr>
            <w:tcW w:w="10705" w:type="dxa"/>
          </w:tcPr>
          <w:p w14:paraId="050F5F95" w14:textId="77777777" w:rsidR="00FD66DC" w:rsidRPr="002C7D64" w:rsidRDefault="00FD66DC" w:rsidP="005A4504">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C86B4B4" w14:textId="77777777" w:rsidR="00FD66DC" w:rsidRPr="002C7D64" w:rsidRDefault="00FD66DC" w:rsidP="005A4504">
      <w:pPr>
        <w:pStyle w:val="Heading3"/>
        <w:rPr>
          <w:iCs/>
        </w:rPr>
      </w:pPr>
      <w:r w:rsidRPr="002C7D64">
        <w:t xml:space="preserve">Entity Evidence </w:t>
      </w:r>
      <w:r w:rsidRPr="00C2321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FD66DC" w:rsidRPr="002C7D64" w14:paraId="49D3BE15" w14:textId="77777777" w:rsidTr="00F16298">
        <w:trPr>
          <w:trHeight w:val="622"/>
        </w:trPr>
        <w:tc>
          <w:tcPr>
            <w:tcW w:w="10687" w:type="dxa"/>
            <w:gridSpan w:val="6"/>
            <w:shd w:val="clear" w:color="auto" w:fill="CDD9E4"/>
            <w:vAlign w:val="bottom"/>
          </w:tcPr>
          <w:p w14:paraId="36CF4D42" w14:textId="77777777" w:rsidR="00FD66DC" w:rsidRPr="002C7D64" w:rsidRDefault="00FD66DC" w:rsidP="005A450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FD66DC" w:rsidRPr="002C7D64" w14:paraId="102C110A" w14:textId="77777777" w:rsidTr="00F16298">
        <w:trPr>
          <w:trHeight w:val="609"/>
        </w:trPr>
        <w:tc>
          <w:tcPr>
            <w:tcW w:w="1706" w:type="dxa"/>
            <w:shd w:val="clear" w:color="auto" w:fill="CDD9E4"/>
            <w:vAlign w:val="bottom"/>
          </w:tcPr>
          <w:p w14:paraId="5B30150D" w14:textId="77777777" w:rsidR="00FD66DC" w:rsidRPr="002C7D64" w:rsidRDefault="00FD66DC" w:rsidP="005A450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EA4835D" w14:textId="77777777" w:rsidR="00FD66DC" w:rsidRPr="002C7D64" w:rsidRDefault="00FD66DC" w:rsidP="005A450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8507959" w14:textId="77777777" w:rsidR="00FD66DC" w:rsidRPr="002C7D64" w:rsidRDefault="00FD66DC" w:rsidP="005A450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24C411E" w14:textId="77777777" w:rsidR="00FD66DC" w:rsidRPr="002C7D64" w:rsidRDefault="00FD66DC" w:rsidP="005A450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26B0A6A" w14:textId="77777777" w:rsidR="00FD66DC" w:rsidRPr="002C7D64" w:rsidRDefault="00FD66DC" w:rsidP="005A450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F7B81B7" w14:textId="77777777" w:rsidR="00FD66DC" w:rsidRPr="002C7D64" w:rsidRDefault="00FD66DC" w:rsidP="005A450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FD66DC" w:rsidRPr="002C7D64" w14:paraId="7ACAF9C8" w14:textId="77777777" w:rsidTr="00F16298">
        <w:trPr>
          <w:trHeight w:val="207"/>
        </w:trPr>
        <w:tc>
          <w:tcPr>
            <w:tcW w:w="1706" w:type="dxa"/>
          </w:tcPr>
          <w:p w14:paraId="05967205" w14:textId="77777777" w:rsidR="00FD66DC" w:rsidRPr="002C7D64" w:rsidRDefault="00FD66DC" w:rsidP="005A4504">
            <w:pPr>
              <w:tabs>
                <w:tab w:val="clear" w:pos="720"/>
              </w:tabs>
              <w:spacing w:before="0" w:after="0" w:line="240" w:lineRule="auto"/>
              <w:jc w:val="left"/>
              <w:rPr>
                <w:rFonts w:cs="Arial"/>
                <w:sz w:val="22"/>
                <w:szCs w:val="22"/>
              </w:rPr>
            </w:pPr>
          </w:p>
        </w:tc>
        <w:tc>
          <w:tcPr>
            <w:tcW w:w="1633" w:type="dxa"/>
          </w:tcPr>
          <w:p w14:paraId="77A0E4EF" w14:textId="77777777" w:rsidR="00FD66DC" w:rsidRPr="002C7D64" w:rsidRDefault="00FD66DC" w:rsidP="005A4504">
            <w:pPr>
              <w:tabs>
                <w:tab w:val="clear" w:pos="720"/>
              </w:tabs>
              <w:spacing w:before="0" w:after="0" w:line="240" w:lineRule="auto"/>
              <w:jc w:val="left"/>
              <w:rPr>
                <w:rFonts w:cs="Arial"/>
                <w:sz w:val="22"/>
                <w:szCs w:val="22"/>
              </w:rPr>
            </w:pPr>
          </w:p>
        </w:tc>
        <w:tc>
          <w:tcPr>
            <w:tcW w:w="1133" w:type="dxa"/>
          </w:tcPr>
          <w:p w14:paraId="727B8AB9" w14:textId="77777777" w:rsidR="00FD66DC" w:rsidRPr="002C7D64" w:rsidRDefault="00FD66DC" w:rsidP="005A4504">
            <w:pPr>
              <w:tabs>
                <w:tab w:val="clear" w:pos="720"/>
              </w:tabs>
              <w:spacing w:before="0" w:after="0" w:line="240" w:lineRule="auto"/>
              <w:jc w:val="left"/>
              <w:rPr>
                <w:rFonts w:cs="Arial"/>
                <w:sz w:val="22"/>
                <w:szCs w:val="22"/>
              </w:rPr>
            </w:pPr>
          </w:p>
        </w:tc>
        <w:tc>
          <w:tcPr>
            <w:tcW w:w="1292" w:type="dxa"/>
          </w:tcPr>
          <w:p w14:paraId="0885DC9D" w14:textId="77777777" w:rsidR="00FD66DC" w:rsidRPr="002C7D64" w:rsidRDefault="00FD66DC" w:rsidP="005A4504">
            <w:pPr>
              <w:tabs>
                <w:tab w:val="clear" w:pos="720"/>
              </w:tabs>
              <w:spacing w:before="0" w:after="0" w:line="240" w:lineRule="auto"/>
              <w:jc w:val="left"/>
              <w:rPr>
                <w:rFonts w:cs="Arial"/>
                <w:sz w:val="22"/>
                <w:szCs w:val="22"/>
              </w:rPr>
            </w:pPr>
          </w:p>
        </w:tc>
        <w:tc>
          <w:tcPr>
            <w:tcW w:w="1280" w:type="dxa"/>
          </w:tcPr>
          <w:p w14:paraId="126D1AD3" w14:textId="77777777" w:rsidR="00FD66DC" w:rsidRPr="002C7D64" w:rsidRDefault="00FD66DC" w:rsidP="005A4504">
            <w:pPr>
              <w:tabs>
                <w:tab w:val="clear" w:pos="720"/>
              </w:tabs>
              <w:spacing w:before="0" w:after="0" w:line="240" w:lineRule="auto"/>
              <w:jc w:val="left"/>
              <w:rPr>
                <w:rFonts w:cs="Arial"/>
                <w:sz w:val="22"/>
                <w:szCs w:val="22"/>
              </w:rPr>
            </w:pPr>
          </w:p>
        </w:tc>
        <w:tc>
          <w:tcPr>
            <w:tcW w:w="3643" w:type="dxa"/>
          </w:tcPr>
          <w:p w14:paraId="7EAAD56F" w14:textId="77777777" w:rsidR="00FD66DC" w:rsidRPr="002C7D64" w:rsidRDefault="00FD66DC" w:rsidP="005A4504">
            <w:pPr>
              <w:tabs>
                <w:tab w:val="clear" w:pos="720"/>
              </w:tabs>
              <w:spacing w:before="0" w:after="0" w:line="240" w:lineRule="auto"/>
              <w:jc w:val="left"/>
              <w:rPr>
                <w:rFonts w:cs="Arial"/>
                <w:sz w:val="22"/>
                <w:szCs w:val="22"/>
              </w:rPr>
            </w:pPr>
          </w:p>
        </w:tc>
      </w:tr>
      <w:tr w:rsidR="00FD66DC" w:rsidRPr="002C7D64" w14:paraId="1AB91348" w14:textId="77777777" w:rsidTr="00F16298">
        <w:trPr>
          <w:trHeight w:val="194"/>
        </w:trPr>
        <w:tc>
          <w:tcPr>
            <w:tcW w:w="1706" w:type="dxa"/>
          </w:tcPr>
          <w:p w14:paraId="57DD749A" w14:textId="77777777" w:rsidR="00FD66DC" w:rsidRPr="002C7D64" w:rsidRDefault="00FD66DC" w:rsidP="005A4504">
            <w:pPr>
              <w:tabs>
                <w:tab w:val="clear" w:pos="720"/>
              </w:tabs>
              <w:spacing w:before="0" w:after="0" w:line="240" w:lineRule="auto"/>
              <w:jc w:val="left"/>
              <w:rPr>
                <w:rFonts w:cs="Arial"/>
                <w:sz w:val="22"/>
                <w:szCs w:val="22"/>
              </w:rPr>
            </w:pPr>
          </w:p>
        </w:tc>
        <w:tc>
          <w:tcPr>
            <w:tcW w:w="1633" w:type="dxa"/>
          </w:tcPr>
          <w:p w14:paraId="65CF1707" w14:textId="77777777" w:rsidR="00FD66DC" w:rsidRPr="002C7D64" w:rsidRDefault="00FD66DC" w:rsidP="005A4504">
            <w:pPr>
              <w:tabs>
                <w:tab w:val="clear" w:pos="720"/>
              </w:tabs>
              <w:spacing w:before="0" w:after="0" w:line="240" w:lineRule="auto"/>
              <w:jc w:val="left"/>
              <w:rPr>
                <w:rFonts w:cs="Arial"/>
                <w:sz w:val="22"/>
                <w:szCs w:val="22"/>
              </w:rPr>
            </w:pPr>
          </w:p>
        </w:tc>
        <w:tc>
          <w:tcPr>
            <w:tcW w:w="1133" w:type="dxa"/>
          </w:tcPr>
          <w:p w14:paraId="54B354A3" w14:textId="77777777" w:rsidR="00FD66DC" w:rsidRPr="002C7D64" w:rsidRDefault="00FD66DC" w:rsidP="005A4504">
            <w:pPr>
              <w:tabs>
                <w:tab w:val="clear" w:pos="720"/>
              </w:tabs>
              <w:spacing w:before="0" w:after="0" w:line="240" w:lineRule="auto"/>
              <w:jc w:val="left"/>
              <w:rPr>
                <w:rFonts w:cs="Arial"/>
                <w:sz w:val="22"/>
                <w:szCs w:val="22"/>
              </w:rPr>
            </w:pPr>
          </w:p>
        </w:tc>
        <w:tc>
          <w:tcPr>
            <w:tcW w:w="1292" w:type="dxa"/>
          </w:tcPr>
          <w:p w14:paraId="7EC2DD08" w14:textId="77777777" w:rsidR="00FD66DC" w:rsidRPr="002C7D64" w:rsidRDefault="00FD66DC" w:rsidP="005A4504">
            <w:pPr>
              <w:tabs>
                <w:tab w:val="clear" w:pos="720"/>
              </w:tabs>
              <w:spacing w:before="0" w:after="0" w:line="240" w:lineRule="auto"/>
              <w:jc w:val="left"/>
              <w:rPr>
                <w:rFonts w:cs="Arial"/>
                <w:sz w:val="22"/>
                <w:szCs w:val="22"/>
              </w:rPr>
            </w:pPr>
          </w:p>
        </w:tc>
        <w:tc>
          <w:tcPr>
            <w:tcW w:w="1280" w:type="dxa"/>
          </w:tcPr>
          <w:p w14:paraId="14A68AB9" w14:textId="77777777" w:rsidR="00FD66DC" w:rsidRPr="002C7D64" w:rsidRDefault="00FD66DC" w:rsidP="005A4504">
            <w:pPr>
              <w:tabs>
                <w:tab w:val="clear" w:pos="720"/>
              </w:tabs>
              <w:spacing w:before="0" w:after="0" w:line="240" w:lineRule="auto"/>
              <w:jc w:val="left"/>
              <w:rPr>
                <w:rFonts w:cs="Arial"/>
                <w:sz w:val="22"/>
                <w:szCs w:val="22"/>
              </w:rPr>
            </w:pPr>
          </w:p>
        </w:tc>
        <w:tc>
          <w:tcPr>
            <w:tcW w:w="3643" w:type="dxa"/>
          </w:tcPr>
          <w:p w14:paraId="542496C6" w14:textId="77777777" w:rsidR="00FD66DC" w:rsidRPr="002C7D64" w:rsidRDefault="00FD66DC" w:rsidP="005A4504">
            <w:pPr>
              <w:tabs>
                <w:tab w:val="clear" w:pos="720"/>
              </w:tabs>
              <w:spacing w:before="0" w:after="0" w:line="240" w:lineRule="auto"/>
              <w:jc w:val="left"/>
              <w:rPr>
                <w:rFonts w:cs="Arial"/>
                <w:sz w:val="22"/>
                <w:szCs w:val="22"/>
              </w:rPr>
            </w:pPr>
          </w:p>
        </w:tc>
      </w:tr>
      <w:tr w:rsidR="00FD66DC" w:rsidRPr="002C7D64" w14:paraId="44741AA6" w14:textId="77777777" w:rsidTr="00F16298">
        <w:trPr>
          <w:trHeight w:val="207"/>
        </w:trPr>
        <w:tc>
          <w:tcPr>
            <w:tcW w:w="1706" w:type="dxa"/>
          </w:tcPr>
          <w:p w14:paraId="49257378" w14:textId="77777777" w:rsidR="00FD66DC" w:rsidRPr="002C7D64" w:rsidRDefault="00FD66DC" w:rsidP="005A4504">
            <w:pPr>
              <w:tabs>
                <w:tab w:val="clear" w:pos="720"/>
              </w:tabs>
              <w:spacing w:before="0" w:after="0" w:line="240" w:lineRule="auto"/>
              <w:jc w:val="left"/>
              <w:rPr>
                <w:rFonts w:cs="Arial"/>
                <w:sz w:val="22"/>
                <w:szCs w:val="22"/>
              </w:rPr>
            </w:pPr>
          </w:p>
        </w:tc>
        <w:tc>
          <w:tcPr>
            <w:tcW w:w="1633" w:type="dxa"/>
          </w:tcPr>
          <w:p w14:paraId="3CCB92EB" w14:textId="77777777" w:rsidR="00FD66DC" w:rsidRPr="002C7D64" w:rsidRDefault="00FD66DC" w:rsidP="005A4504">
            <w:pPr>
              <w:tabs>
                <w:tab w:val="clear" w:pos="720"/>
              </w:tabs>
              <w:spacing w:before="0" w:after="0" w:line="240" w:lineRule="auto"/>
              <w:jc w:val="left"/>
              <w:rPr>
                <w:rFonts w:cs="Arial"/>
                <w:sz w:val="22"/>
                <w:szCs w:val="22"/>
              </w:rPr>
            </w:pPr>
          </w:p>
        </w:tc>
        <w:tc>
          <w:tcPr>
            <w:tcW w:w="1133" w:type="dxa"/>
          </w:tcPr>
          <w:p w14:paraId="68D0106B" w14:textId="77777777" w:rsidR="00FD66DC" w:rsidRPr="002C7D64" w:rsidRDefault="00FD66DC" w:rsidP="005A4504">
            <w:pPr>
              <w:tabs>
                <w:tab w:val="clear" w:pos="720"/>
              </w:tabs>
              <w:spacing w:before="0" w:after="0" w:line="240" w:lineRule="auto"/>
              <w:jc w:val="left"/>
              <w:rPr>
                <w:rFonts w:cs="Arial"/>
                <w:sz w:val="22"/>
                <w:szCs w:val="22"/>
              </w:rPr>
            </w:pPr>
          </w:p>
        </w:tc>
        <w:tc>
          <w:tcPr>
            <w:tcW w:w="1292" w:type="dxa"/>
          </w:tcPr>
          <w:p w14:paraId="1112CAEA" w14:textId="77777777" w:rsidR="00FD66DC" w:rsidRPr="002C7D64" w:rsidRDefault="00FD66DC" w:rsidP="005A4504">
            <w:pPr>
              <w:tabs>
                <w:tab w:val="clear" w:pos="720"/>
              </w:tabs>
              <w:spacing w:before="0" w:after="0" w:line="240" w:lineRule="auto"/>
              <w:jc w:val="left"/>
              <w:rPr>
                <w:rFonts w:cs="Arial"/>
                <w:sz w:val="22"/>
                <w:szCs w:val="22"/>
              </w:rPr>
            </w:pPr>
          </w:p>
        </w:tc>
        <w:tc>
          <w:tcPr>
            <w:tcW w:w="1280" w:type="dxa"/>
          </w:tcPr>
          <w:p w14:paraId="18FF3805" w14:textId="77777777" w:rsidR="00FD66DC" w:rsidRPr="002C7D64" w:rsidRDefault="00FD66DC" w:rsidP="005A4504">
            <w:pPr>
              <w:tabs>
                <w:tab w:val="clear" w:pos="720"/>
              </w:tabs>
              <w:spacing w:before="0" w:after="0" w:line="240" w:lineRule="auto"/>
              <w:jc w:val="left"/>
              <w:rPr>
                <w:rFonts w:cs="Arial"/>
                <w:sz w:val="22"/>
                <w:szCs w:val="22"/>
              </w:rPr>
            </w:pPr>
          </w:p>
        </w:tc>
        <w:tc>
          <w:tcPr>
            <w:tcW w:w="3643" w:type="dxa"/>
          </w:tcPr>
          <w:p w14:paraId="1214D676" w14:textId="77777777" w:rsidR="00FD66DC" w:rsidRPr="002C7D64" w:rsidRDefault="00FD66DC" w:rsidP="005A4504">
            <w:pPr>
              <w:tabs>
                <w:tab w:val="clear" w:pos="720"/>
              </w:tabs>
              <w:spacing w:before="0" w:after="0" w:line="240" w:lineRule="auto"/>
              <w:jc w:val="left"/>
              <w:rPr>
                <w:rFonts w:cs="Arial"/>
                <w:sz w:val="22"/>
                <w:szCs w:val="22"/>
              </w:rPr>
            </w:pPr>
          </w:p>
        </w:tc>
      </w:tr>
    </w:tbl>
    <w:p w14:paraId="352F2B78" w14:textId="77777777" w:rsidR="00FD66DC" w:rsidRPr="00AC61B7" w:rsidRDefault="00FD66DC" w:rsidP="00FD66DC">
      <w:pPr>
        <w:tabs>
          <w:tab w:val="clear" w:pos="720"/>
        </w:tabs>
        <w:autoSpaceDE w:val="0"/>
        <w:autoSpaceDN w:val="0"/>
        <w:adjustRightInd w:val="0"/>
        <w:spacing w:before="0" w:after="0" w:line="240" w:lineRule="auto"/>
        <w:jc w:val="left"/>
        <w:rPr>
          <w:rFonts w:cs="Arial"/>
          <w:color w:val="000000"/>
          <w:sz w:val="22"/>
          <w:szCs w:val="22"/>
        </w:rPr>
      </w:pPr>
    </w:p>
    <w:p w14:paraId="6DA37A46" w14:textId="77777777" w:rsidR="00FD66DC" w:rsidRDefault="00FD66DC" w:rsidP="005A4504">
      <w:pPr>
        <w:pStyle w:val="Heading3"/>
        <w:keepNext w:val="0"/>
        <w:keepLines w:val="0"/>
        <w:spacing w:before="0" w:line="240" w:lineRule="auto"/>
      </w:pPr>
      <w:r w:rsidRPr="00AC61B7">
        <w:t>Audit Team Evidence Reviewed</w:t>
      </w:r>
    </w:p>
    <w:p w14:paraId="3396CDE9" w14:textId="77777777" w:rsidR="00FD66DC" w:rsidRPr="00C23218" w:rsidRDefault="00FD66DC" w:rsidP="005A4504">
      <w:pPr>
        <w:spacing w:before="0" w:after="0" w:line="240" w:lineRule="auto"/>
        <w:rPr>
          <w:b/>
          <w:bCs/>
          <w:i/>
          <w:iCs/>
          <w:color w:val="ED0000"/>
          <w:szCs w:val="20"/>
        </w:rPr>
      </w:pPr>
      <w:r w:rsidRPr="00C23218">
        <w:rPr>
          <w:b/>
          <w:bCs/>
          <w:i/>
          <w:iCs/>
          <w:color w:val="ED0000"/>
          <w:szCs w:val="20"/>
        </w:rPr>
        <w:t>(</w:t>
      </w:r>
      <w:r w:rsidRPr="00C2321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FD66DC" w:rsidRPr="00AC61B7" w14:paraId="5A12A995" w14:textId="77777777" w:rsidTr="00F16298">
        <w:tc>
          <w:tcPr>
            <w:tcW w:w="10705" w:type="dxa"/>
          </w:tcPr>
          <w:p w14:paraId="3B662E80" w14:textId="77777777" w:rsidR="00FD66DC" w:rsidRPr="00AC61B7" w:rsidRDefault="00FD66DC" w:rsidP="005A4504">
            <w:pPr>
              <w:tabs>
                <w:tab w:val="clear" w:pos="720"/>
              </w:tabs>
              <w:autoSpaceDE w:val="0"/>
              <w:autoSpaceDN w:val="0"/>
              <w:adjustRightInd w:val="0"/>
              <w:spacing w:before="0" w:after="0" w:line="240" w:lineRule="auto"/>
              <w:jc w:val="left"/>
              <w:rPr>
                <w:rFonts w:cs="Arial"/>
                <w:sz w:val="22"/>
                <w:szCs w:val="22"/>
              </w:rPr>
            </w:pPr>
          </w:p>
        </w:tc>
      </w:tr>
      <w:tr w:rsidR="00FD66DC" w:rsidRPr="00AC61B7" w14:paraId="48CAA678" w14:textId="77777777" w:rsidTr="00F16298">
        <w:tc>
          <w:tcPr>
            <w:tcW w:w="10705" w:type="dxa"/>
          </w:tcPr>
          <w:p w14:paraId="1900A51A" w14:textId="77777777" w:rsidR="00FD66DC" w:rsidRPr="00AC61B7" w:rsidRDefault="00FD66DC" w:rsidP="005A4504">
            <w:pPr>
              <w:tabs>
                <w:tab w:val="clear" w:pos="720"/>
              </w:tabs>
              <w:autoSpaceDE w:val="0"/>
              <w:autoSpaceDN w:val="0"/>
              <w:adjustRightInd w:val="0"/>
              <w:spacing w:before="0" w:after="0" w:line="240" w:lineRule="auto"/>
              <w:jc w:val="left"/>
              <w:rPr>
                <w:rFonts w:cs="Arial"/>
                <w:sz w:val="22"/>
                <w:szCs w:val="22"/>
              </w:rPr>
            </w:pPr>
          </w:p>
        </w:tc>
      </w:tr>
      <w:tr w:rsidR="00FD66DC" w:rsidRPr="00AC61B7" w14:paraId="268DAB84" w14:textId="77777777" w:rsidTr="00F16298">
        <w:tc>
          <w:tcPr>
            <w:tcW w:w="10705" w:type="dxa"/>
          </w:tcPr>
          <w:p w14:paraId="21612323" w14:textId="77777777" w:rsidR="00FD66DC" w:rsidRPr="00AC61B7" w:rsidRDefault="00FD66DC" w:rsidP="005A4504">
            <w:pPr>
              <w:tabs>
                <w:tab w:val="clear" w:pos="720"/>
              </w:tabs>
              <w:autoSpaceDE w:val="0"/>
              <w:autoSpaceDN w:val="0"/>
              <w:adjustRightInd w:val="0"/>
              <w:spacing w:before="0" w:after="0" w:line="240" w:lineRule="auto"/>
              <w:jc w:val="left"/>
              <w:rPr>
                <w:rFonts w:cs="Arial"/>
                <w:sz w:val="22"/>
                <w:szCs w:val="22"/>
              </w:rPr>
            </w:pPr>
          </w:p>
        </w:tc>
      </w:tr>
    </w:tbl>
    <w:p w14:paraId="23F9AA77" w14:textId="77777777" w:rsidR="00FD66DC" w:rsidRPr="00AC61B7" w:rsidRDefault="00FD66DC" w:rsidP="00FD66DC">
      <w:pPr>
        <w:tabs>
          <w:tab w:val="clear" w:pos="720"/>
        </w:tabs>
        <w:autoSpaceDE w:val="0"/>
        <w:autoSpaceDN w:val="0"/>
        <w:adjustRightInd w:val="0"/>
        <w:spacing w:before="0" w:after="0" w:line="240" w:lineRule="auto"/>
        <w:jc w:val="left"/>
        <w:rPr>
          <w:rFonts w:cs="Arial"/>
          <w:color w:val="000000"/>
          <w:sz w:val="22"/>
          <w:szCs w:val="22"/>
        </w:rPr>
      </w:pPr>
    </w:p>
    <w:p w14:paraId="3C0D63F5" w14:textId="27A38F4D" w:rsidR="00FD66DC" w:rsidRPr="00AC61B7" w:rsidRDefault="00FD66DC" w:rsidP="005A4504">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TPL-003-AB-0</w:t>
      </w:r>
      <w:r w:rsidRPr="00AC61B7">
        <w:t xml:space="preserve">, </w:t>
      </w:r>
      <w:r w:rsidRPr="00D77196">
        <w:t>R</w:t>
      </w:r>
      <w:r>
        <w:t>3</w:t>
      </w:r>
    </w:p>
    <w:p w14:paraId="68C087D7" w14:textId="77777777" w:rsidR="00FD66DC" w:rsidRPr="00C23218" w:rsidRDefault="00FD66DC" w:rsidP="005A4504">
      <w:pPr>
        <w:spacing w:before="0" w:after="0" w:line="240" w:lineRule="auto"/>
        <w:rPr>
          <w:b/>
          <w:bCs/>
          <w:i/>
          <w:iCs/>
          <w:color w:val="ED0000"/>
          <w:szCs w:val="20"/>
        </w:rPr>
      </w:pPr>
      <w:r w:rsidRPr="00C23218">
        <w:rPr>
          <w:b/>
          <w:bCs/>
          <w:i/>
          <w:iCs/>
          <w:color w:val="ED0000"/>
          <w:szCs w:val="20"/>
        </w:rPr>
        <w:t>(</w:t>
      </w:r>
      <w:r w:rsidRPr="00C2321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FD66DC" w:rsidRPr="00AC61B7" w14:paraId="6318A2D1" w14:textId="77777777" w:rsidTr="00F16298">
        <w:tc>
          <w:tcPr>
            <w:tcW w:w="362" w:type="dxa"/>
          </w:tcPr>
          <w:p w14:paraId="3D283B24" w14:textId="77777777" w:rsidR="00FD66DC" w:rsidRPr="00AC61B7" w:rsidRDefault="00FD66DC" w:rsidP="005A450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B71AD78" w14:textId="1C930E21" w:rsidR="00FD66DC" w:rsidRPr="00AC61B7" w:rsidRDefault="00823E20" w:rsidP="005A450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w:t>
            </w:r>
            <w:r w:rsidR="004B379A" w:rsidRPr="004B379A">
              <w:rPr>
                <w:rFonts w:cs="Arial"/>
                <w:sz w:val="22"/>
                <w:szCs w:val="22"/>
              </w:rPr>
              <w:t xml:space="preserve">Verify if documentation has been submitted to </w:t>
            </w:r>
            <w:r w:rsidR="004B379A" w:rsidRPr="004B379A">
              <w:rPr>
                <w:rFonts w:cs="Arial"/>
                <w:b/>
                <w:bCs/>
                <w:sz w:val="22"/>
                <w:szCs w:val="22"/>
              </w:rPr>
              <w:t>WECC</w:t>
            </w:r>
            <w:r w:rsidR="004B379A" w:rsidRPr="004B379A">
              <w:rPr>
                <w:rFonts w:cs="Arial"/>
                <w:sz w:val="22"/>
                <w:szCs w:val="22"/>
              </w:rPr>
              <w:t xml:space="preserve"> per </w:t>
            </w:r>
            <w:r w:rsidR="004B379A" w:rsidRPr="004B379A">
              <w:rPr>
                <w:rFonts w:cs="Arial"/>
                <w:b/>
                <w:bCs/>
                <w:sz w:val="22"/>
                <w:szCs w:val="22"/>
              </w:rPr>
              <w:t>WECC</w:t>
            </w:r>
            <w:r w:rsidR="004B379A" w:rsidRPr="004B379A">
              <w:rPr>
                <w:rFonts w:cs="Arial"/>
                <w:sz w:val="22"/>
                <w:szCs w:val="22"/>
              </w:rPr>
              <w:t>’s submission requirements</w:t>
            </w:r>
            <w:r w:rsidR="004B379A">
              <w:rPr>
                <w:rFonts w:cs="Arial"/>
                <w:sz w:val="22"/>
                <w:szCs w:val="22"/>
              </w:rPr>
              <w:t>.</w:t>
            </w:r>
          </w:p>
        </w:tc>
      </w:tr>
      <w:tr w:rsidR="00FD66DC" w:rsidRPr="00AC61B7" w14:paraId="7510E924" w14:textId="77777777" w:rsidTr="00F16298">
        <w:tc>
          <w:tcPr>
            <w:tcW w:w="10705" w:type="dxa"/>
            <w:gridSpan w:val="2"/>
            <w:shd w:val="clear" w:color="auto" w:fill="CDD9E4"/>
          </w:tcPr>
          <w:p w14:paraId="5FA6FA1F" w14:textId="77777777" w:rsidR="00FD66DC" w:rsidRPr="00AC61B7" w:rsidRDefault="00FD66DC" w:rsidP="005A450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23D67345" w14:textId="77777777" w:rsidR="00FD66DC" w:rsidRPr="00AC61B7" w:rsidRDefault="00FD66DC" w:rsidP="005A4504">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4CD0A6F" w14:textId="77777777" w:rsidR="00FD66DC" w:rsidRPr="002E25D5" w:rsidRDefault="00FD66DC" w:rsidP="00FD66DC">
      <w:pPr>
        <w:tabs>
          <w:tab w:val="clear" w:pos="720"/>
          <w:tab w:val="left" w:pos="0"/>
        </w:tabs>
        <w:autoSpaceDE w:val="0"/>
        <w:autoSpaceDN w:val="0"/>
        <w:adjustRightInd w:val="0"/>
        <w:spacing w:before="0" w:after="0" w:line="240" w:lineRule="auto"/>
        <w:jc w:val="left"/>
        <w:rPr>
          <w:rFonts w:cs="Arial"/>
          <w:b/>
          <w:bCs/>
          <w:color w:val="000000"/>
          <w:szCs w:val="20"/>
        </w:rPr>
      </w:pPr>
    </w:p>
    <w:p w14:paraId="6915FDA4" w14:textId="77777777" w:rsidR="00FD66DC" w:rsidRPr="00AC61B7" w:rsidRDefault="00FD66DC" w:rsidP="005A4504">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FD66DC" w:rsidRPr="00AC61B7" w14:paraId="5A7C7439" w14:textId="77777777" w:rsidTr="00F16298">
        <w:tc>
          <w:tcPr>
            <w:tcW w:w="10705" w:type="dxa"/>
          </w:tcPr>
          <w:p w14:paraId="0BB07B10" w14:textId="77777777" w:rsidR="00FD66DC" w:rsidRDefault="00FD66DC" w:rsidP="005A4504">
            <w:pPr>
              <w:tabs>
                <w:tab w:val="clear" w:pos="720"/>
              </w:tabs>
              <w:autoSpaceDE w:val="0"/>
              <w:autoSpaceDN w:val="0"/>
              <w:adjustRightInd w:val="0"/>
              <w:spacing w:before="0" w:after="0" w:line="240" w:lineRule="auto"/>
              <w:jc w:val="left"/>
              <w:outlineLvl w:val="1"/>
              <w:rPr>
                <w:rFonts w:cs="Arial"/>
                <w:bCs/>
                <w:sz w:val="22"/>
                <w:szCs w:val="22"/>
              </w:rPr>
            </w:pPr>
          </w:p>
          <w:p w14:paraId="0C6DB94E" w14:textId="77777777" w:rsidR="00FD66DC" w:rsidRDefault="00FD66DC" w:rsidP="005A4504">
            <w:pPr>
              <w:tabs>
                <w:tab w:val="clear" w:pos="720"/>
              </w:tabs>
              <w:autoSpaceDE w:val="0"/>
              <w:autoSpaceDN w:val="0"/>
              <w:adjustRightInd w:val="0"/>
              <w:spacing w:before="0" w:after="0" w:line="240" w:lineRule="auto"/>
              <w:jc w:val="left"/>
              <w:outlineLvl w:val="1"/>
              <w:rPr>
                <w:rFonts w:cs="Arial"/>
                <w:bCs/>
                <w:sz w:val="22"/>
                <w:szCs w:val="22"/>
              </w:rPr>
            </w:pPr>
          </w:p>
          <w:p w14:paraId="686AAA6B" w14:textId="77777777" w:rsidR="00FD66DC" w:rsidRDefault="00FD66DC" w:rsidP="005A4504">
            <w:pPr>
              <w:tabs>
                <w:tab w:val="clear" w:pos="720"/>
              </w:tabs>
              <w:autoSpaceDE w:val="0"/>
              <w:autoSpaceDN w:val="0"/>
              <w:adjustRightInd w:val="0"/>
              <w:spacing w:before="0" w:after="0" w:line="240" w:lineRule="auto"/>
              <w:jc w:val="left"/>
              <w:outlineLvl w:val="1"/>
              <w:rPr>
                <w:rFonts w:cs="Arial"/>
                <w:bCs/>
                <w:sz w:val="22"/>
                <w:szCs w:val="22"/>
              </w:rPr>
            </w:pPr>
          </w:p>
          <w:p w14:paraId="5F18B6D7" w14:textId="77777777" w:rsidR="00FD66DC" w:rsidRDefault="00FD66DC" w:rsidP="005A4504">
            <w:pPr>
              <w:tabs>
                <w:tab w:val="clear" w:pos="720"/>
              </w:tabs>
              <w:autoSpaceDE w:val="0"/>
              <w:autoSpaceDN w:val="0"/>
              <w:adjustRightInd w:val="0"/>
              <w:spacing w:before="0" w:after="0" w:line="240" w:lineRule="auto"/>
              <w:jc w:val="left"/>
              <w:outlineLvl w:val="1"/>
              <w:rPr>
                <w:rFonts w:cs="Arial"/>
                <w:bCs/>
                <w:sz w:val="22"/>
                <w:szCs w:val="22"/>
              </w:rPr>
            </w:pPr>
          </w:p>
          <w:p w14:paraId="522B4C7E" w14:textId="77777777" w:rsidR="00FD66DC" w:rsidRPr="00AC61B7" w:rsidRDefault="00FD66DC" w:rsidP="005A4504">
            <w:pPr>
              <w:tabs>
                <w:tab w:val="clear" w:pos="720"/>
              </w:tabs>
              <w:autoSpaceDE w:val="0"/>
              <w:autoSpaceDN w:val="0"/>
              <w:adjustRightInd w:val="0"/>
              <w:spacing w:before="0" w:after="0" w:line="240" w:lineRule="auto"/>
              <w:jc w:val="left"/>
              <w:outlineLvl w:val="1"/>
              <w:rPr>
                <w:rFonts w:cs="Arial"/>
                <w:bCs/>
                <w:sz w:val="22"/>
                <w:szCs w:val="22"/>
              </w:rPr>
            </w:pPr>
          </w:p>
          <w:p w14:paraId="62225750" w14:textId="77777777" w:rsidR="00FD66DC" w:rsidRPr="00AC61B7" w:rsidRDefault="00FD66DC" w:rsidP="005A4504">
            <w:pPr>
              <w:tabs>
                <w:tab w:val="clear" w:pos="720"/>
              </w:tabs>
              <w:autoSpaceDE w:val="0"/>
              <w:autoSpaceDN w:val="0"/>
              <w:adjustRightInd w:val="0"/>
              <w:spacing w:before="0" w:after="0" w:line="240" w:lineRule="auto"/>
              <w:jc w:val="left"/>
              <w:outlineLvl w:val="1"/>
              <w:rPr>
                <w:rFonts w:cs="Arial"/>
                <w:bCs/>
                <w:sz w:val="22"/>
                <w:szCs w:val="22"/>
              </w:rPr>
            </w:pPr>
          </w:p>
        </w:tc>
      </w:tr>
    </w:tbl>
    <w:p w14:paraId="73839894" w14:textId="77777777" w:rsidR="00FD66DC" w:rsidRDefault="00FD66DC" w:rsidP="00FD66DC">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7BC22D47"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27EB1919" w:rsidR="00A57C57" w:rsidRPr="002C7D64" w:rsidRDefault="00AF3485" w:rsidP="002C7D64">
            <w:pPr>
              <w:pStyle w:val="BodyText"/>
              <w:spacing w:after="60" w:line="220" w:lineRule="exact"/>
              <w:rPr>
                <w:sz w:val="22"/>
                <w:szCs w:val="22"/>
              </w:rPr>
            </w:pPr>
            <w:r w:rsidRPr="00AF3485">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8B140" w14:textId="77777777" w:rsidR="00653C71" w:rsidRDefault="00653C71" w:rsidP="001D641F">
      <w:pPr>
        <w:spacing w:before="0" w:after="0"/>
      </w:pPr>
      <w:r>
        <w:separator/>
      </w:r>
    </w:p>
  </w:endnote>
  <w:endnote w:type="continuationSeparator" w:id="0">
    <w:p w14:paraId="199D353A" w14:textId="77777777" w:rsidR="00653C71" w:rsidRDefault="00653C71"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9D4A0" w14:textId="77777777" w:rsidR="00653C71" w:rsidRDefault="00653C71" w:rsidP="00F4242D">
      <w:pPr>
        <w:pStyle w:val="FootnoteText"/>
      </w:pPr>
      <w:r>
        <w:separator/>
      </w:r>
    </w:p>
  </w:footnote>
  <w:footnote w:type="continuationSeparator" w:id="0">
    <w:p w14:paraId="77E38476" w14:textId="77777777" w:rsidR="00653C71" w:rsidRDefault="00653C71" w:rsidP="00F4242D">
      <w:pPr>
        <w:pStyle w:val="FootnoteText"/>
      </w:pPr>
      <w:r>
        <w:continuationSeparator/>
      </w:r>
    </w:p>
  </w:footnote>
  <w:footnote w:type="continuationNotice" w:id="1">
    <w:p w14:paraId="1831C7B4" w14:textId="77777777" w:rsidR="00653C71" w:rsidRDefault="00653C71"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39556D71" w:rsidR="0016363C" w:rsidRDefault="008F5FCA" w:rsidP="001C34F4">
    <w:pPr>
      <w:tabs>
        <w:tab w:val="clear" w:pos="720"/>
        <w:tab w:val="left" w:pos="1215"/>
      </w:tabs>
    </w:pPr>
    <w:r>
      <w:t>System Performance Following Loss of Two or more BES Elements</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26D9429D" w:rsidR="001C34F4" w:rsidRDefault="008F5FCA" w:rsidP="001C34F4">
    <w:pPr>
      <w:tabs>
        <w:tab w:val="clear" w:pos="720"/>
        <w:tab w:val="left" w:pos="1215"/>
      </w:tabs>
    </w:pPr>
    <w:r>
      <w:t>TPL-003-AB-0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A6673C"/>
    <w:multiLevelType w:val="hybridMultilevel"/>
    <w:tmpl w:val="6756A7F2"/>
    <w:lvl w:ilvl="0" w:tplc="D0CCD750">
      <w:start w:val="1"/>
      <w:numFmt w:val="bullet"/>
      <w:lvlText w:val="●"/>
      <w:lvlJc w:val="left"/>
      <w:pPr>
        <w:tabs>
          <w:tab w:val="num" w:pos="720"/>
        </w:tabs>
        <w:ind w:left="720" w:hanging="360"/>
      </w:pPr>
      <w:rPr>
        <w:rFonts w:ascii="Arial" w:hAnsi="Arial" w:hint="default"/>
      </w:rPr>
    </w:lvl>
    <w:lvl w:ilvl="1" w:tplc="DA4C47CE" w:tentative="1">
      <w:start w:val="1"/>
      <w:numFmt w:val="bullet"/>
      <w:lvlText w:val="●"/>
      <w:lvlJc w:val="left"/>
      <w:pPr>
        <w:tabs>
          <w:tab w:val="num" w:pos="1440"/>
        </w:tabs>
        <w:ind w:left="1440" w:hanging="360"/>
      </w:pPr>
      <w:rPr>
        <w:rFonts w:ascii="Arial" w:hAnsi="Arial" w:hint="default"/>
      </w:rPr>
    </w:lvl>
    <w:lvl w:ilvl="2" w:tplc="37AAF234" w:tentative="1">
      <w:start w:val="1"/>
      <w:numFmt w:val="bullet"/>
      <w:lvlText w:val="●"/>
      <w:lvlJc w:val="left"/>
      <w:pPr>
        <w:tabs>
          <w:tab w:val="num" w:pos="2160"/>
        </w:tabs>
        <w:ind w:left="2160" w:hanging="360"/>
      </w:pPr>
      <w:rPr>
        <w:rFonts w:ascii="Arial" w:hAnsi="Arial" w:hint="default"/>
      </w:rPr>
    </w:lvl>
    <w:lvl w:ilvl="3" w:tplc="4F3882AE" w:tentative="1">
      <w:start w:val="1"/>
      <w:numFmt w:val="bullet"/>
      <w:lvlText w:val="●"/>
      <w:lvlJc w:val="left"/>
      <w:pPr>
        <w:tabs>
          <w:tab w:val="num" w:pos="2880"/>
        </w:tabs>
        <w:ind w:left="2880" w:hanging="360"/>
      </w:pPr>
      <w:rPr>
        <w:rFonts w:ascii="Arial" w:hAnsi="Arial" w:hint="default"/>
      </w:rPr>
    </w:lvl>
    <w:lvl w:ilvl="4" w:tplc="C62E4FE4" w:tentative="1">
      <w:start w:val="1"/>
      <w:numFmt w:val="bullet"/>
      <w:lvlText w:val="●"/>
      <w:lvlJc w:val="left"/>
      <w:pPr>
        <w:tabs>
          <w:tab w:val="num" w:pos="3600"/>
        </w:tabs>
        <w:ind w:left="3600" w:hanging="360"/>
      </w:pPr>
      <w:rPr>
        <w:rFonts w:ascii="Arial" w:hAnsi="Arial" w:hint="default"/>
      </w:rPr>
    </w:lvl>
    <w:lvl w:ilvl="5" w:tplc="4192FF5E" w:tentative="1">
      <w:start w:val="1"/>
      <w:numFmt w:val="bullet"/>
      <w:lvlText w:val="●"/>
      <w:lvlJc w:val="left"/>
      <w:pPr>
        <w:tabs>
          <w:tab w:val="num" w:pos="4320"/>
        </w:tabs>
        <w:ind w:left="4320" w:hanging="360"/>
      </w:pPr>
      <w:rPr>
        <w:rFonts w:ascii="Arial" w:hAnsi="Arial" w:hint="default"/>
      </w:rPr>
    </w:lvl>
    <w:lvl w:ilvl="6" w:tplc="77DE1052" w:tentative="1">
      <w:start w:val="1"/>
      <w:numFmt w:val="bullet"/>
      <w:lvlText w:val="●"/>
      <w:lvlJc w:val="left"/>
      <w:pPr>
        <w:tabs>
          <w:tab w:val="num" w:pos="5040"/>
        </w:tabs>
        <w:ind w:left="5040" w:hanging="360"/>
      </w:pPr>
      <w:rPr>
        <w:rFonts w:ascii="Arial" w:hAnsi="Arial" w:hint="default"/>
      </w:rPr>
    </w:lvl>
    <w:lvl w:ilvl="7" w:tplc="9A52E306" w:tentative="1">
      <w:start w:val="1"/>
      <w:numFmt w:val="bullet"/>
      <w:lvlText w:val="●"/>
      <w:lvlJc w:val="left"/>
      <w:pPr>
        <w:tabs>
          <w:tab w:val="num" w:pos="5760"/>
        </w:tabs>
        <w:ind w:left="5760" w:hanging="360"/>
      </w:pPr>
      <w:rPr>
        <w:rFonts w:ascii="Arial" w:hAnsi="Arial" w:hint="default"/>
      </w:rPr>
    </w:lvl>
    <w:lvl w:ilvl="8" w:tplc="EA6248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3"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8"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3"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6"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8"/>
  </w:num>
  <w:num w:numId="2" w16cid:durableId="1267420417">
    <w:abstractNumId w:val="5"/>
  </w:num>
  <w:num w:numId="3" w16cid:durableId="408309340">
    <w:abstractNumId w:val="2"/>
  </w:num>
  <w:num w:numId="4" w16cid:durableId="608778793">
    <w:abstractNumId w:val="16"/>
  </w:num>
  <w:num w:numId="5" w16cid:durableId="1618177603">
    <w:abstractNumId w:val="7"/>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3"/>
  </w:num>
  <w:num w:numId="10" w16cid:durableId="1072656887">
    <w:abstractNumId w:val="9"/>
  </w:num>
  <w:num w:numId="11" w16cid:durableId="171648200">
    <w:abstractNumId w:val="9"/>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9"/>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0"/>
  </w:num>
  <w:num w:numId="14" w16cid:durableId="1807234437">
    <w:abstractNumId w:val="13"/>
  </w:num>
  <w:num w:numId="15" w16cid:durableId="1808283645">
    <w:abstractNumId w:val="6"/>
  </w:num>
  <w:num w:numId="16" w16cid:durableId="796222067">
    <w:abstractNumId w:val="4"/>
  </w:num>
  <w:num w:numId="17" w16cid:durableId="557127899">
    <w:abstractNumId w:val="14"/>
  </w:num>
  <w:num w:numId="18" w16cid:durableId="1294368058">
    <w:abstractNumId w:val="12"/>
  </w:num>
  <w:num w:numId="19" w16cid:durableId="1540050291">
    <w:abstractNumId w:val="11"/>
  </w:num>
  <w:num w:numId="20" w16cid:durableId="891886777">
    <w:abstractNumId w:val="15"/>
  </w:num>
  <w:num w:numId="21" w16cid:durableId="1939480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41260"/>
    <w:rsid w:val="00047763"/>
    <w:rsid w:val="00062A71"/>
    <w:rsid w:val="00072B6A"/>
    <w:rsid w:val="00093140"/>
    <w:rsid w:val="000932ED"/>
    <w:rsid w:val="000A4AD2"/>
    <w:rsid w:val="000B6EAD"/>
    <w:rsid w:val="000B73A2"/>
    <w:rsid w:val="000C5F6E"/>
    <w:rsid w:val="000C6F2F"/>
    <w:rsid w:val="000D1C15"/>
    <w:rsid w:val="000D2963"/>
    <w:rsid w:val="000D7689"/>
    <w:rsid w:val="000E0E52"/>
    <w:rsid w:val="000E50CB"/>
    <w:rsid w:val="000F2DCC"/>
    <w:rsid w:val="00103282"/>
    <w:rsid w:val="001352B3"/>
    <w:rsid w:val="00140DD5"/>
    <w:rsid w:val="0014740B"/>
    <w:rsid w:val="0016363C"/>
    <w:rsid w:val="001659D5"/>
    <w:rsid w:val="00182D7F"/>
    <w:rsid w:val="00182FC3"/>
    <w:rsid w:val="00187126"/>
    <w:rsid w:val="00192020"/>
    <w:rsid w:val="00193027"/>
    <w:rsid w:val="001975DB"/>
    <w:rsid w:val="001A19ED"/>
    <w:rsid w:val="001A55E0"/>
    <w:rsid w:val="001B2004"/>
    <w:rsid w:val="001C34F4"/>
    <w:rsid w:val="001D15F2"/>
    <w:rsid w:val="001D399B"/>
    <w:rsid w:val="001D641F"/>
    <w:rsid w:val="001E30F1"/>
    <w:rsid w:val="001F054F"/>
    <w:rsid w:val="001F4632"/>
    <w:rsid w:val="001F6655"/>
    <w:rsid w:val="00204328"/>
    <w:rsid w:val="00215557"/>
    <w:rsid w:val="002169C5"/>
    <w:rsid w:val="00225160"/>
    <w:rsid w:val="00232925"/>
    <w:rsid w:val="00233964"/>
    <w:rsid w:val="0023517A"/>
    <w:rsid w:val="002353E3"/>
    <w:rsid w:val="00244A1C"/>
    <w:rsid w:val="00245CFC"/>
    <w:rsid w:val="00273EDC"/>
    <w:rsid w:val="00287F42"/>
    <w:rsid w:val="00290E93"/>
    <w:rsid w:val="002A1B3C"/>
    <w:rsid w:val="002A4A28"/>
    <w:rsid w:val="002A7007"/>
    <w:rsid w:val="002B1C3F"/>
    <w:rsid w:val="002B3F83"/>
    <w:rsid w:val="002C012F"/>
    <w:rsid w:val="002C7D64"/>
    <w:rsid w:val="002D0763"/>
    <w:rsid w:val="002E04B5"/>
    <w:rsid w:val="002F0AD5"/>
    <w:rsid w:val="002F7B49"/>
    <w:rsid w:val="003028CA"/>
    <w:rsid w:val="00315417"/>
    <w:rsid w:val="00317A2D"/>
    <w:rsid w:val="0032066C"/>
    <w:rsid w:val="00321D42"/>
    <w:rsid w:val="00326308"/>
    <w:rsid w:val="00331715"/>
    <w:rsid w:val="00343167"/>
    <w:rsid w:val="00366391"/>
    <w:rsid w:val="00373D19"/>
    <w:rsid w:val="00382A10"/>
    <w:rsid w:val="00386A59"/>
    <w:rsid w:val="00391D03"/>
    <w:rsid w:val="00392911"/>
    <w:rsid w:val="0039664E"/>
    <w:rsid w:val="003A1DAC"/>
    <w:rsid w:val="003F005C"/>
    <w:rsid w:val="003F07D7"/>
    <w:rsid w:val="004059AA"/>
    <w:rsid w:val="00406A6B"/>
    <w:rsid w:val="00411E1E"/>
    <w:rsid w:val="0041541F"/>
    <w:rsid w:val="00421B03"/>
    <w:rsid w:val="00430FEB"/>
    <w:rsid w:val="004312D3"/>
    <w:rsid w:val="004320D2"/>
    <w:rsid w:val="004341B7"/>
    <w:rsid w:val="00434E8B"/>
    <w:rsid w:val="004362EC"/>
    <w:rsid w:val="00441D36"/>
    <w:rsid w:val="00446CC3"/>
    <w:rsid w:val="00450B42"/>
    <w:rsid w:val="00455AD3"/>
    <w:rsid w:val="00457605"/>
    <w:rsid w:val="004602FF"/>
    <w:rsid w:val="004633F1"/>
    <w:rsid w:val="00495401"/>
    <w:rsid w:val="004A0C3B"/>
    <w:rsid w:val="004B04F7"/>
    <w:rsid w:val="004B0789"/>
    <w:rsid w:val="004B379A"/>
    <w:rsid w:val="004B4946"/>
    <w:rsid w:val="004D5F8C"/>
    <w:rsid w:val="004E3EBB"/>
    <w:rsid w:val="004E6BAE"/>
    <w:rsid w:val="004E7FAA"/>
    <w:rsid w:val="004F046D"/>
    <w:rsid w:val="004F708F"/>
    <w:rsid w:val="00504686"/>
    <w:rsid w:val="00507881"/>
    <w:rsid w:val="00510B3D"/>
    <w:rsid w:val="00522653"/>
    <w:rsid w:val="005243AC"/>
    <w:rsid w:val="00527331"/>
    <w:rsid w:val="00535B05"/>
    <w:rsid w:val="00536FE4"/>
    <w:rsid w:val="00544F72"/>
    <w:rsid w:val="00562820"/>
    <w:rsid w:val="00563CB0"/>
    <w:rsid w:val="00565CEB"/>
    <w:rsid w:val="00566C90"/>
    <w:rsid w:val="00571487"/>
    <w:rsid w:val="00582AA2"/>
    <w:rsid w:val="00583D73"/>
    <w:rsid w:val="00586BF4"/>
    <w:rsid w:val="00587E93"/>
    <w:rsid w:val="00596673"/>
    <w:rsid w:val="0059730A"/>
    <w:rsid w:val="005A06C7"/>
    <w:rsid w:val="005A0AF0"/>
    <w:rsid w:val="005A18B3"/>
    <w:rsid w:val="005A4504"/>
    <w:rsid w:val="005A7664"/>
    <w:rsid w:val="005C055E"/>
    <w:rsid w:val="005C3973"/>
    <w:rsid w:val="005C4410"/>
    <w:rsid w:val="005E01CB"/>
    <w:rsid w:val="005E2C6D"/>
    <w:rsid w:val="005F04ED"/>
    <w:rsid w:val="005F43A9"/>
    <w:rsid w:val="005F4DED"/>
    <w:rsid w:val="00601D69"/>
    <w:rsid w:val="00614F07"/>
    <w:rsid w:val="00615883"/>
    <w:rsid w:val="006158DA"/>
    <w:rsid w:val="00633361"/>
    <w:rsid w:val="006367F0"/>
    <w:rsid w:val="00636F23"/>
    <w:rsid w:val="006377BC"/>
    <w:rsid w:val="00646029"/>
    <w:rsid w:val="00646ADF"/>
    <w:rsid w:val="00650E00"/>
    <w:rsid w:val="00652CF5"/>
    <w:rsid w:val="00653C71"/>
    <w:rsid w:val="00655EF0"/>
    <w:rsid w:val="00657EF0"/>
    <w:rsid w:val="006618C2"/>
    <w:rsid w:val="00662E23"/>
    <w:rsid w:val="00663BA8"/>
    <w:rsid w:val="0067032F"/>
    <w:rsid w:val="0067062C"/>
    <w:rsid w:val="00671ED8"/>
    <w:rsid w:val="00672A54"/>
    <w:rsid w:val="00676DE2"/>
    <w:rsid w:val="0068558E"/>
    <w:rsid w:val="00693F9B"/>
    <w:rsid w:val="00697630"/>
    <w:rsid w:val="006C312D"/>
    <w:rsid w:val="006C617A"/>
    <w:rsid w:val="006C71CA"/>
    <w:rsid w:val="006C7904"/>
    <w:rsid w:val="006D2765"/>
    <w:rsid w:val="006E6495"/>
    <w:rsid w:val="006F3688"/>
    <w:rsid w:val="006F3A34"/>
    <w:rsid w:val="00705CC2"/>
    <w:rsid w:val="00705EBB"/>
    <w:rsid w:val="00707720"/>
    <w:rsid w:val="00707A29"/>
    <w:rsid w:val="00720003"/>
    <w:rsid w:val="00721705"/>
    <w:rsid w:val="007434E1"/>
    <w:rsid w:val="007708EA"/>
    <w:rsid w:val="007723C1"/>
    <w:rsid w:val="00780207"/>
    <w:rsid w:val="007923D8"/>
    <w:rsid w:val="007A2E0C"/>
    <w:rsid w:val="007A5209"/>
    <w:rsid w:val="007A53E3"/>
    <w:rsid w:val="007D21F3"/>
    <w:rsid w:val="007D336A"/>
    <w:rsid w:val="007D5E38"/>
    <w:rsid w:val="007D6F74"/>
    <w:rsid w:val="007E1F9C"/>
    <w:rsid w:val="007F29A0"/>
    <w:rsid w:val="007F6B92"/>
    <w:rsid w:val="00801F70"/>
    <w:rsid w:val="00802DEB"/>
    <w:rsid w:val="00804818"/>
    <w:rsid w:val="00805F14"/>
    <w:rsid w:val="008151A5"/>
    <w:rsid w:val="00816AB1"/>
    <w:rsid w:val="00817BDE"/>
    <w:rsid w:val="00823E20"/>
    <w:rsid w:val="00835A5C"/>
    <w:rsid w:val="00840C78"/>
    <w:rsid w:val="00842F44"/>
    <w:rsid w:val="00850361"/>
    <w:rsid w:val="00861996"/>
    <w:rsid w:val="00862FC7"/>
    <w:rsid w:val="008655A6"/>
    <w:rsid w:val="008701B3"/>
    <w:rsid w:val="00870DB8"/>
    <w:rsid w:val="008720D1"/>
    <w:rsid w:val="008724A1"/>
    <w:rsid w:val="008724EA"/>
    <w:rsid w:val="00877518"/>
    <w:rsid w:val="00887C10"/>
    <w:rsid w:val="008A1217"/>
    <w:rsid w:val="008A4B4E"/>
    <w:rsid w:val="008B2F92"/>
    <w:rsid w:val="008B5976"/>
    <w:rsid w:val="008D11D8"/>
    <w:rsid w:val="008D5D89"/>
    <w:rsid w:val="008E06C4"/>
    <w:rsid w:val="008E2551"/>
    <w:rsid w:val="008E38B8"/>
    <w:rsid w:val="008E4063"/>
    <w:rsid w:val="008F0AE3"/>
    <w:rsid w:val="008F0E65"/>
    <w:rsid w:val="008F169F"/>
    <w:rsid w:val="008F5FCA"/>
    <w:rsid w:val="00911F7E"/>
    <w:rsid w:val="00917724"/>
    <w:rsid w:val="00956DCB"/>
    <w:rsid w:val="009656BD"/>
    <w:rsid w:val="00970439"/>
    <w:rsid w:val="00973E93"/>
    <w:rsid w:val="009825B8"/>
    <w:rsid w:val="00993CEA"/>
    <w:rsid w:val="009A76A2"/>
    <w:rsid w:val="009B1196"/>
    <w:rsid w:val="009B4365"/>
    <w:rsid w:val="009C409C"/>
    <w:rsid w:val="009D28A4"/>
    <w:rsid w:val="009D3886"/>
    <w:rsid w:val="009D4093"/>
    <w:rsid w:val="009D461E"/>
    <w:rsid w:val="009D5E2F"/>
    <w:rsid w:val="009E3016"/>
    <w:rsid w:val="009E7BD7"/>
    <w:rsid w:val="009F1CEC"/>
    <w:rsid w:val="009F66EC"/>
    <w:rsid w:val="00A029F4"/>
    <w:rsid w:val="00A056B6"/>
    <w:rsid w:val="00A11187"/>
    <w:rsid w:val="00A116DF"/>
    <w:rsid w:val="00A14E07"/>
    <w:rsid w:val="00A155C8"/>
    <w:rsid w:val="00A167D4"/>
    <w:rsid w:val="00A26BD2"/>
    <w:rsid w:val="00A51A24"/>
    <w:rsid w:val="00A52CE4"/>
    <w:rsid w:val="00A56009"/>
    <w:rsid w:val="00A57C57"/>
    <w:rsid w:val="00A63003"/>
    <w:rsid w:val="00A70875"/>
    <w:rsid w:val="00A837DC"/>
    <w:rsid w:val="00A92C9F"/>
    <w:rsid w:val="00A946D3"/>
    <w:rsid w:val="00AA7BC6"/>
    <w:rsid w:val="00AB2576"/>
    <w:rsid w:val="00AC11DD"/>
    <w:rsid w:val="00AC2B43"/>
    <w:rsid w:val="00AC61B7"/>
    <w:rsid w:val="00AD02DD"/>
    <w:rsid w:val="00AD058B"/>
    <w:rsid w:val="00AD1177"/>
    <w:rsid w:val="00AD2ADE"/>
    <w:rsid w:val="00AE23CC"/>
    <w:rsid w:val="00AE4ADD"/>
    <w:rsid w:val="00AF3485"/>
    <w:rsid w:val="00B309C2"/>
    <w:rsid w:val="00B32F0A"/>
    <w:rsid w:val="00B3349F"/>
    <w:rsid w:val="00B4514D"/>
    <w:rsid w:val="00B536DE"/>
    <w:rsid w:val="00B67C56"/>
    <w:rsid w:val="00B70D7C"/>
    <w:rsid w:val="00B74DB9"/>
    <w:rsid w:val="00B804F9"/>
    <w:rsid w:val="00B91451"/>
    <w:rsid w:val="00BA1B8F"/>
    <w:rsid w:val="00BA3320"/>
    <w:rsid w:val="00BB0B70"/>
    <w:rsid w:val="00BB67AA"/>
    <w:rsid w:val="00BC1C09"/>
    <w:rsid w:val="00BC3A5F"/>
    <w:rsid w:val="00BC56C2"/>
    <w:rsid w:val="00BC7B14"/>
    <w:rsid w:val="00BE4807"/>
    <w:rsid w:val="00BE6CA8"/>
    <w:rsid w:val="00BF080F"/>
    <w:rsid w:val="00BF5C81"/>
    <w:rsid w:val="00C039A1"/>
    <w:rsid w:val="00C070BD"/>
    <w:rsid w:val="00C23218"/>
    <w:rsid w:val="00C26A3F"/>
    <w:rsid w:val="00C27A85"/>
    <w:rsid w:val="00C30A43"/>
    <w:rsid w:val="00C30EBB"/>
    <w:rsid w:val="00C372C2"/>
    <w:rsid w:val="00C45D47"/>
    <w:rsid w:val="00C60CF5"/>
    <w:rsid w:val="00C659E0"/>
    <w:rsid w:val="00C73A37"/>
    <w:rsid w:val="00C73E4E"/>
    <w:rsid w:val="00C748B4"/>
    <w:rsid w:val="00C76082"/>
    <w:rsid w:val="00CC2F50"/>
    <w:rsid w:val="00CC65E7"/>
    <w:rsid w:val="00CD629B"/>
    <w:rsid w:val="00CD7D7D"/>
    <w:rsid w:val="00CF08D5"/>
    <w:rsid w:val="00CF1F2F"/>
    <w:rsid w:val="00D01D35"/>
    <w:rsid w:val="00D030AB"/>
    <w:rsid w:val="00D03630"/>
    <w:rsid w:val="00D146AA"/>
    <w:rsid w:val="00D224B9"/>
    <w:rsid w:val="00D3142B"/>
    <w:rsid w:val="00D32D7E"/>
    <w:rsid w:val="00D52B2E"/>
    <w:rsid w:val="00D53E2F"/>
    <w:rsid w:val="00D56DD5"/>
    <w:rsid w:val="00D64E74"/>
    <w:rsid w:val="00D700A5"/>
    <w:rsid w:val="00D70FA6"/>
    <w:rsid w:val="00D74A1E"/>
    <w:rsid w:val="00D77196"/>
    <w:rsid w:val="00D9147C"/>
    <w:rsid w:val="00D91E95"/>
    <w:rsid w:val="00D9679C"/>
    <w:rsid w:val="00D9768B"/>
    <w:rsid w:val="00DB436D"/>
    <w:rsid w:val="00E01BA9"/>
    <w:rsid w:val="00E02566"/>
    <w:rsid w:val="00E1341F"/>
    <w:rsid w:val="00E13D6A"/>
    <w:rsid w:val="00E156BF"/>
    <w:rsid w:val="00E23282"/>
    <w:rsid w:val="00E248E2"/>
    <w:rsid w:val="00E42FB1"/>
    <w:rsid w:val="00E62AEA"/>
    <w:rsid w:val="00E7424A"/>
    <w:rsid w:val="00E755B6"/>
    <w:rsid w:val="00E75F61"/>
    <w:rsid w:val="00E81CAD"/>
    <w:rsid w:val="00E84047"/>
    <w:rsid w:val="00EA02F1"/>
    <w:rsid w:val="00EB62E3"/>
    <w:rsid w:val="00EC1940"/>
    <w:rsid w:val="00EC6082"/>
    <w:rsid w:val="00EE164F"/>
    <w:rsid w:val="00EE1C7C"/>
    <w:rsid w:val="00EF6E31"/>
    <w:rsid w:val="00F00F9A"/>
    <w:rsid w:val="00F03917"/>
    <w:rsid w:val="00F21752"/>
    <w:rsid w:val="00F33C60"/>
    <w:rsid w:val="00F37646"/>
    <w:rsid w:val="00F4242D"/>
    <w:rsid w:val="00F4258A"/>
    <w:rsid w:val="00F42B73"/>
    <w:rsid w:val="00F4384D"/>
    <w:rsid w:val="00F4683B"/>
    <w:rsid w:val="00F543D3"/>
    <w:rsid w:val="00F54572"/>
    <w:rsid w:val="00F54907"/>
    <w:rsid w:val="00F55752"/>
    <w:rsid w:val="00F648C4"/>
    <w:rsid w:val="00F767A4"/>
    <w:rsid w:val="00F8019E"/>
    <w:rsid w:val="00FA3D34"/>
    <w:rsid w:val="00FB27E0"/>
    <w:rsid w:val="00FB4103"/>
    <w:rsid w:val="00FB7535"/>
    <w:rsid w:val="00FC09AB"/>
    <w:rsid w:val="00FC1C98"/>
    <w:rsid w:val="00FC1E92"/>
    <w:rsid w:val="00FC53EB"/>
    <w:rsid w:val="00FC5863"/>
    <w:rsid w:val="00FD43A6"/>
    <w:rsid w:val="00FD66DC"/>
    <w:rsid w:val="00FE43B9"/>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902D246C-B288-449B-A317-10ED8BE4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1570EC"/>
    <w:rsid w:val="00187C93"/>
    <w:rsid w:val="002D0763"/>
    <w:rsid w:val="003B626E"/>
    <w:rsid w:val="003C3D0F"/>
    <w:rsid w:val="003E5C40"/>
    <w:rsid w:val="00436BCD"/>
    <w:rsid w:val="004E7FAA"/>
    <w:rsid w:val="00672A54"/>
    <w:rsid w:val="00696B16"/>
    <w:rsid w:val="0072002D"/>
    <w:rsid w:val="007E6BAE"/>
    <w:rsid w:val="008655A6"/>
    <w:rsid w:val="008701B3"/>
    <w:rsid w:val="008A4B4E"/>
    <w:rsid w:val="00917724"/>
    <w:rsid w:val="009B4365"/>
    <w:rsid w:val="009D2503"/>
    <w:rsid w:val="00A42951"/>
    <w:rsid w:val="00AA3F9C"/>
    <w:rsid w:val="00AE4ADD"/>
    <w:rsid w:val="00B309C2"/>
    <w:rsid w:val="00B70D7C"/>
    <w:rsid w:val="00BC56C2"/>
    <w:rsid w:val="00BC7B14"/>
    <w:rsid w:val="00F949A2"/>
    <w:rsid w:val="00FA3D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436BCD"/>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5BBABFC4F7C847E3B9D3F3CCBF1F583D">
    <w:name w:val="5BBABFC4F7C847E3B9D3F3CCBF1F583D"/>
    <w:rsid w:val="00436BCD"/>
  </w:style>
  <w:style w:type="paragraph" w:customStyle="1" w:styleId="9601955E9D074120BB67000F29CEADD4">
    <w:name w:val="9601955E9D074120BB67000F29CEADD4"/>
    <w:rsid w:val="00436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3F12DBF1-78ED-47E9-8033-5706F1979FBC}"/>
</file>

<file path=customXml/itemProps5.xml><?xml version="1.0" encoding="utf-8"?>
<ds:datastoreItem xmlns:ds="http://schemas.openxmlformats.org/officeDocument/2006/customXml" ds:itemID="{F4BCB102-E027-4F69-9BFE-08BF1DA58BE6}"/>
</file>

<file path=customXml/itemProps6.xml><?xml version="1.0" encoding="utf-8"?>
<ds:datastoreItem xmlns:ds="http://schemas.openxmlformats.org/officeDocument/2006/customXml" ds:itemID="{FB6742CA-2AF0-4042-BE52-6661D89B0E92}"/>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2465</Words>
  <Characters>14056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2026-04-13T17:29:00Z</dcterms:created>
  <dcterms:modified xsi:type="dcterms:W3CDTF">2026-04-13T17:29:00Z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